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7E4" w:rsidRPr="002847A2" w:rsidRDefault="002847A2" w:rsidP="002847A2">
      <w:r w:rsidRPr="002847A2">
        <w:t>Anna Maria Viotto, bibliotecaria, è responsabile della biblioteca dell’Associazione Archivio Storico Olivetti dove si adopera per la ricostruire della storia delle biblioteche di fabbrica ad Ivrea, nelle altre sedi italiane e straniere; Fa parte del coordinamento delle bibliot</w:t>
      </w:r>
      <w:r w:rsidR="00487A55">
        <w:t xml:space="preserve">eche speciali specialistiche </w:t>
      </w:r>
      <w:proofErr w:type="spellStart"/>
      <w:r w:rsidR="00487A55">
        <w:t xml:space="preserve">di </w:t>
      </w:r>
      <w:r w:rsidRPr="002847A2">
        <w:t>area</w:t>
      </w:r>
      <w:proofErr w:type="spellEnd"/>
      <w:r w:rsidRPr="002847A2">
        <w:t xml:space="preserve"> metropolitana di Torino (</w:t>
      </w:r>
      <w:proofErr w:type="spellStart"/>
      <w:r w:rsidRPr="002847A2">
        <w:t>CoBiS</w:t>
      </w:r>
      <w:proofErr w:type="spellEnd"/>
      <w:r w:rsidRPr="002847A2">
        <w:t xml:space="preserve">), ed è impegnata nella realizzazione del progetto </w:t>
      </w:r>
      <w:proofErr w:type="spellStart"/>
      <w:r w:rsidRPr="002847A2">
        <w:t>CoBiSLOD</w:t>
      </w:r>
      <w:proofErr w:type="spellEnd"/>
      <w:r w:rsidRPr="002847A2">
        <w:t xml:space="preserve"> Digital Library &amp;Archives. Collabora con il coordinamento degli istituti culturali del Piemonte per la promozione dei patrimoni degli istituti culturali; ha pubblicato contributi su riviste relativi ai </w:t>
      </w:r>
      <w:proofErr w:type="spellStart"/>
      <w:r w:rsidRPr="002847A2">
        <w:t>linked</w:t>
      </w:r>
      <w:proofErr w:type="spellEnd"/>
      <w:r w:rsidRPr="002847A2">
        <w:t xml:space="preserve"> open data (LOD) e alle biblioteche di fa</w:t>
      </w:r>
      <w:bookmarkStart w:id="0" w:name="_GoBack"/>
      <w:bookmarkEnd w:id="0"/>
      <w:r w:rsidRPr="002847A2">
        <w:t>bbrica Olivetti.</w:t>
      </w:r>
    </w:p>
    <w:sectPr w:rsidR="006707E4" w:rsidRPr="002847A2" w:rsidSect="00FD7E37">
      <w:pgSz w:w="11906" w:h="16838"/>
      <w:pgMar w:top="1418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T L22 Variable Regular">
    <w:panose1 w:val="02010803040101020204"/>
    <w:charset w:val="00"/>
    <w:family w:val="auto"/>
    <w:pitch w:val="variable"/>
    <w:sig w:usb0="8000004F" w:usb1="000060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B60"/>
    <w:rsid w:val="002847A2"/>
    <w:rsid w:val="00300B60"/>
    <w:rsid w:val="00487A55"/>
    <w:rsid w:val="006707E4"/>
    <w:rsid w:val="00FD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BCE29B-C5A8-4212-9E04-268A85DD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T L22 Variable Regular" w:eastAsiaTheme="minorHAnsi" w:hAnsi="OT L22 Variable Regular" w:cstheme="minorBidi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22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3</cp:revision>
  <dcterms:created xsi:type="dcterms:W3CDTF">2025-09-16T14:14:00Z</dcterms:created>
  <dcterms:modified xsi:type="dcterms:W3CDTF">2025-09-16T14:14:00Z</dcterms:modified>
</cp:coreProperties>
</file>