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B02C6" w14:textId="006D1CFD" w:rsidR="00A61A99" w:rsidRDefault="00864CFF" w:rsidP="00864CFF">
      <w:pPr>
        <w:jc w:val="center"/>
        <w:rPr>
          <w:lang w:val="ru-RU"/>
        </w:rPr>
      </w:pPr>
      <w:r>
        <w:rPr>
          <w:lang w:val="ru-RU"/>
        </w:rPr>
        <w:t>Операции над бинарными отношениями</w:t>
      </w:r>
    </w:p>
    <w:p w14:paraId="28567D4D" w14:textId="77777777" w:rsidR="00864CFF" w:rsidRDefault="00864CFF" w:rsidP="00864CFF">
      <w:pPr>
        <w:rPr>
          <w:lang w:val="ru-RU"/>
        </w:rPr>
      </w:pPr>
    </w:p>
    <w:p w14:paraId="74FDCE8E" w14:textId="4B5C7743" w:rsidR="00864CFF" w:rsidRDefault="00864CFF" w:rsidP="00864CFF">
      <w:r>
        <w:rPr>
          <w:lang w:val="ru-RU"/>
        </w:rPr>
        <w:t xml:space="preserve">Объединение </w:t>
      </w:r>
      <w:r>
        <w:rPr>
          <w:lang w:val="en-US"/>
        </w:rPr>
        <w:t>R</w:t>
      </w:r>
      <w:r w:rsidRPr="00864CFF">
        <w:rPr>
          <w:vertAlign w:val="subscript"/>
          <w:lang w:val="ru-RU"/>
        </w:rPr>
        <w:t>1</w:t>
      </w:r>
      <w:r w:rsidRPr="00631322">
        <w:t>ᴗ</w:t>
      </w:r>
      <w:r>
        <w:t>R</w:t>
      </w:r>
      <w:proofErr w:type="gramStart"/>
      <w:r>
        <w:rPr>
          <w:vertAlign w:val="subscript"/>
        </w:rPr>
        <w:t>2</w:t>
      </w:r>
      <w:r>
        <w:t xml:space="preserve"> :</w:t>
      </w:r>
      <w:proofErr w:type="gramEnd"/>
      <w:r>
        <w:t>= { (a, b)|(a, b) ↋ R</w:t>
      </w:r>
      <w:r>
        <w:rPr>
          <w:vertAlign w:val="subscript"/>
        </w:rPr>
        <w:t>1</w:t>
      </w:r>
      <w:r>
        <w:t xml:space="preserve"> </w:t>
      </w:r>
      <w:r>
        <w:rPr>
          <w:lang w:val="ru-RU"/>
        </w:rPr>
        <w:t>или (</w:t>
      </w:r>
      <w:r>
        <w:rPr>
          <w:lang w:val="en-US"/>
        </w:rPr>
        <w:t>a</w:t>
      </w:r>
      <w:r w:rsidRPr="00864CFF">
        <w:rPr>
          <w:lang w:val="ru-RU"/>
        </w:rPr>
        <w:t xml:space="preserve">, </w:t>
      </w:r>
      <w:r>
        <w:rPr>
          <w:lang w:val="en-US"/>
        </w:rPr>
        <w:t>b</w:t>
      </w:r>
      <w:r w:rsidRPr="00864CFF">
        <w:rPr>
          <w:lang w:val="ru-RU"/>
        </w:rPr>
        <w:t xml:space="preserve">) </w:t>
      </w:r>
      <w:r>
        <w:t>↋</w:t>
      </w:r>
      <w:r>
        <w:t xml:space="preserve"> </w:t>
      </w:r>
      <w:r>
        <w:rPr>
          <w:lang w:val="en-US"/>
        </w:rPr>
        <w:t>R</w:t>
      </w:r>
      <w:r w:rsidRPr="00864CFF">
        <w:rPr>
          <w:vertAlign w:val="subscript"/>
          <w:lang w:val="ru-RU"/>
        </w:rPr>
        <w:t>2</w:t>
      </w:r>
      <w:r w:rsidRPr="00864CFF">
        <w:rPr>
          <w:lang w:val="ru-RU"/>
        </w:rPr>
        <w:t xml:space="preserve"> </w:t>
      </w:r>
      <w:r>
        <w:t>}</w:t>
      </w:r>
    </w:p>
    <w:p w14:paraId="55A48C56" w14:textId="009763DC" w:rsidR="00864CFF" w:rsidRDefault="00864CFF" w:rsidP="00864CFF">
      <w:pPr>
        <w:rPr>
          <w:vertAlign w:val="subscript"/>
        </w:rPr>
      </w:pPr>
      <w:r w:rsidRPr="00603905">
        <w:t xml:space="preserve">Пересечение </w:t>
      </w:r>
      <w:r w:rsidRPr="00603905">
        <w:t>R</w:t>
      </w:r>
      <w:r w:rsidRPr="00603905">
        <w:rPr>
          <w:vertAlign w:val="subscript"/>
        </w:rPr>
        <w:t>1</w:t>
      </w:r>
      <w:r>
        <w:t>ᴖR</w:t>
      </w:r>
      <w:r>
        <w:rPr>
          <w:vertAlign w:val="subscript"/>
        </w:rPr>
        <w:t>2</w:t>
      </w:r>
      <w:r w:rsidR="00603905">
        <w:rPr>
          <w:vertAlign w:val="subscript"/>
        </w:rPr>
        <w:t xml:space="preserve"> </w:t>
      </w:r>
      <w:r w:rsidR="00603905">
        <w:t>:= { (a, b)|(a, b) ↋ R</w:t>
      </w:r>
      <w:r w:rsidR="00603905">
        <w:rPr>
          <w:vertAlign w:val="subscript"/>
        </w:rPr>
        <w:t>1</w:t>
      </w:r>
      <w:r w:rsidR="00603905">
        <w:t xml:space="preserve"> </w:t>
      </w:r>
      <w:r w:rsidR="00603905" w:rsidRPr="00603905">
        <w:t>и</w:t>
      </w:r>
      <w:r w:rsidR="00603905" w:rsidRPr="00603905">
        <w:t xml:space="preserve"> (a, b) </w:t>
      </w:r>
      <w:r w:rsidR="00603905">
        <w:t xml:space="preserve">↋ </w:t>
      </w:r>
      <w:r w:rsidR="00603905" w:rsidRPr="00603905">
        <w:t>R</w:t>
      </w:r>
      <w:r w:rsidR="00603905" w:rsidRPr="00603905">
        <w:rPr>
          <w:vertAlign w:val="subscript"/>
        </w:rPr>
        <w:t>2</w:t>
      </w:r>
      <w:r w:rsidR="00603905" w:rsidRPr="00603905">
        <w:t xml:space="preserve"> </w:t>
      </w:r>
      <w:r w:rsidR="00603905">
        <w:t>}</w:t>
      </w:r>
    </w:p>
    <w:p w14:paraId="2AC33460" w14:textId="57FAEC65" w:rsidR="00864CFF" w:rsidRPr="00603905" w:rsidRDefault="00864CFF" w:rsidP="00864CFF">
      <w:pPr>
        <w:rPr>
          <w:lang w:val="en-US"/>
        </w:rPr>
      </w:pPr>
      <w:r w:rsidRPr="00603905">
        <w:t xml:space="preserve">Разность </w:t>
      </w:r>
      <w:r w:rsidRPr="00603905">
        <w:t>R</w:t>
      </w:r>
      <w:r w:rsidRPr="00603905">
        <w:rPr>
          <w:vertAlign w:val="subscript"/>
        </w:rPr>
        <w:t>1</w:t>
      </w:r>
      <w:r>
        <w:t>\</w:t>
      </w:r>
      <w:r>
        <w:t>R</w:t>
      </w:r>
      <w:r>
        <w:rPr>
          <w:vertAlign w:val="subscript"/>
        </w:rPr>
        <w:t>2</w:t>
      </w:r>
      <w:r w:rsidR="00603905" w:rsidRPr="00603905">
        <w:rPr>
          <w:vertAlign w:val="subscript"/>
          <w:lang w:val="en-US"/>
        </w:rPr>
        <w:t xml:space="preserve"> </w:t>
      </w:r>
      <w:r w:rsidR="00603905">
        <w:t>:= { (a, b)|(a, b) ↋ R</w:t>
      </w:r>
      <w:r w:rsidR="00603905">
        <w:rPr>
          <w:vertAlign w:val="subscript"/>
        </w:rPr>
        <w:t>1</w:t>
      </w:r>
      <w:r w:rsidR="00603905">
        <w:t xml:space="preserve"> </w:t>
      </w:r>
      <w:r w:rsidR="00603905">
        <w:rPr>
          <w:lang w:val="ru-RU"/>
        </w:rPr>
        <w:t>или</w:t>
      </w:r>
      <w:r w:rsidR="00603905" w:rsidRPr="00603905">
        <w:rPr>
          <w:lang w:val="en-US"/>
        </w:rPr>
        <w:t xml:space="preserve"> (</w:t>
      </w:r>
      <w:r w:rsidR="00603905">
        <w:rPr>
          <w:lang w:val="en-US"/>
        </w:rPr>
        <w:t>a</w:t>
      </w:r>
      <w:r w:rsidR="00603905" w:rsidRPr="00603905">
        <w:rPr>
          <w:lang w:val="en-US"/>
        </w:rPr>
        <w:t xml:space="preserve">, </w:t>
      </w:r>
      <w:r w:rsidR="00603905">
        <w:rPr>
          <w:lang w:val="en-US"/>
        </w:rPr>
        <w:t>b</w:t>
      </w:r>
      <w:r w:rsidR="00603905" w:rsidRPr="00603905">
        <w:rPr>
          <w:lang w:val="en-US"/>
        </w:rPr>
        <w:t xml:space="preserve">) </w:t>
      </w:r>
      <w:r w:rsidR="00603905" w:rsidRPr="00603905">
        <w:rPr>
          <w:strike/>
        </w:rPr>
        <w:t>↋</w:t>
      </w:r>
      <w:r w:rsidR="00603905">
        <w:t xml:space="preserve"> </w:t>
      </w:r>
      <w:r w:rsidR="00603905">
        <w:rPr>
          <w:lang w:val="en-US"/>
        </w:rPr>
        <w:t>R</w:t>
      </w:r>
      <w:r w:rsidR="00603905" w:rsidRPr="00603905">
        <w:rPr>
          <w:vertAlign w:val="subscript"/>
          <w:lang w:val="en-US"/>
        </w:rPr>
        <w:t>2</w:t>
      </w:r>
      <w:r w:rsidR="00603905" w:rsidRPr="00603905">
        <w:rPr>
          <w:lang w:val="en-US"/>
        </w:rPr>
        <w:t xml:space="preserve"> </w:t>
      </w:r>
      <w:r w:rsidR="00603905">
        <w:t>}</w:t>
      </w:r>
    </w:p>
    <w:p w14:paraId="1E6F3F17" w14:textId="2248356B" w:rsidR="00864CFF" w:rsidRDefault="00864CFF" w:rsidP="00864CFF">
      <w:pPr>
        <w:rPr>
          <w:lang w:val="en-US"/>
        </w:rPr>
      </w:pPr>
      <w:r w:rsidRPr="00603905">
        <w:t>Дополнение !R</w:t>
      </w:r>
      <w:r w:rsidR="00603905" w:rsidRPr="00603905">
        <w:rPr>
          <w:lang w:val="en-US"/>
        </w:rPr>
        <w:t xml:space="preserve"> </w:t>
      </w:r>
      <w:r w:rsidR="00603905">
        <w:t xml:space="preserve">:= { (a, b)|(a, b) </w:t>
      </w:r>
      <w:r w:rsidR="00603905" w:rsidRPr="00603905">
        <w:rPr>
          <w:strike/>
        </w:rPr>
        <w:t>↋</w:t>
      </w:r>
      <w:r w:rsidR="00603905">
        <w:t xml:space="preserve"> R</w:t>
      </w:r>
      <w:r w:rsidR="00603905">
        <w:t xml:space="preserve"> </w:t>
      </w:r>
      <w:r w:rsidR="00603905" w:rsidRPr="00603905">
        <w:rPr>
          <w:lang w:val="en-US"/>
        </w:rPr>
        <w:t>}</w:t>
      </w:r>
      <w:r w:rsidR="00603905">
        <w:t xml:space="preserve"> </w:t>
      </w:r>
      <w:r w:rsidR="00603905">
        <w:rPr>
          <w:lang w:val="ru-RU"/>
        </w:rPr>
        <w:t>или</w:t>
      </w:r>
      <w:r w:rsidR="00603905" w:rsidRPr="00603905">
        <w:rPr>
          <w:lang w:val="en-US"/>
        </w:rPr>
        <w:t xml:space="preserve"> !</w:t>
      </w:r>
      <w:r w:rsidR="00603905">
        <w:rPr>
          <w:lang w:val="en-US"/>
        </w:rPr>
        <w:t xml:space="preserve">R := U\R, </w:t>
      </w:r>
      <w:r w:rsidR="00603905">
        <w:rPr>
          <w:lang w:val="ru-RU"/>
        </w:rPr>
        <w:t>где</w:t>
      </w:r>
      <w:r w:rsidR="00603905" w:rsidRPr="00603905">
        <w:rPr>
          <w:lang w:val="en-US"/>
        </w:rPr>
        <w:t xml:space="preserve"> </w:t>
      </w:r>
      <w:r w:rsidR="00603905">
        <w:rPr>
          <w:lang w:val="en-US"/>
        </w:rPr>
        <w:t xml:space="preserve">U = </w:t>
      </w:r>
      <w:proofErr w:type="spellStart"/>
      <w:r w:rsidR="00603905">
        <w:rPr>
          <w:lang w:val="en-US"/>
        </w:rPr>
        <w:t>AxB</w:t>
      </w:r>
      <w:proofErr w:type="spellEnd"/>
    </w:p>
    <w:p w14:paraId="47361480" w14:textId="233238C9" w:rsidR="00603905" w:rsidRDefault="00603905" w:rsidP="00864CFF">
      <w:pPr>
        <w:rPr>
          <w:lang w:val="ru-RU"/>
        </w:rPr>
      </w:pPr>
      <w:r>
        <w:rPr>
          <w:lang w:val="ru-RU"/>
        </w:rPr>
        <w:t xml:space="preserve">Обратное отношение </w:t>
      </w:r>
      <w:r>
        <w:rPr>
          <w:lang w:val="en-US"/>
        </w:rPr>
        <w:t>R</w:t>
      </w:r>
      <w:r w:rsidRPr="00603905">
        <w:rPr>
          <w:vertAlign w:val="superscript"/>
          <w:lang w:val="ru-RU"/>
        </w:rPr>
        <w:t>-</w:t>
      </w:r>
      <w:proofErr w:type="gramStart"/>
      <w:r w:rsidRPr="00603905">
        <w:rPr>
          <w:vertAlign w:val="superscript"/>
          <w:lang w:val="ru-RU"/>
        </w:rPr>
        <w:t>1</w:t>
      </w:r>
      <w:r w:rsidRPr="00603905">
        <w:rPr>
          <w:lang w:val="ru-RU"/>
        </w:rPr>
        <w:t xml:space="preserve"> :</w:t>
      </w:r>
      <w:proofErr w:type="gramEnd"/>
      <w:r w:rsidRPr="00603905">
        <w:rPr>
          <w:lang w:val="ru-RU"/>
        </w:rPr>
        <w:t>= { (</w:t>
      </w:r>
      <w:r>
        <w:rPr>
          <w:lang w:val="en-US"/>
        </w:rPr>
        <w:t>a</w:t>
      </w:r>
      <w:r w:rsidRPr="00603905">
        <w:rPr>
          <w:lang w:val="ru-RU"/>
        </w:rPr>
        <w:t xml:space="preserve">, </w:t>
      </w:r>
      <w:r>
        <w:rPr>
          <w:lang w:val="en-US"/>
        </w:rPr>
        <w:t>b</w:t>
      </w:r>
      <w:r w:rsidRPr="00603905">
        <w:rPr>
          <w:lang w:val="ru-RU"/>
        </w:rPr>
        <w:t>)|(</w:t>
      </w:r>
      <w:r>
        <w:rPr>
          <w:lang w:val="en-US"/>
        </w:rPr>
        <w:t>b</w:t>
      </w:r>
      <w:r w:rsidRPr="00603905">
        <w:rPr>
          <w:lang w:val="ru-RU"/>
        </w:rPr>
        <w:t xml:space="preserve">, </w:t>
      </w:r>
      <w:r>
        <w:rPr>
          <w:lang w:val="en-US"/>
        </w:rPr>
        <w:t>a</w:t>
      </w:r>
      <w:r w:rsidRPr="00603905">
        <w:rPr>
          <w:lang w:val="ru-RU"/>
        </w:rPr>
        <w:t xml:space="preserve">) </w:t>
      </w:r>
      <w:r>
        <w:t>↋</w:t>
      </w:r>
      <w:r w:rsidRPr="00603905">
        <w:rPr>
          <w:lang w:val="ru-RU"/>
        </w:rPr>
        <w:t xml:space="preserve"> </w:t>
      </w:r>
      <w:r>
        <w:rPr>
          <w:lang w:val="en-US"/>
        </w:rPr>
        <w:t>R</w:t>
      </w:r>
      <w:r w:rsidRPr="00603905">
        <w:rPr>
          <w:lang w:val="ru-RU"/>
        </w:rPr>
        <w:t xml:space="preserve"> }</w:t>
      </w:r>
    </w:p>
    <w:p w14:paraId="58B94D1C" w14:textId="2349A2B9" w:rsidR="00603905" w:rsidRPr="00603905" w:rsidRDefault="00603905" w:rsidP="00864CFF">
      <w:pPr>
        <w:rPr>
          <w:lang w:val="ru-RU"/>
        </w:rPr>
      </w:pPr>
      <w:r>
        <w:rPr>
          <w:lang w:val="ru-RU"/>
        </w:rPr>
        <w:t xml:space="preserve">Тождественное отношение </w:t>
      </w:r>
      <w:proofErr w:type="gramStart"/>
      <w:r>
        <w:rPr>
          <w:lang w:val="en-US"/>
        </w:rPr>
        <w:t>I</w:t>
      </w:r>
      <w:r w:rsidRPr="00603905">
        <w:rPr>
          <w:lang w:val="ru-RU"/>
        </w:rPr>
        <w:t xml:space="preserve"> :</w:t>
      </w:r>
      <w:proofErr w:type="gramEnd"/>
      <w:r w:rsidRPr="00603905">
        <w:rPr>
          <w:lang w:val="ru-RU"/>
        </w:rPr>
        <w:t>= { (</w:t>
      </w:r>
      <w:r>
        <w:rPr>
          <w:lang w:val="en-US"/>
        </w:rPr>
        <w:t>a</w:t>
      </w:r>
      <w:r w:rsidRPr="00603905">
        <w:rPr>
          <w:lang w:val="ru-RU"/>
        </w:rPr>
        <w:t xml:space="preserve">, </w:t>
      </w:r>
      <w:r>
        <w:rPr>
          <w:lang w:val="en-US"/>
        </w:rPr>
        <w:t>a</w:t>
      </w:r>
      <w:r w:rsidRPr="00603905">
        <w:rPr>
          <w:lang w:val="ru-RU"/>
        </w:rPr>
        <w:t>)|</w:t>
      </w:r>
      <w:r>
        <w:rPr>
          <w:lang w:val="en-US"/>
        </w:rPr>
        <w:t>a</w:t>
      </w:r>
      <w:r>
        <w:t xml:space="preserve"> </w:t>
      </w:r>
      <w:r>
        <w:t>↋</w:t>
      </w:r>
      <w:r>
        <w:t xml:space="preserve"> A</w:t>
      </w:r>
      <w:r w:rsidRPr="00603905">
        <w:rPr>
          <w:lang w:val="ru-RU"/>
        </w:rPr>
        <w:t xml:space="preserve"> }</w:t>
      </w:r>
    </w:p>
    <w:p w14:paraId="5AF44E06" w14:textId="653912ED" w:rsidR="00603905" w:rsidRPr="00603905" w:rsidRDefault="00603905" w:rsidP="00864CFF">
      <w:pPr>
        <w:rPr>
          <w:lang w:val="ru-RU"/>
        </w:rPr>
      </w:pPr>
      <w:r>
        <w:rPr>
          <w:lang w:val="ru-RU"/>
        </w:rPr>
        <w:t xml:space="preserve">Универсальное отношение </w:t>
      </w:r>
      <w:proofErr w:type="gramStart"/>
      <w:r>
        <w:rPr>
          <w:lang w:val="en-US"/>
        </w:rPr>
        <w:t>U</w:t>
      </w:r>
      <w:r w:rsidRPr="00603905">
        <w:rPr>
          <w:lang w:val="ru-RU"/>
        </w:rPr>
        <w:t xml:space="preserve"> :</w:t>
      </w:r>
      <w:proofErr w:type="gramEnd"/>
      <w:r w:rsidRPr="00603905">
        <w:rPr>
          <w:lang w:val="ru-RU"/>
        </w:rPr>
        <w:t>= { (</w:t>
      </w:r>
      <w:r>
        <w:rPr>
          <w:lang w:val="en-US"/>
        </w:rPr>
        <w:t>a</w:t>
      </w:r>
      <w:r w:rsidRPr="00603905">
        <w:rPr>
          <w:lang w:val="ru-RU"/>
        </w:rPr>
        <w:t xml:space="preserve">, </w:t>
      </w:r>
      <w:r>
        <w:rPr>
          <w:lang w:val="en-US"/>
        </w:rPr>
        <w:t>b</w:t>
      </w:r>
      <w:r w:rsidRPr="00603905">
        <w:rPr>
          <w:lang w:val="ru-RU"/>
        </w:rPr>
        <w:t>)|</w:t>
      </w:r>
      <w:r>
        <w:rPr>
          <w:lang w:val="en-US"/>
        </w:rPr>
        <w:t>a</w:t>
      </w:r>
      <w:r w:rsidRPr="00603905">
        <w:rPr>
          <w:lang w:val="ru-RU"/>
        </w:rPr>
        <w:t xml:space="preserve"> </w:t>
      </w:r>
      <w:r>
        <w:t>↋</w:t>
      </w:r>
      <w:r>
        <w:t xml:space="preserve"> A </w:t>
      </w:r>
      <w:r>
        <w:rPr>
          <w:lang w:val="ru-RU"/>
        </w:rPr>
        <w:t xml:space="preserve">и </w:t>
      </w:r>
      <w:r>
        <w:rPr>
          <w:lang w:val="en-US"/>
        </w:rPr>
        <w:t>b</w:t>
      </w:r>
      <w:r w:rsidRPr="00603905">
        <w:rPr>
          <w:lang w:val="ru-RU"/>
        </w:rPr>
        <w:t xml:space="preserve"> </w:t>
      </w:r>
      <w:r>
        <w:t>↋</w:t>
      </w:r>
      <w:r>
        <w:t xml:space="preserve"> </w:t>
      </w:r>
      <w:r>
        <w:rPr>
          <w:lang w:val="en-US"/>
        </w:rPr>
        <w:t>B</w:t>
      </w:r>
      <w:r w:rsidRPr="00603905">
        <w:rPr>
          <w:lang w:val="ru-RU"/>
        </w:rPr>
        <w:t xml:space="preserve"> }</w:t>
      </w:r>
    </w:p>
    <w:p w14:paraId="5997EC6E" w14:textId="4695FBCF" w:rsidR="00603905" w:rsidRPr="00603905" w:rsidRDefault="00603905" w:rsidP="00864CFF">
      <w:pPr>
        <w:rPr>
          <w:lang w:val="ru-RU"/>
        </w:rPr>
      </w:pPr>
      <w:r>
        <w:rPr>
          <w:lang w:val="ru-RU"/>
        </w:rPr>
        <w:t xml:space="preserve">Композиция отношений </w:t>
      </w:r>
      <w:r>
        <w:rPr>
          <w:lang w:val="en-US"/>
        </w:rPr>
        <w:t>R</w:t>
      </w:r>
      <w:r w:rsidRPr="00603905">
        <w:rPr>
          <w:vertAlign w:val="subscript"/>
          <w:lang w:val="ru-RU"/>
        </w:rPr>
        <w:t xml:space="preserve">1 </w:t>
      </w:r>
      <w:r w:rsidRPr="00603905">
        <w:rPr>
          <w:lang w:val="ru-RU"/>
        </w:rPr>
        <w:t>○</w:t>
      </w:r>
      <w:r w:rsidRPr="00603905">
        <w:rPr>
          <w:vertAlign w:val="subscript"/>
          <w:lang w:val="ru-RU"/>
        </w:rPr>
        <w:t xml:space="preserve"> </w:t>
      </w:r>
      <w:r>
        <w:rPr>
          <w:lang w:val="en-US"/>
        </w:rPr>
        <w:t>R</w:t>
      </w:r>
      <w:r w:rsidRPr="00603905">
        <w:rPr>
          <w:vertAlign w:val="subscript"/>
          <w:lang w:val="ru-RU"/>
        </w:rPr>
        <w:t>2</w:t>
      </w:r>
    </w:p>
    <w:p w14:paraId="6F2FA33D" w14:textId="5DFD6B7A" w:rsidR="00603905" w:rsidRDefault="00603905" w:rsidP="00864CFF">
      <w:pPr>
        <w:rPr>
          <w:lang w:val="ru-RU"/>
        </w:rPr>
      </w:pPr>
      <w:r>
        <w:rPr>
          <w:lang w:val="ru-RU"/>
        </w:rPr>
        <w:t xml:space="preserve">Пусть </w:t>
      </w:r>
      <w:r>
        <w:rPr>
          <w:lang w:val="en-US"/>
        </w:rPr>
        <w:t>R</w:t>
      </w:r>
      <w:r w:rsidRPr="00603905">
        <w:rPr>
          <w:vertAlign w:val="subscript"/>
          <w:lang w:val="ru-RU"/>
        </w:rPr>
        <w:t xml:space="preserve">1 </w:t>
      </w:r>
      <w:r w:rsidRPr="00603905">
        <w:rPr>
          <w:u w:val="single"/>
          <w:lang w:val="en-US"/>
        </w:rPr>
        <w:t>⸦</w:t>
      </w:r>
      <w:r w:rsidRPr="00603905">
        <w:rPr>
          <w:lang w:val="ru-RU"/>
        </w:rPr>
        <w:t xml:space="preserve"> </w:t>
      </w:r>
      <w:r>
        <w:rPr>
          <w:lang w:val="en-US"/>
        </w:rPr>
        <w:t>A</w:t>
      </w:r>
      <w:r w:rsidRPr="00603905">
        <w:rPr>
          <w:lang w:val="ru-RU"/>
        </w:rPr>
        <w:t xml:space="preserve"> </w:t>
      </w:r>
      <w:r>
        <w:rPr>
          <w:lang w:val="en-US"/>
        </w:rPr>
        <w:t>x</w:t>
      </w:r>
      <w:r w:rsidRPr="00603905">
        <w:rPr>
          <w:lang w:val="ru-RU"/>
        </w:rPr>
        <w:t xml:space="preserve"> </w:t>
      </w:r>
      <w:r>
        <w:rPr>
          <w:lang w:val="en-US"/>
        </w:rPr>
        <w:t>C</w:t>
      </w:r>
      <w:r w:rsidRPr="00603905">
        <w:rPr>
          <w:lang w:val="ru-RU"/>
        </w:rPr>
        <w:t xml:space="preserve"> </w:t>
      </w:r>
      <w:r>
        <w:rPr>
          <w:lang w:val="ru-RU"/>
        </w:rPr>
        <w:t>–</w:t>
      </w:r>
      <w:r w:rsidRPr="00603905">
        <w:rPr>
          <w:lang w:val="ru-RU"/>
        </w:rPr>
        <w:t xml:space="preserve"> </w:t>
      </w:r>
      <w:r>
        <w:rPr>
          <w:lang w:val="ru-RU"/>
        </w:rPr>
        <w:t xml:space="preserve">отношение из </w:t>
      </w:r>
      <w:r>
        <w:rPr>
          <w:lang w:val="en-US"/>
        </w:rPr>
        <w:t>A</w:t>
      </w:r>
      <w:r w:rsidRPr="00603905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rPr>
          <w:lang w:val="en-US"/>
        </w:rPr>
        <w:t>C</w:t>
      </w:r>
      <w:r w:rsidRPr="00603905">
        <w:rPr>
          <w:lang w:val="ru-RU"/>
        </w:rPr>
        <w:t xml:space="preserve">; </w:t>
      </w:r>
      <w:r>
        <w:rPr>
          <w:lang w:val="en-US"/>
        </w:rPr>
        <w:t>R</w:t>
      </w:r>
      <w:r w:rsidRPr="00603905">
        <w:rPr>
          <w:vertAlign w:val="subscript"/>
          <w:lang w:val="ru-RU"/>
        </w:rPr>
        <w:t xml:space="preserve">2 </w:t>
      </w:r>
      <w:r w:rsidRPr="00603905">
        <w:rPr>
          <w:u w:val="single"/>
          <w:lang w:val="en-US"/>
        </w:rPr>
        <w:t>⸦</w:t>
      </w:r>
      <w:r w:rsidRPr="00603905">
        <w:rPr>
          <w:vertAlign w:val="subscript"/>
          <w:lang w:val="ru-RU"/>
        </w:rPr>
        <w:t xml:space="preserve"> </w:t>
      </w:r>
      <w:r>
        <w:rPr>
          <w:lang w:val="en-US"/>
        </w:rPr>
        <w:t>C</w:t>
      </w:r>
      <w:r w:rsidRPr="00603905">
        <w:rPr>
          <w:lang w:val="ru-RU"/>
        </w:rPr>
        <w:t xml:space="preserve"> </w:t>
      </w:r>
      <w:r>
        <w:rPr>
          <w:lang w:val="en-US"/>
        </w:rPr>
        <w:t>x</w:t>
      </w:r>
      <w:r w:rsidRPr="00603905">
        <w:rPr>
          <w:lang w:val="ru-RU"/>
        </w:rPr>
        <w:t xml:space="preserve"> </w:t>
      </w:r>
      <w:r>
        <w:rPr>
          <w:lang w:val="en-US"/>
        </w:rPr>
        <w:t>B</w:t>
      </w:r>
      <w:r w:rsidRPr="00603905">
        <w:rPr>
          <w:lang w:val="ru-RU"/>
        </w:rPr>
        <w:t xml:space="preserve"> </w:t>
      </w:r>
      <w:r>
        <w:rPr>
          <w:lang w:val="ru-RU"/>
        </w:rPr>
        <w:t>–</w:t>
      </w:r>
      <w:r w:rsidRPr="00603905">
        <w:rPr>
          <w:lang w:val="ru-RU"/>
        </w:rPr>
        <w:t xml:space="preserve"> </w:t>
      </w:r>
      <w:r>
        <w:rPr>
          <w:lang w:val="ru-RU"/>
        </w:rPr>
        <w:t xml:space="preserve">отношение из </w:t>
      </w:r>
      <w:r>
        <w:rPr>
          <w:lang w:val="en-US"/>
        </w:rPr>
        <w:t>C</w:t>
      </w:r>
      <w:r w:rsidRPr="00603905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rPr>
          <w:lang w:val="en-US"/>
        </w:rPr>
        <w:t>B</w:t>
      </w:r>
      <w:r w:rsidRPr="00603905">
        <w:rPr>
          <w:lang w:val="ru-RU"/>
        </w:rPr>
        <w:t xml:space="preserve">, </w:t>
      </w:r>
      <w:r>
        <w:rPr>
          <w:lang w:val="ru-RU"/>
        </w:rPr>
        <w:t xml:space="preserve">тогда композицией двух отношений </w:t>
      </w:r>
      <w:r>
        <w:rPr>
          <w:lang w:val="en-US"/>
        </w:rPr>
        <w:t>R</w:t>
      </w:r>
      <w:r w:rsidRPr="00F055D3">
        <w:rPr>
          <w:vertAlign w:val="subscript"/>
          <w:lang w:val="ru-RU"/>
        </w:rPr>
        <w:t>1</w:t>
      </w:r>
      <w:r w:rsidRPr="00603905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R</w:t>
      </w:r>
      <w:r w:rsidRPr="00603905">
        <w:rPr>
          <w:vertAlign w:val="subscript"/>
          <w:lang w:val="ru-RU"/>
        </w:rPr>
        <w:t>2</w:t>
      </w:r>
      <w:r w:rsidRPr="00F055D3">
        <w:rPr>
          <w:lang w:val="ru-RU"/>
        </w:rPr>
        <w:t xml:space="preserve"> </w:t>
      </w:r>
      <w:r w:rsidR="00F055D3">
        <w:rPr>
          <w:lang w:val="ru-RU"/>
        </w:rPr>
        <w:t xml:space="preserve">называется отношение </w:t>
      </w:r>
      <w:r w:rsidR="00F055D3">
        <w:rPr>
          <w:lang w:val="en-US"/>
        </w:rPr>
        <w:t>R</w:t>
      </w:r>
      <w:r w:rsidR="00F055D3" w:rsidRPr="00F055D3">
        <w:rPr>
          <w:lang w:val="ru-RU"/>
        </w:rPr>
        <w:t xml:space="preserve"> </w:t>
      </w:r>
      <w:r w:rsidR="00F055D3" w:rsidRPr="00F055D3">
        <w:rPr>
          <w:lang w:val="en-US"/>
        </w:rPr>
        <w:t>⸦</w:t>
      </w:r>
      <w:r w:rsidR="00F055D3" w:rsidRPr="00F055D3">
        <w:rPr>
          <w:lang w:val="ru-RU"/>
        </w:rPr>
        <w:t xml:space="preserve"> </w:t>
      </w:r>
      <w:r w:rsidR="00F055D3">
        <w:rPr>
          <w:lang w:val="en-US"/>
        </w:rPr>
        <w:t>A</w:t>
      </w:r>
      <w:r w:rsidR="00F055D3" w:rsidRPr="00F055D3">
        <w:rPr>
          <w:lang w:val="ru-RU"/>
        </w:rPr>
        <w:t xml:space="preserve"> </w:t>
      </w:r>
      <w:r w:rsidR="00F055D3">
        <w:rPr>
          <w:lang w:val="en-US"/>
        </w:rPr>
        <w:t>x</w:t>
      </w:r>
      <w:r w:rsidR="00F055D3" w:rsidRPr="00F055D3">
        <w:rPr>
          <w:lang w:val="ru-RU"/>
        </w:rPr>
        <w:t xml:space="preserve"> </w:t>
      </w:r>
      <w:r w:rsidR="00F055D3">
        <w:rPr>
          <w:lang w:val="en-US"/>
        </w:rPr>
        <w:t>B</w:t>
      </w:r>
      <w:r w:rsidR="00F055D3" w:rsidRPr="00F055D3">
        <w:rPr>
          <w:lang w:val="ru-RU"/>
        </w:rPr>
        <w:t xml:space="preserve">, </w:t>
      </w:r>
      <w:r w:rsidR="00F055D3">
        <w:rPr>
          <w:lang w:val="ru-RU"/>
        </w:rPr>
        <w:t>определяемое правилом:</w:t>
      </w:r>
    </w:p>
    <w:p w14:paraId="5E11079A" w14:textId="76839BC6" w:rsidR="00F055D3" w:rsidRDefault="00F055D3" w:rsidP="00864CFF">
      <w:pPr>
        <w:rPr>
          <w:lang w:val="ru-RU"/>
        </w:rPr>
      </w:pPr>
      <w:proofErr w:type="gramStart"/>
      <w:r>
        <w:rPr>
          <w:lang w:val="en-US"/>
        </w:rPr>
        <w:t>R</w:t>
      </w:r>
      <w:r w:rsidRPr="00F055D3">
        <w:rPr>
          <w:lang w:val="ru-RU"/>
        </w:rPr>
        <w:t xml:space="preserve"> :</w:t>
      </w:r>
      <w:proofErr w:type="gramEnd"/>
      <w:r w:rsidRPr="00F055D3">
        <w:rPr>
          <w:lang w:val="ru-RU"/>
        </w:rPr>
        <w:t xml:space="preserve">= </w:t>
      </w:r>
      <w:r>
        <w:rPr>
          <w:lang w:val="en-US"/>
        </w:rPr>
        <w:t>R</w:t>
      </w:r>
      <w:r w:rsidRPr="00F055D3">
        <w:rPr>
          <w:vertAlign w:val="subscript"/>
          <w:lang w:val="ru-RU"/>
        </w:rPr>
        <w:t xml:space="preserve">1 </w:t>
      </w:r>
      <w:r w:rsidRPr="00603905">
        <w:rPr>
          <w:lang w:val="ru-RU"/>
        </w:rPr>
        <w:t>○</w:t>
      </w:r>
      <w:r w:rsidRPr="00F055D3">
        <w:rPr>
          <w:vertAlign w:val="subscript"/>
          <w:lang w:val="ru-RU"/>
        </w:rPr>
        <w:t xml:space="preserve"> </w:t>
      </w:r>
      <w:r>
        <w:rPr>
          <w:lang w:val="en-US"/>
        </w:rPr>
        <w:t>R</w:t>
      </w:r>
      <w:r w:rsidRPr="00F055D3">
        <w:rPr>
          <w:vertAlign w:val="subscript"/>
          <w:lang w:val="ru-RU"/>
        </w:rPr>
        <w:t xml:space="preserve">2 </w:t>
      </w:r>
      <w:r w:rsidRPr="00F055D3">
        <w:rPr>
          <w:lang w:val="ru-RU"/>
        </w:rPr>
        <w:t>= { (</w:t>
      </w:r>
      <w:r>
        <w:rPr>
          <w:lang w:val="en-US"/>
        </w:rPr>
        <w:t>a</w:t>
      </w:r>
      <w:r w:rsidRPr="00F055D3">
        <w:rPr>
          <w:lang w:val="ru-RU"/>
        </w:rPr>
        <w:t xml:space="preserve">, </w:t>
      </w:r>
      <w:r>
        <w:rPr>
          <w:lang w:val="en-US"/>
        </w:rPr>
        <w:t>b</w:t>
      </w:r>
      <w:r w:rsidRPr="00F055D3">
        <w:rPr>
          <w:lang w:val="ru-RU"/>
        </w:rPr>
        <w:t>)|</w:t>
      </w:r>
      <w:r>
        <w:rPr>
          <w:lang w:val="en-US"/>
        </w:rPr>
        <w:t>a</w:t>
      </w:r>
      <w:r w:rsidRPr="00F055D3">
        <w:rPr>
          <w:lang w:val="ru-RU"/>
        </w:rPr>
        <w:t xml:space="preserve"> </w:t>
      </w:r>
      <w:r>
        <w:t>↋</w:t>
      </w:r>
      <w:r>
        <w:t xml:space="preserve"> A </w:t>
      </w:r>
      <w:r>
        <w:rPr>
          <w:lang w:val="ru-RU"/>
        </w:rPr>
        <w:t xml:space="preserve">и </w:t>
      </w:r>
      <w:r>
        <w:rPr>
          <w:lang w:val="en-US"/>
        </w:rPr>
        <w:t>b</w:t>
      </w:r>
      <w:r w:rsidRPr="00F055D3">
        <w:rPr>
          <w:lang w:val="ru-RU"/>
        </w:rPr>
        <w:t xml:space="preserve"> </w:t>
      </w:r>
      <w:r>
        <w:t>↋</w:t>
      </w:r>
      <w:r>
        <w:t xml:space="preserve"> B, </w:t>
      </w:r>
      <w:r>
        <w:rPr>
          <w:lang w:val="ru-RU"/>
        </w:rPr>
        <w:t xml:space="preserve">и существует </w:t>
      </w:r>
      <w:r>
        <w:rPr>
          <w:lang w:val="en-US"/>
        </w:rPr>
        <w:t>c</w:t>
      </w:r>
      <w:r w:rsidRPr="00F055D3">
        <w:rPr>
          <w:lang w:val="ru-RU"/>
        </w:rPr>
        <w:t xml:space="preserve"> </w:t>
      </w:r>
      <w:r>
        <w:t>↋</w:t>
      </w:r>
      <w:r>
        <w:t xml:space="preserve"> C, </w:t>
      </w:r>
      <w:r>
        <w:rPr>
          <w:lang w:val="ru-RU"/>
        </w:rPr>
        <w:t>такое</w:t>
      </w:r>
      <w:r w:rsidRPr="00F055D3">
        <w:rPr>
          <w:lang w:val="ru-RU"/>
        </w:rPr>
        <w:t xml:space="preserve">, </w:t>
      </w:r>
      <w:r>
        <w:rPr>
          <w:lang w:val="ru-RU"/>
        </w:rPr>
        <w:t xml:space="preserve">что </w:t>
      </w:r>
      <w:proofErr w:type="spellStart"/>
      <w:r>
        <w:rPr>
          <w:lang w:val="en-US"/>
        </w:rPr>
        <w:t>aR</w:t>
      </w:r>
      <w:proofErr w:type="spellEnd"/>
      <w:r w:rsidRPr="00F055D3">
        <w:rPr>
          <w:vertAlign w:val="subscript"/>
          <w:lang w:val="ru-RU"/>
        </w:rPr>
        <w:t>1</w:t>
      </w:r>
      <w:r>
        <w:rPr>
          <w:lang w:val="en-US"/>
        </w:rPr>
        <w:t>c</w:t>
      </w:r>
      <w:r w:rsidRPr="00F055D3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rPr>
          <w:lang w:val="en-US"/>
        </w:rPr>
        <w:t>cR</w:t>
      </w:r>
      <w:proofErr w:type="spellEnd"/>
      <w:r w:rsidRPr="00F055D3">
        <w:rPr>
          <w:vertAlign w:val="subscript"/>
          <w:lang w:val="ru-RU"/>
        </w:rPr>
        <w:t>2</w:t>
      </w:r>
      <w:r>
        <w:rPr>
          <w:lang w:val="en-US"/>
        </w:rPr>
        <w:t>b</w:t>
      </w:r>
      <w:r w:rsidRPr="00F055D3">
        <w:rPr>
          <w:lang w:val="ru-RU"/>
        </w:rPr>
        <w:t>}</w:t>
      </w:r>
    </w:p>
    <w:p w14:paraId="31FBEE78" w14:textId="4E9C1AD4" w:rsidR="00F055D3" w:rsidRDefault="00F055D3" w:rsidP="00864CFF">
      <w:pPr>
        <w:rPr>
          <w:lang w:val="ru-RU"/>
        </w:rPr>
      </w:pPr>
      <w:r>
        <w:rPr>
          <w:lang w:val="ru-RU"/>
        </w:rPr>
        <w:t>Степень отношения:</w:t>
      </w:r>
    </w:p>
    <w:p w14:paraId="55BE132D" w14:textId="347C7317" w:rsidR="00F055D3" w:rsidRDefault="00F055D3" w:rsidP="00864CFF">
      <w:pPr>
        <w:rPr>
          <w:lang w:val="ru-RU"/>
        </w:rPr>
      </w:pPr>
      <w:r>
        <w:rPr>
          <w:lang w:val="ru-RU"/>
        </w:rPr>
        <w:t xml:space="preserve">Пусть </w:t>
      </w:r>
      <w:r>
        <w:rPr>
          <w:lang w:val="en-US"/>
        </w:rPr>
        <w:t>R</w:t>
      </w:r>
      <w:r w:rsidRPr="00F055D3">
        <w:rPr>
          <w:lang w:val="ru-RU"/>
        </w:rPr>
        <w:t xml:space="preserve"> – </w:t>
      </w:r>
      <w:r>
        <w:rPr>
          <w:lang w:val="ru-RU"/>
        </w:rPr>
        <w:t xml:space="preserve">отношение на множестве </w:t>
      </w:r>
      <w:r>
        <w:rPr>
          <w:lang w:val="en-US"/>
        </w:rPr>
        <w:t>A</w:t>
      </w:r>
      <w:r w:rsidRPr="00F055D3">
        <w:rPr>
          <w:lang w:val="ru-RU"/>
        </w:rPr>
        <w:t xml:space="preserve">. </w:t>
      </w:r>
      <w:r>
        <w:rPr>
          <w:lang w:val="ru-RU"/>
        </w:rPr>
        <w:t xml:space="preserve">Степенью отношения </w:t>
      </w:r>
      <w:r>
        <w:rPr>
          <w:lang w:val="en-US"/>
        </w:rPr>
        <w:t>R</w:t>
      </w:r>
      <w:r w:rsidRPr="00F055D3">
        <w:rPr>
          <w:lang w:val="ru-RU"/>
        </w:rPr>
        <w:t xml:space="preserve"> </w:t>
      </w:r>
      <w:r>
        <w:rPr>
          <w:lang w:val="ru-RU"/>
        </w:rPr>
        <w:t xml:space="preserve">на множестве </w:t>
      </w:r>
      <w:r>
        <w:rPr>
          <w:lang w:val="en-US"/>
        </w:rPr>
        <w:t>A</w:t>
      </w:r>
      <w:r w:rsidRPr="00F055D3">
        <w:rPr>
          <w:lang w:val="ru-RU"/>
        </w:rPr>
        <w:t xml:space="preserve"> </w:t>
      </w:r>
      <w:r>
        <w:rPr>
          <w:lang w:val="ru-RU"/>
        </w:rPr>
        <w:t>называется его композиция с самим собой и обозначается</w:t>
      </w:r>
    </w:p>
    <w:p w14:paraId="04579D70" w14:textId="136EE936" w:rsidR="00F055D3" w:rsidRDefault="00F055D3" w:rsidP="00864CFF">
      <w:pPr>
        <w:rPr>
          <w:lang w:val="en-US"/>
        </w:rPr>
      </w:pPr>
      <w:r w:rsidRPr="00F055D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BB91CF0" wp14:editId="713F9292">
                <wp:simplePos x="0" y="0"/>
                <wp:positionH relativeFrom="column">
                  <wp:posOffset>556895</wp:posOffset>
                </wp:positionH>
                <wp:positionV relativeFrom="paragraph">
                  <wp:posOffset>269875</wp:posOffset>
                </wp:positionV>
                <wp:extent cx="1397000" cy="31369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313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E7C30" w14:textId="67AA70BC" w:rsidR="00F055D3" w:rsidRPr="00F055D3" w:rsidRDefault="00F055D3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 </w:t>
                            </w:r>
                            <w:r>
                              <w:rPr>
                                <w:lang w:val="ru-RU"/>
                              </w:rPr>
                              <w:t>раз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B91CF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3.85pt;margin-top:21.25pt;width:110pt;height:24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" filled="f" stroked="f">
                <v:textbox>
                  <w:txbxContent>
                    <w:p w14:paraId="413E7C30" w14:textId="67AA70BC" w:rsidR="00F055D3" w:rsidRPr="00F055D3" w:rsidRDefault="00F055D3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 xml:space="preserve">n </w:t>
                      </w:r>
                      <w:r>
                        <w:rPr>
                          <w:lang w:val="ru-RU"/>
                        </w:rPr>
                        <w:t>раз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9A520D" wp14:editId="61B4E0C2">
                <wp:simplePos x="0" y="0"/>
                <wp:positionH relativeFrom="column">
                  <wp:posOffset>1109610</wp:posOffset>
                </wp:positionH>
                <wp:positionV relativeFrom="paragraph">
                  <wp:posOffset>33178</wp:posOffset>
                </wp:positionV>
                <wp:extent cx="297497" cy="846455"/>
                <wp:effectExtent l="0" t="7938" r="0" b="18732"/>
                <wp:wrapNone/>
                <wp:docPr id="3" name="Двойные фигурные скобки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97497" cy="846455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2894CB6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Двойные фигурные скобки 3" o:spid="_x0000_s1026" type="#_x0000_t186" style="position:absolute;margin-left:87.35pt;margin-top:2.6pt;width:23.4pt;height:66.65pt;rotation:-9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" strokecolor="#4472c4 [3204]" strokeweight=".5pt">
                <v:stroke joinstyle="miter"/>
              </v:shape>
            </w:pict>
          </mc:Fallback>
        </mc:AlternateContent>
      </w:r>
      <w:proofErr w:type="gramStart"/>
      <w:r>
        <w:rPr>
          <w:lang w:val="en-US"/>
        </w:rPr>
        <w:t>R</w:t>
      </w:r>
      <w:r>
        <w:rPr>
          <w:vertAlign w:val="superscript"/>
          <w:lang w:val="en-US"/>
        </w:rPr>
        <w:t xml:space="preserve">n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= R </w:t>
      </w:r>
      <w:r w:rsidRPr="00F055D3">
        <w:rPr>
          <w:lang w:val="en-US"/>
        </w:rPr>
        <w:t>○</w:t>
      </w:r>
      <w:r>
        <w:rPr>
          <w:lang w:val="en-US"/>
        </w:rPr>
        <w:t xml:space="preserve"> … </w:t>
      </w:r>
      <w:r w:rsidRPr="00F055D3">
        <w:rPr>
          <w:lang w:val="en-US"/>
        </w:rPr>
        <w:t>○</w:t>
      </w:r>
      <w:r>
        <w:rPr>
          <w:lang w:val="en-US"/>
        </w:rPr>
        <w:t xml:space="preserve"> R</w:t>
      </w:r>
    </w:p>
    <w:p w14:paraId="20F580E1" w14:textId="055DFD6D" w:rsidR="00F055D3" w:rsidRDefault="00F055D3" w:rsidP="00864CFF">
      <w:pPr>
        <w:rPr>
          <w:lang w:val="en-US"/>
        </w:rPr>
      </w:pPr>
    </w:p>
    <w:p w14:paraId="648AECF2" w14:textId="2858F31B" w:rsidR="00F055D3" w:rsidRPr="00F055D3" w:rsidRDefault="00F055D3" w:rsidP="00864CFF">
      <w:pPr>
        <w:rPr>
          <w:lang w:val="en-US"/>
        </w:rPr>
      </w:pPr>
      <w:r>
        <w:rPr>
          <w:lang w:val="en-US"/>
        </w:rPr>
        <w:t>R</w:t>
      </w:r>
      <w:proofErr w:type="gramStart"/>
      <w:r>
        <w:rPr>
          <w:vertAlign w:val="superscript"/>
          <w:lang w:val="en-US"/>
        </w:rPr>
        <w:t xml:space="preserve">0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= I; </w:t>
      </w:r>
      <w:r>
        <w:rPr>
          <w:lang w:val="en-US"/>
        </w:rPr>
        <w:t>R</w:t>
      </w:r>
      <w:r>
        <w:rPr>
          <w:vertAlign w:val="superscript"/>
          <w:lang w:val="en-US"/>
        </w:rPr>
        <w:t xml:space="preserve">1 </w:t>
      </w:r>
      <w:r>
        <w:rPr>
          <w:lang w:val="en-US"/>
        </w:rPr>
        <w:t xml:space="preserve">:= R; </w:t>
      </w:r>
      <w:r>
        <w:rPr>
          <w:lang w:val="en-US"/>
        </w:rPr>
        <w:t>R</w:t>
      </w:r>
      <w:r>
        <w:rPr>
          <w:vertAlign w:val="superscript"/>
          <w:lang w:val="en-US"/>
        </w:rPr>
        <w:t xml:space="preserve">2 </w:t>
      </w:r>
      <w:r>
        <w:rPr>
          <w:lang w:val="en-US"/>
        </w:rPr>
        <w:t xml:space="preserve">:= R </w:t>
      </w:r>
      <w:r w:rsidRPr="006B1C34">
        <w:rPr>
          <w:lang w:val="en-US"/>
        </w:rPr>
        <w:t>○</w:t>
      </w:r>
      <w:r>
        <w:rPr>
          <w:lang w:val="en-US"/>
        </w:rPr>
        <w:t xml:space="preserve"> R; </w:t>
      </w:r>
      <w:r>
        <w:rPr>
          <w:lang w:val="en-US"/>
        </w:rPr>
        <w:t>R</w:t>
      </w:r>
      <w:r>
        <w:rPr>
          <w:vertAlign w:val="superscript"/>
          <w:lang w:val="en-US"/>
        </w:rPr>
        <w:t>n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 xml:space="preserve">:= </w:t>
      </w:r>
      <w:r>
        <w:rPr>
          <w:lang w:val="en-US"/>
        </w:rPr>
        <w:t>R</w:t>
      </w:r>
      <w:r>
        <w:rPr>
          <w:vertAlign w:val="superscript"/>
          <w:lang w:val="en-US"/>
        </w:rPr>
        <w:t>n</w:t>
      </w:r>
      <w:r>
        <w:rPr>
          <w:vertAlign w:val="superscript"/>
          <w:lang w:val="en-US"/>
        </w:rPr>
        <w:t xml:space="preserve">-1 </w:t>
      </w:r>
      <w:r w:rsidRPr="006B1C34">
        <w:rPr>
          <w:lang w:val="en-US"/>
        </w:rPr>
        <w:t>○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>R</w:t>
      </w:r>
      <w:r w:rsidR="006B1C34">
        <w:rPr>
          <w:lang w:val="en-US"/>
        </w:rPr>
        <w:t xml:space="preserve">; </w:t>
      </w:r>
    </w:p>
    <w:sectPr w:rsidR="00F055D3" w:rsidRPr="00F055D3" w:rsidSect="00D4265D">
      <w:pgSz w:w="11906" w:h="16838"/>
      <w:pgMar w:top="1134" w:right="850" w:bottom="1134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9560A"/>
    <w:multiLevelType w:val="hybridMultilevel"/>
    <w:tmpl w:val="8BD63958"/>
    <w:lvl w:ilvl="0" w:tplc="36DE42F4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0143197">
    <w:abstractNumId w:val="0"/>
  </w:num>
  <w:num w:numId="2" w16cid:durableId="1496385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F64"/>
    <w:rsid w:val="00266F64"/>
    <w:rsid w:val="003416AF"/>
    <w:rsid w:val="00603905"/>
    <w:rsid w:val="006B1C34"/>
    <w:rsid w:val="007807DD"/>
    <w:rsid w:val="00864CFF"/>
    <w:rsid w:val="00A61A99"/>
    <w:rsid w:val="00AE72F2"/>
    <w:rsid w:val="00BC6509"/>
    <w:rsid w:val="00D4265D"/>
    <w:rsid w:val="00E17C13"/>
    <w:rsid w:val="00F0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7E82E"/>
  <w15:chartTrackingRefBased/>
  <w15:docId w15:val="{E0FEA285-36F6-4070-8889-668C789D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416AF"/>
    <w:pPr>
      <w:spacing w:after="60" w:line="360" w:lineRule="auto"/>
      <w:ind w:firstLine="709"/>
      <w:jc w:val="both"/>
    </w:pPr>
    <w:rPr>
      <w:rFonts w:ascii="Times New Roman" w:hAnsi="Times New Roman" w:cs="Times New Roman"/>
      <w:color w:val="00000A"/>
      <w:sz w:val="28"/>
      <w:szCs w:val="28"/>
      <w:lang w:val="sq-AL"/>
    </w:rPr>
  </w:style>
  <w:style w:type="paragraph" w:styleId="1">
    <w:name w:val="heading 1"/>
    <w:basedOn w:val="a0"/>
    <w:next w:val="a0"/>
    <w:link w:val="10"/>
    <w:uiPriority w:val="9"/>
    <w:qFormat/>
    <w:rsid w:val="003416AF"/>
    <w:pPr>
      <w:keepNext/>
      <w:keepLines/>
      <w:spacing w:before="120"/>
      <w:ind w:firstLine="0"/>
      <w:jc w:val="center"/>
      <w:outlineLvl w:val="0"/>
    </w:pPr>
    <w:rPr>
      <w:rFonts w:eastAsiaTheme="majorEastAsia" w:cstheme="majorBidi"/>
      <w:bCs/>
      <w:caps/>
      <w:color w:val="000000" w:themeColor="text1"/>
    </w:rPr>
  </w:style>
  <w:style w:type="paragraph" w:styleId="2">
    <w:name w:val="heading 2"/>
    <w:basedOn w:val="a0"/>
    <w:next w:val="a0"/>
    <w:link w:val="20"/>
    <w:uiPriority w:val="9"/>
    <w:unhideWhenUsed/>
    <w:qFormat/>
    <w:rsid w:val="003416AF"/>
    <w:pPr>
      <w:keepNext/>
      <w:keepLines/>
      <w:spacing w:before="120"/>
      <w:ind w:firstLine="0"/>
      <w:jc w:val="center"/>
      <w:outlineLvl w:val="1"/>
    </w:pPr>
    <w:rPr>
      <w:rFonts w:eastAsiaTheme="majorEastAsia" w:cstheme="majorBidi"/>
      <w:bCs/>
      <w:color w:val="000000" w:themeColor="text1"/>
      <w:szCs w:val="26"/>
    </w:rPr>
  </w:style>
  <w:style w:type="paragraph" w:styleId="3">
    <w:name w:val="heading 3"/>
    <w:basedOn w:val="2"/>
    <w:next w:val="a0"/>
    <w:link w:val="30"/>
    <w:uiPriority w:val="9"/>
    <w:unhideWhenUsed/>
    <w:qFormat/>
    <w:rsid w:val="003416AF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Обычный1"/>
    <w:rsid w:val="003416AF"/>
    <w:pPr>
      <w:suppressAutoHyphens/>
      <w:autoSpaceDN w:val="0"/>
      <w:spacing w:after="200" w:line="276" w:lineRule="auto"/>
      <w:textAlignment w:val="baseline"/>
    </w:pPr>
    <w:rPr>
      <w:rFonts w:ascii="Calibri" w:hAnsi="Calibri" w:cs="Calibri"/>
    </w:rPr>
  </w:style>
  <w:style w:type="character" w:customStyle="1" w:styleId="12">
    <w:name w:val="Основной шрифт абзаца1"/>
    <w:rsid w:val="003416AF"/>
  </w:style>
  <w:style w:type="paragraph" w:customStyle="1" w:styleId="a4">
    <w:name w:val="Чертежный"/>
    <w:uiPriority w:val="99"/>
    <w:rsid w:val="003416AF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a5">
    <w:name w:val="Рисунок"/>
    <w:basedOn w:val="a0"/>
    <w:link w:val="a6"/>
    <w:qFormat/>
    <w:rsid w:val="003416AF"/>
    <w:pPr>
      <w:spacing w:before="240" w:after="240" w:line="240" w:lineRule="auto"/>
      <w:contextualSpacing/>
      <w:jc w:val="center"/>
    </w:pPr>
    <w:rPr>
      <w:noProof/>
      <w:lang w:val="ru-RU" w:eastAsia="ru-RU"/>
    </w:rPr>
  </w:style>
  <w:style w:type="character" w:customStyle="1" w:styleId="a6">
    <w:name w:val="Рисунок Знак"/>
    <w:basedOn w:val="a1"/>
    <w:link w:val="a5"/>
    <w:rsid w:val="003416AF"/>
    <w:rPr>
      <w:rFonts w:ascii="Times New Roman" w:eastAsia="Calibri" w:hAnsi="Times New Roman" w:cs="Times New Roman"/>
      <w:noProof/>
      <w:color w:val="00000A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3416AF"/>
    <w:rPr>
      <w:rFonts w:ascii="Times New Roman" w:eastAsiaTheme="majorEastAsia" w:hAnsi="Times New Roman" w:cstheme="majorBidi"/>
      <w:bCs/>
      <w:caps/>
      <w:color w:val="000000" w:themeColor="text1"/>
      <w:sz w:val="28"/>
      <w:szCs w:val="28"/>
      <w:lang w:val="sq-AL"/>
    </w:rPr>
  </w:style>
  <w:style w:type="character" w:customStyle="1" w:styleId="20">
    <w:name w:val="Заголовок 2 Знак"/>
    <w:basedOn w:val="a1"/>
    <w:link w:val="2"/>
    <w:uiPriority w:val="9"/>
    <w:rsid w:val="003416AF"/>
    <w:rPr>
      <w:rFonts w:ascii="Times New Roman" w:eastAsiaTheme="majorEastAsia" w:hAnsi="Times New Roman" w:cstheme="majorBidi"/>
      <w:bCs/>
      <w:color w:val="000000" w:themeColor="text1"/>
      <w:sz w:val="28"/>
      <w:szCs w:val="26"/>
      <w:lang w:val="sq-AL"/>
    </w:rPr>
  </w:style>
  <w:style w:type="character" w:customStyle="1" w:styleId="30">
    <w:name w:val="Заголовок 3 Знак"/>
    <w:basedOn w:val="a1"/>
    <w:link w:val="3"/>
    <w:uiPriority w:val="9"/>
    <w:rsid w:val="003416AF"/>
    <w:rPr>
      <w:rFonts w:ascii="Times New Roman" w:eastAsiaTheme="majorEastAsia" w:hAnsi="Times New Roman" w:cstheme="majorBidi"/>
      <w:bCs/>
      <w:color w:val="000000" w:themeColor="text1"/>
      <w:sz w:val="28"/>
      <w:szCs w:val="26"/>
      <w:lang w:val="sq-AL"/>
    </w:rPr>
  </w:style>
  <w:style w:type="paragraph" w:styleId="13">
    <w:name w:val="toc 1"/>
    <w:basedOn w:val="a0"/>
    <w:next w:val="a0"/>
    <w:autoRedefine/>
    <w:uiPriority w:val="39"/>
    <w:unhideWhenUsed/>
    <w:rsid w:val="003416AF"/>
    <w:pPr>
      <w:tabs>
        <w:tab w:val="decimal" w:leader="dot" w:pos="9356"/>
      </w:tabs>
      <w:spacing w:after="0" w:line="324" w:lineRule="auto"/>
      <w:ind w:firstLine="284"/>
      <w:jc w:val="left"/>
    </w:pPr>
  </w:style>
  <w:style w:type="paragraph" w:styleId="21">
    <w:name w:val="toc 2"/>
    <w:basedOn w:val="a0"/>
    <w:next w:val="a0"/>
    <w:autoRedefine/>
    <w:uiPriority w:val="39"/>
    <w:unhideWhenUsed/>
    <w:rsid w:val="003416AF"/>
    <w:pPr>
      <w:tabs>
        <w:tab w:val="right" w:leader="dot" w:pos="9344"/>
      </w:tabs>
      <w:spacing w:after="0" w:line="324" w:lineRule="auto"/>
      <w:ind w:left="567" w:right="567" w:firstLine="0"/>
      <w:jc w:val="left"/>
    </w:pPr>
  </w:style>
  <w:style w:type="paragraph" w:styleId="31">
    <w:name w:val="toc 3"/>
    <w:basedOn w:val="a0"/>
    <w:next w:val="a0"/>
    <w:autoRedefine/>
    <w:uiPriority w:val="39"/>
    <w:unhideWhenUsed/>
    <w:rsid w:val="003416AF"/>
    <w:pPr>
      <w:tabs>
        <w:tab w:val="decimal" w:leader="dot" w:pos="9072"/>
      </w:tabs>
      <w:spacing w:after="100"/>
      <w:ind w:left="1276" w:right="851" w:firstLine="6"/>
      <w:contextualSpacing/>
      <w:jc w:val="left"/>
    </w:pPr>
  </w:style>
  <w:style w:type="paragraph" w:styleId="a7">
    <w:name w:val="footnote text"/>
    <w:basedOn w:val="a0"/>
    <w:link w:val="a8"/>
    <w:uiPriority w:val="99"/>
    <w:semiHidden/>
    <w:unhideWhenUsed/>
    <w:rsid w:val="003416AF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1"/>
    <w:link w:val="a7"/>
    <w:uiPriority w:val="99"/>
    <w:semiHidden/>
    <w:rsid w:val="003416AF"/>
    <w:rPr>
      <w:rFonts w:ascii="Times New Roman" w:eastAsia="Calibri" w:hAnsi="Times New Roman" w:cs="Times New Roman"/>
      <w:color w:val="00000A"/>
      <w:sz w:val="20"/>
      <w:szCs w:val="20"/>
      <w:lang w:val="sq-AL"/>
    </w:rPr>
  </w:style>
  <w:style w:type="paragraph" w:styleId="a9">
    <w:name w:val="header"/>
    <w:basedOn w:val="a0"/>
    <w:link w:val="aa"/>
    <w:uiPriority w:val="99"/>
    <w:unhideWhenUsed/>
    <w:rsid w:val="003416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3416AF"/>
    <w:rPr>
      <w:rFonts w:ascii="Times New Roman" w:eastAsia="Calibri" w:hAnsi="Times New Roman" w:cs="Times New Roman"/>
      <w:color w:val="00000A"/>
      <w:sz w:val="28"/>
      <w:szCs w:val="28"/>
      <w:lang w:val="sq-AL"/>
    </w:rPr>
  </w:style>
  <w:style w:type="paragraph" w:styleId="ab">
    <w:name w:val="footer"/>
    <w:basedOn w:val="a0"/>
    <w:link w:val="ac"/>
    <w:uiPriority w:val="99"/>
    <w:unhideWhenUsed/>
    <w:rsid w:val="003416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3416AF"/>
    <w:rPr>
      <w:rFonts w:ascii="Times New Roman" w:eastAsia="Calibri" w:hAnsi="Times New Roman" w:cs="Times New Roman"/>
      <w:color w:val="00000A"/>
      <w:sz w:val="28"/>
      <w:szCs w:val="28"/>
      <w:lang w:val="sq-AL"/>
    </w:rPr>
  </w:style>
  <w:style w:type="character" w:styleId="ad">
    <w:name w:val="footnote reference"/>
    <w:basedOn w:val="a1"/>
    <w:uiPriority w:val="99"/>
    <w:semiHidden/>
    <w:unhideWhenUsed/>
    <w:rsid w:val="003416AF"/>
    <w:rPr>
      <w:vertAlign w:val="superscript"/>
    </w:rPr>
  </w:style>
  <w:style w:type="paragraph" w:styleId="ae">
    <w:name w:val="Body Text"/>
    <w:basedOn w:val="a0"/>
    <w:link w:val="af"/>
    <w:semiHidden/>
    <w:rsid w:val="003416AF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adjustRightInd w:val="0"/>
      <w:spacing w:after="0" w:line="230" w:lineRule="atLeast"/>
      <w:ind w:firstLine="340"/>
    </w:pPr>
    <w:rPr>
      <w:rFonts w:ascii="Arial" w:eastAsia="Times New Roman" w:hAnsi="Arial" w:cs="Arial"/>
      <w:color w:val="000000"/>
      <w:sz w:val="20"/>
      <w:szCs w:val="20"/>
      <w:lang w:eastAsia="ru-RU"/>
    </w:rPr>
  </w:style>
  <w:style w:type="character" w:customStyle="1" w:styleId="af">
    <w:name w:val="Основной текст Знак"/>
    <w:basedOn w:val="a1"/>
    <w:link w:val="ae"/>
    <w:semiHidden/>
    <w:rsid w:val="003416AF"/>
    <w:rPr>
      <w:rFonts w:ascii="Arial" w:eastAsia="Times New Roman" w:hAnsi="Arial" w:cs="Arial"/>
      <w:color w:val="000000"/>
      <w:sz w:val="20"/>
      <w:szCs w:val="20"/>
      <w:lang w:val="sq-AL" w:eastAsia="ru-RU"/>
    </w:rPr>
  </w:style>
  <w:style w:type="paragraph" w:styleId="af0">
    <w:name w:val="Subtitle"/>
    <w:basedOn w:val="13"/>
    <w:next w:val="a0"/>
    <w:link w:val="af1"/>
    <w:uiPriority w:val="11"/>
    <w:qFormat/>
    <w:rsid w:val="003416AF"/>
    <w:pPr>
      <w:tabs>
        <w:tab w:val="decimal" w:leader="dot" w:pos="9072"/>
      </w:tabs>
      <w:ind w:right="1134"/>
    </w:pPr>
  </w:style>
  <w:style w:type="character" w:customStyle="1" w:styleId="af1">
    <w:name w:val="Подзаголовок Знак"/>
    <w:basedOn w:val="a1"/>
    <w:link w:val="af0"/>
    <w:uiPriority w:val="11"/>
    <w:rsid w:val="003416AF"/>
    <w:rPr>
      <w:rFonts w:ascii="Times New Roman" w:eastAsia="Calibri" w:hAnsi="Times New Roman" w:cs="Times New Roman"/>
      <w:color w:val="00000A"/>
      <w:sz w:val="28"/>
      <w:szCs w:val="28"/>
      <w:lang w:val="sq-AL"/>
    </w:rPr>
  </w:style>
  <w:style w:type="character" w:styleId="af2">
    <w:name w:val="Hyperlink"/>
    <w:basedOn w:val="a1"/>
    <w:uiPriority w:val="99"/>
    <w:unhideWhenUsed/>
    <w:rsid w:val="003416AF"/>
    <w:rPr>
      <w:color w:val="0563C1" w:themeColor="hyperlink"/>
      <w:u w:val="single"/>
    </w:rPr>
  </w:style>
  <w:style w:type="character" w:styleId="af3">
    <w:name w:val="FollowedHyperlink"/>
    <w:basedOn w:val="a1"/>
    <w:uiPriority w:val="99"/>
    <w:semiHidden/>
    <w:unhideWhenUsed/>
    <w:rsid w:val="003416AF"/>
    <w:rPr>
      <w:color w:val="954F72" w:themeColor="followedHyperlink"/>
      <w:u w:val="single"/>
    </w:rPr>
  </w:style>
  <w:style w:type="character" w:styleId="af4">
    <w:name w:val="Emphasis"/>
    <w:basedOn w:val="a1"/>
    <w:uiPriority w:val="20"/>
    <w:qFormat/>
    <w:rsid w:val="003416AF"/>
    <w:rPr>
      <w:rFonts w:ascii="Times New Roman" w:hAnsi="Times New Roman"/>
      <w:b w:val="0"/>
      <w:i w:val="0"/>
      <w:iCs/>
      <w:caps w:val="0"/>
      <w:smallCaps w:val="0"/>
      <w:strike w:val="0"/>
      <w:dstrike w:val="0"/>
      <w:outline w:val="0"/>
      <w:shadow w:val="0"/>
      <w:emboss w:val="0"/>
      <w:imprint w:val="0"/>
      <w:vanish w:val="0"/>
      <w:sz w:val="28"/>
      <w:vertAlign w:val="baseline"/>
    </w:rPr>
  </w:style>
  <w:style w:type="paragraph" w:styleId="af5">
    <w:name w:val="Normal (Web)"/>
    <w:basedOn w:val="a0"/>
    <w:semiHidden/>
    <w:unhideWhenUsed/>
    <w:rsid w:val="003416AF"/>
    <w:pPr>
      <w:suppressAutoHyphens/>
      <w:spacing w:before="280" w:after="280" w:line="240" w:lineRule="auto"/>
    </w:pPr>
    <w:rPr>
      <w:rFonts w:eastAsia="Times New Roman"/>
      <w:color w:val="auto"/>
      <w:sz w:val="24"/>
      <w:szCs w:val="24"/>
      <w:lang w:eastAsia="zh-CN"/>
    </w:rPr>
  </w:style>
  <w:style w:type="paragraph" w:styleId="af6">
    <w:name w:val="Balloon Text"/>
    <w:basedOn w:val="a0"/>
    <w:link w:val="af7"/>
    <w:uiPriority w:val="99"/>
    <w:semiHidden/>
    <w:unhideWhenUsed/>
    <w:rsid w:val="00341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uiPriority w:val="99"/>
    <w:semiHidden/>
    <w:rsid w:val="003416AF"/>
    <w:rPr>
      <w:rFonts w:ascii="Tahoma" w:eastAsia="Calibri" w:hAnsi="Tahoma" w:cs="Tahoma"/>
      <w:color w:val="00000A"/>
      <w:sz w:val="16"/>
      <w:szCs w:val="16"/>
      <w:lang w:val="sq-AL"/>
    </w:rPr>
  </w:style>
  <w:style w:type="paragraph" w:styleId="af8">
    <w:name w:val="No Spacing"/>
    <w:basedOn w:val="af0"/>
    <w:uiPriority w:val="1"/>
    <w:qFormat/>
    <w:rsid w:val="003416AF"/>
    <w:pPr>
      <w:ind w:firstLine="0"/>
    </w:pPr>
    <w:rPr>
      <w:noProof/>
    </w:rPr>
  </w:style>
  <w:style w:type="paragraph" w:styleId="a">
    <w:name w:val="List Paragraph"/>
    <w:aliases w:val="Абзац списка тире"/>
    <w:basedOn w:val="a0"/>
    <w:autoRedefine/>
    <w:qFormat/>
    <w:rsid w:val="003416AF"/>
    <w:pPr>
      <w:numPr>
        <w:numId w:val="2"/>
      </w:numPr>
      <w:spacing w:after="120"/>
      <w:contextualSpacing/>
    </w:pPr>
    <w:rPr>
      <w:lang w:val="ru-RU"/>
    </w:rPr>
  </w:style>
  <w:style w:type="paragraph" w:styleId="af9">
    <w:name w:val="TOC Heading"/>
    <w:basedOn w:val="1"/>
    <w:next w:val="a0"/>
    <w:uiPriority w:val="39"/>
    <w:unhideWhenUsed/>
    <w:qFormat/>
    <w:rsid w:val="003416AF"/>
    <w:pPr>
      <w:outlineLvl w:val="9"/>
    </w:pPr>
  </w:style>
  <w:style w:type="character" w:styleId="afa">
    <w:name w:val="Placeholder Text"/>
    <w:basedOn w:val="a1"/>
    <w:uiPriority w:val="99"/>
    <w:semiHidden/>
    <w:rsid w:val="006039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DAEFB-5DA1-4B6C-91BA-454CC84D0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221</Words>
  <Characters>697</Characters>
  <Application>Microsoft Office Word</Application>
  <DocSecurity>0</DocSecurity>
  <Lines>19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 Khannanov</dc:creator>
  <cp:keywords/>
  <dc:description/>
  <cp:lastModifiedBy>Almaz Khannanov</cp:lastModifiedBy>
  <cp:revision>3</cp:revision>
  <dcterms:created xsi:type="dcterms:W3CDTF">2022-11-08T12:01:00Z</dcterms:created>
  <dcterms:modified xsi:type="dcterms:W3CDTF">2022-11-08T12:39:00Z</dcterms:modified>
</cp:coreProperties>
</file>