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D8DB" w14:textId="7A14467C" w:rsidR="00AA663A" w:rsidRDefault="00AA663A" w:rsidP="00AA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>
        <w:rPr>
          <w:rFonts w:ascii="Times New Roman" w:hAnsi="Times New Roman" w:cs="Times New Roman"/>
          <w:sz w:val="28"/>
          <w:szCs w:val="28"/>
        </w:rPr>
        <w:t xml:space="preserve"> РАБОТА 1, 2</w:t>
      </w:r>
    </w:p>
    <w:p w14:paraId="6CA62EC9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Корпоративная сеть. Задачи администратора. Отличия от сетей отдела и кампуса.</w:t>
      </w:r>
    </w:p>
    <w:p w14:paraId="3E5DBE25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корпоративную сеть, сеть отдела, сеть кампуса. Задачи администратора.</w:t>
      </w:r>
    </w:p>
    <w:p w14:paraId="2D54654A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3.1. Конспектирование теоретических материалов.</w:t>
      </w:r>
    </w:p>
    <w:p w14:paraId="19BE852D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Корпоративная сеть – система, обеспечивающая передачу информации между различными приложениями, используемыми в системе корпорации. Корпоративной сетью считается любая сеть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6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использующая стандарты Интернета, а также сервисные приложения, обеспечивающие доставку данных пользователям сети.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6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для публикации объявлений, производственных графиков и других служебных документов. Служащие осуществляют доступ к необходимым документам с помощью средств просмотра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7D927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Корпоративная сеть как правило является территориально распределенной, например объединять офисы, здания, на значительном удалении друг от друга.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Принципы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которым строится корпоративная сеть сильно отличаются от тех что используются при создании локальной сети. Это ограничение является принципиальным и при проектирование корпоративной сети следует предпринимать все меры для минимизации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обхемов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передаваемых данных. В остальном же корпоративная сеть не должна вносить ограничений на то какие именно приложения и каким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обратбатывают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переносимую информацию</w:t>
      </w:r>
    </w:p>
    <w:p w14:paraId="712283C8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Корпоративки</w:t>
      </w:r>
      <w:proofErr w:type="spellEnd"/>
    </w:p>
    <w:p w14:paraId="54268EF5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основные этапы процесса создания:</w:t>
      </w:r>
    </w:p>
    <w:p w14:paraId="66473E38" w14:textId="77777777" w:rsidR="00AA663A" w:rsidRDefault="00AA663A" w:rsidP="00AA6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инф. Обследование организации</w:t>
      </w:r>
    </w:p>
    <w:p w14:paraId="562AD5CA" w14:textId="77777777" w:rsidR="00AA663A" w:rsidRDefault="00AA663A" w:rsidP="00AA6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обследования выбрать архитектуру системы и аппаратно-программные средства ее реализации. По результатам обследования выбрать и или разработать ключевые компоненты информационной системы</w:t>
      </w:r>
    </w:p>
    <w:p w14:paraId="4458925B" w14:textId="77777777" w:rsidR="00AA663A" w:rsidRDefault="00AA663A" w:rsidP="00AA6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корпоративной базой данных</w:t>
      </w:r>
    </w:p>
    <w:p w14:paraId="14F37D16" w14:textId="77777777" w:rsidR="00AA663A" w:rsidRDefault="00AA663A" w:rsidP="00AA6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автоматизации деловых операций и документооборота</w:t>
      </w:r>
    </w:p>
    <w:p w14:paraId="5C12682B" w14:textId="77777777" w:rsidR="00AA663A" w:rsidRDefault="00AA663A" w:rsidP="00AA6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электронными документами</w:t>
      </w:r>
    </w:p>
    <w:p w14:paraId="493315C8" w14:textId="77777777" w:rsidR="00AA663A" w:rsidRDefault="00AA663A" w:rsidP="00AA6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программные средства</w:t>
      </w:r>
    </w:p>
    <w:p w14:paraId="47D78388" w14:textId="77777777" w:rsidR="00AA663A" w:rsidRDefault="00AA663A" w:rsidP="00AA6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поддержки принятия решений</w:t>
      </w:r>
    </w:p>
    <w:p w14:paraId="31DDC522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08331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 цели сет админа</w:t>
      </w:r>
    </w:p>
    <w:p w14:paraId="7715C078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Главная задача админа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обеспечитьь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надежную, бесперебойную, производительную и безопасную работу всей этой сложной системы.</w:t>
      </w:r>
    </w:p>
    <w:p w14:paraId="1885BB59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сети можно условно разделить на три категории:</w:t>
      </w:r>
    </w:p>
    <w:p w14:paraId="5D7113A1" w14:textId="77777777" w:rsidR="00AA663A" w:rsidRDefault="00AA663A" w:rsidP="00AA66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сети(мини)</w:t>
      </w:r>
    </w:p>
    <w:p w14:paraId="560B0092" w14:textId="77777777" w:rsidR="00AA663A" w:rsidRDefault="00AA663A" w:rsidP="00AA66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сети(</w:t>
      </w:r>
      <w:proofErr w:type="gramEnd"/>
      <w:r>
        <w:rPr>
          <w:rFonts w:ascii="Times New Roman" w:hAnsi="Times New Roman" w:cs="Times New Roman"/>
          <w:sz w:val="28"/>
          <w:szCs w:val="28"/>
        </w:rPr>
        <w:t>супер пупер мега)</w:t>
      </w:r>
    </w:p>
    <w:p w14:paraId="7F21CF41" w14:textId="77777777" w:rsidR="00AA663A" w:rsidRDefault="00AA663A" w:rsidP="00AA66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Городские сети(супер)</w:t>
      </w:r>
    </w:p>
    <w:p w14:paraId="4F18F83C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 сети – большое расстояние, меньше скорость, протяженность тысячи км</w:t>
      </w:r>
    </w:p>
    <w:p w14:paraId="0BF7E6F3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Городские – меньше, но больше скорость.</w:t>
      </w:r>
    </w:p>
    <w:p w14:paraId="4063A0E4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Локалки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супер скорость</w:t>
      </w:r>
      <w:proofErr w:type="gramEnd"/>
      <w:r>
        <w:rPr>
          <w:rFonts w:ascii="Times New Roman" w:hAnsi="Times New Roman" w:cs="Times New Roman"/>
          <w:sz w:val="28"/>
          <w:szCs w:val="28"/>
        </w:rPr>
        <w:t>, маленькое расстояние</w:t>
      </w:r>
    </w:p>
    <w:p w14:paraId="49200F8A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 передачи данных в локальных и глобальных сетях существенно отличаются. Глобальные сети ориентированы на соединение – сначала устанавливается сеанс. В локальных сетях данные передаются пакетами, без сеанса, тем временем локальная сеть: «А уж дойдет не дойдет, не мои проблемы»</w:t>
      </w:r>
    </w:p>
    <w:p w14:paraId="6E00EA43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разницы скорости, между этими категориями есть еще отличия. В локальных сетях каждый комп имеет свой сетевой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адаптер..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Городские сети содержат активные коммутирующие устройства, а глобальные сети обычно состоят из групп мощных маршрутизаторов пакетов, объединенных каналами связи. Кроме того, сети могут быть частными или сетями общего пользования.</w:t>
      </w:r>
    </w:p>
    <w:p w14:paraId="3427F0F8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инфраструктура(</w:t>
      </w:r>
      <w:proofErr w:type="gramEnd"/>
      <w:r>
        <w:rPr>
          <w:rFonts w:ascii="Times New Roman" w:hAnsi="Times New Roman" w:cs="Times New Roman"/>
          <w:sz w:val="28"/>
          <w:szCs w:val="28"/>
        </w:rPr>
        <w:t>каждый уровень):</w:t>
      </w:r>
    </w:p>
    <w:p w14:paraId="7B5431D5" w14:textId="77777777" w:rsidR="00AA663A" w:rsidRDefault="00AA663A" w:rsidP="00AA66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Кабельная система и средства коммуникаций</w:t>
      </w:r>
    </w:p>
    <w:p w14:paraId="6808AD1D" w14:textId="77777777" w:rsidR="00AA663A" w:rsidRDefault="00AA663A" w:rsidP="00AA66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Активное сетевое оборудование</w:t>
      </w:r>
    </w:p>
    <w:p w14:paraId="2FE631BD" w14:textId="77777777" w:rsidR="00AA663A" w:rsidRDefault="00AA663A" w:rsidP="00AA66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Сетевые протоколы</w:t>
      </w:r>
    </w:p>
    <w:p w14:paraId="2D0EF155" w14:textId="77777777" w:rsidR="00AA663A" w:rsidRDefault="00AA663A" w:rsidP="00AA66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Сетевые службы</w:t>
      </w:r>
    </w:p>
    <w:p w14:paraId="314D2345" w14:textId="77777777" w:rsidR="00AA663A" w:rsidRDefault="00AA663A" w:rsidP="00AA66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Сетевые приложения</w:t>
      </w:r>
    </w:p>
    <w:p w14:paraId="774EDC4A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Протоколы 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2765F500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 например: мосты, коммутаторы, маршрутизаторы</w:t>
      </w:r>
    </w:p>
    <w:p w14:paraId="0D74CD0E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Кабели: витая пара, коаксиальный</w:t>
      </w:r>
    </w:p>
    <w:p w14:paraId="54EB5393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Службы: </w:t>
      </w:r>
      <w:r>
        <w:rPr>
          <w:rFonts w:ascii="Times New Roman" w:hAnsi="Times New Roman" w:cs="Times New Roman"/>
          <w:sz w:val="28"/>
          <w:szCs w:val="28"/>
          <w:lang w:val="en-US"/>
        </w:rPr>
        <w:t>DNS, DHCP</w:t>
      </w:r>
    </w:p>
    <w:p w14:paraId="62F1FECC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– ключевой фактор при объединении сетей.</w:t>
      </w:r>
    </w:p>
    <w:p w14:paraId="78C8D47D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КС обеспечение передачи информации между различными приложениями, используемыми в организации</w:t>
      </w:r>
    </w:p>
    <w:p w14:paraId="4B8CAD54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Обязательный компонент КС являются локальные сети, связанные между собой</w:t>
      </w:r>
    </w:p>
    <w:p w14:paraId="6EE25B56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КС состоит из различных отделений, объединенных сетями связи. Они могут быть глобальными или городскими</w:t>
      </w:r>
    </w:p>
    <w:p w14:paraId="7CD6DAB0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администратора:</w:t>
      </w:r>
    </w:p>
    <w:p w14:paraId="59909A3B" w14:textId="77777777" w:rsidR="00AA663A" w:rsidRDefault="00AA663A" w:rsidP="00AA6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сети – планирование создания или изменений в сети без повреждения каких-либо частей сети.</w:t>
      </w:r>
    </w:p>
    <w:p w14:paraId="1B79B2DC" w14:textId="77777777" w:rsidR="00AA663A" w:rsidRDefault="00AA663A" w:rsidP="00AA6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сетевых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узлов(</w:t>
      </w:r>
      <w:proofErr w:type="gramEnd"/>
      <w:r>
        <w:rPr>
          <w:rFonts w:ascii="Times New Roman" w:hAnsi="Times New Roman" w:cs="Times New Roman"/>
          <w:sz w:val="28"/>
          <w:szCs w:val="28"/>
        </w:rPr>
        <w:t>сетевое оборудование, компы, сервера)</w:t>
      </w:r>
    </w:p>
    <w:p w14:paraId="26CF6B34" w14:textId="77777777" w:rsidR="00AA663A" w:rsidRDefault="00AA663A" w:rsidP="00AA6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и настройка сетевых протоколов</w:t>
      </w:r>
    </w:p>
    <w:p w14:paraId="7E507617" w14:textId="77777777" w:rsidR="00AA663A" w:rsidRDefault="00AA663A" w:rsidP="00AA6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и настройка сетевых служб</w:t>
      </w:r>
    </w:p>
    <w:p w14:paraId="6FCF4624" w14:textId="77777777" w:rsidR="00AA663A" w:rsidRDefault="00AA663A" w:rsidP="00AA66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служб сетевой инфраструктуры</w:t>
      </w:r>
    </w:p>
    <w:p w14:paraId="7DC2C198" w14:textId="77777777" w:rsidR="00AA663A" w:rsidRDefault="00AA663A" w:rsidP="00AA66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служб файлов и печати</w:t>
      </w:r>
    </w:p>
    <w:p w14:paraId="3389E16D" w14:textId="77777777" w:rsidR="00AA663A" w:rsidRDefault="00AA663A" w:rsidP="00AA66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 служб каталогов</w:t>
      </w:r>
    </w:p>
    <w:p w14:paraId="4B99DA27" w14:textId="77777777" w:rsidR="00AA663A" w:rsidRDefault="00AA663A" w:rsidP="00AA66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 служб обмена сообщениями</w:t>
      </w:r>
    </w:p>
    <w:p w14:paraId="6852F5EA" w14:textId="77777777" w:rsidR="00AA663A" w:rsidRDefault="00AA663A" w:rsidP="00AA66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 служб доступа к базам данных</w:t>
      </w:r>
    </w:p>
    <w:p w14:paraId="51B0F37D" w14:textId="77777777" w:rsidR="00AA663A" w:rsidRDefault="00AA663A" w:rsidP="00AA6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неисправностей</w:t>
      </w:r>
    </w:p>
    <w:p w14:paraId="0C79E851" w14:textId="77777777" w:rsidR="00AA663A" w:rsidRDefault="00AA663A" w:rsidP="00AA6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узких мест сети и повышение эффективности работы сети</w:t>
      </w:r>
    </w:p>
    <w:p w14:paraId="3BD2201A" w14:textId="77777777" w:rsidR="00AA663A" w:rsidRDefault="00AA663A" w:rsidP="00AA6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сетевых узлов</w:t>
      </w:r>
    </w:p>
    <w:p w14:paraId="07265386" w14:textId="77777777" w:rsidR="00AA663A" w:rsidRDefault="00AA663A" w:rsidP="00AA6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сетевого трафика</w:t>
      </w:r>
    </w:p>
    <w:p w14:paraId="645EF97E" w14:textId="77777777" w:rsidR="00AA663A" w:rsidRDefault="00AA663A" w:rsidP="00AA6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данных</w:t>
      </w:r>
    </w:p>
    <w:p w14:paraId="2A96515C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отделов, кампусов и корпораций</w:t>
      </w:r>
    </w:p>
    <w:p w14:paraId="63BBF031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Сети отделов – сети которые используются небольшой группой сотрудников работающих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в  одном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отделе предприятия</w:t>
      </w:r>
    </w:p>
    <w:p w14:paraId="3BFA635D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кампусов – сети этого типа объединяют множество различных отделов одного предприятия в пределах отдельного здания или в пределах одной территории.</w:t>
      </w:r>
    </w:p>
    <w:p w14:paraId="0FC2BF47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4.1. Ответить на контрольные вопросы.</w:t>
      </w:r>
    </w:p>
    <w:p w14:paraId="3D30CE20" w14:textId="77777777" w:rsidR="00AA663A" w:rsidRDefault="00AA663A" w:rsidP="00AA6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корпоративной сети?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объединяющая все здания, отделения какой-либо организации на сравнительно больших рас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тояниях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(город, страна, разные районы города), они могут объединять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и даже 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607878" w14:textId="77777777" w:rsidR="00AA663A" w:rsidRDefault="00AA663A" w:rsidP="00AA6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Основная задача администратора? – обеспечить работу надежную работу сложной сети.</w:t>
      </w:r>
    </w:p>
    <w:p w14:paraId="53FA5B13" w14:textId="77777777" w:rsidR="00AA663A" w:rsidRDefault="00AA663A" w:rsidP="00AA6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процесс создания корпоративной информационной системы?</w:t>
      </w:r>
    </w:p>
    <w:p w14:paraId="4684CCAE" w14:textId="77777777" w:rsidR="00AA663A" w:rsidRDefault="00AA663A" w:rsidP="00AA663A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организации, анализ.</w:t>
      </w:r>
    </w:p>
    <w:p w14:paraId="6FAD14D0" w14:textId="77777777" w:rsidR="00AA663A" w:rsidRDefault="00AA663A" w:rsidP="00AA663A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архитектуры сети на основе исследований.</w:t>
      </w:r>
    </w:p>
    <w:p w14:paraId="5E045517" w14:textId="77777777" w:rsidR="00AA663A" w:rsidRDefault="00AA663A" w:rsidP="00AA663A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Разворачивание различных систем и ПО.</w:t>
      </w:r>
    </w:p>
    <w:p w14:paraId="674131FD" w14:textId="77777777" w:rsidR="00AA663A" w:rsidRDefault="00AA663A" w:rsidP="00AA6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Главными особенностями сетей кампусов являются? – они объединяют различные отделы, здания одной организации в пределах здания или определенной территории.</w:t>
      </w:r>
    </w:p>
    <w:p w14:paraId="4B27A08F" w14:textId="77777777" w:rsidR="00AA663A" w:rsidRDefault="00AA663A" w:rsidP="00AA6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Сети отделов это?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объединяющие группу людей состоящих в одном отделе в одну общую сеть.</w:t>
      </w:r>
    </w:p>
    <w:p w14:paraId="4A476C22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4.2. Зарисовать схему сеть отдела, сеть кампуса.</w:t>
      </w:r>
    </w:p>
    <w:p w14:paraId="310C3A8E" w14:textId="4F2523D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E6D780" wp14:editId="16B59516">
            <wp:extent cx="5935345" cy="2544445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2A22" w14:textId="77777777" w:rsidR="00AA663A" w:rsidRDefault="00AA663A" w:rsidP="00AA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сети отдела</w:t>
      </w:r>
    </w:p>
    <w:p w14:paraId="55703E4E" w14:textId="207DF83B" w:rsidR="00AA663A" w:rsidRDefault="00AA663A" w:rsidP="00AA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E6449B" wp14:editId="515E0F4E">
            <wp:extent cx="4906645" cy="3924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1C03" w14:textId="77777777" w:rsidR="00AA663A" w:rsidRDefault="00AA663A" w:rsidP="00AA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сети кампуса</w:t>
      </w:r>
    </w:p>
    <w:p w14:paraId="4E268B96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C5D3EE" w14:textId="77777777" w:rsidR="00AA663A" w:rsidRDefault="00AA663A" w:rsidP="00AA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4.3. Заполнить таблицу 1.</w:t>
      </w:r>
    </w:p>
    <w:p w14:paraId="3B603484" w14:textId="77777777" w:rsidR="00AA663A" w:rsidRDefault="00AA663A" w:rsidP="00AA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корпоративной сети от сетей отдела и кампуса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A663A" w14:paraId="0303C50C" w14:textId="77777777" w:rsidTr="00AA663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8ABC" w14:textId="77777777" w:rsidR="00AA663A" w:rsidRDefault="00AA66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отдела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45E2" w14:textId="77777777" w:rsidR="00AA663A" w:rsidRDefault="00AA66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кампуса</w:t>
            </w:r>
          </w:p>
        </w:tc>
      </w:tr>
      <w:tr w:rsidR="00AA663A" w14:paraId="195F3CC5" w14:textId="77777777" w:rsidTr="00AA663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1DF3" w14:textId="77777777" w:rsidR="00AA663A" w:rsidRDefault="00AA66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отдела как правило объединяет компьютеры и сервера в пределах одного здания, а корпоративная сеть имеет возможность развертываться даже в пределах целой страны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8BCC9" w14:textId="77777777" w:rsidR="00AA663A" w:rsidRDefault="00AA66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кампуса как правило объединяет компьютеры и сервера в пределах одного здания или определенной территории организации, а корпоративная сеть имеет возможность развертываться даже в пределах целой страны</w:t>
            </w:r>
          </w:p>
        </w:tc>
      </w:tr>
    </w:tbl>
    <w:p w14:paraId="33277B53" w14:textId="77777777" w:rsidR="00A61A99" w:rsidRDefault="00A61A99"/>
    <w:sectPr w:rsidR="00A61A9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C9A"/>
    <w:multiLevelType w:val="hybridMultilevel"/>
    <w:tmpl w:val="46F49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71C3"/>
    <w:multiLevelType w:val="hybridMultilevel"/>
    <w:tmpl w:val="4266A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E576F"/>
    <w:multiLevelType w:val="hybridMultilevel"/>
    <w:tmpl w:val="3A4CC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606C146">
      <w:start w:val="1"/>
      <w:numFmt w:val="decimal"/>
      <w:lvlText w:val="3.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2429F"/>
    <w:multiLevelType w:val="hybridMultilevel"/>
    <w:tmpl w:val="2C5E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21697"/>
    <w:multiLevelType w:val="hybridMultilevel"/>
    <w:tmpl w:val="9A30B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111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25778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032296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08962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2940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FB"/>
    <w:rsid w:val="00A61A99"/>
    <w:rsid w:val="00AA663A"/>
    <w:rsid w:val="00B244FB"/>
    <w:rsid w:val="00BC6509"/>
    <w:rsid w:val="00D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373C"/>
  <w15:chartTrackingRefBased/>
  <w15:docId w15:val="{FC601D61-47F8-4A24-A5BE-2097CF03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6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3A"/>
    <w:pPr>
      <w:ind w:left="720"/>
      <w:contextualSpacing/>
    </w:pPr>
  </w:style>
  <w:style w:type="table" w:styleId="a4">
    <w:name w:val="Table Grid"/>
    <w:basedOn w:val="a1"/>
    <w:uiPriority w:val="39"/>
    <w:rsid w:val="00AA66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2022-09-23T17:49:00Z</dcterms:created>
  <dcterms:modified xsi:type="dcterms:W3CDTF">2022-09-23T17:49:00Z</dcterms:modified>
</cp:coreProperties>
</file>