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EBC6" w14:textId="25C624D0" w:rsidR="00A61A99" w:rsidRDefault="00DA2C3E">
      <w:pPr>
        <w:rPr>
          <w:lang w:val="en-US"/>
        </w:rPr>
      </w:pPr>
      <w:r w:rsidRPr="00DA2C3E">
        <w:rPr>
          <w:lang w:val="en-US"/>
        </w:rPr>
        <w:t>Wi-Fi роутер TP-LINK TL-WR740N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C3E" w14:paraId="09DDB039" w14:textId="77777777" w:rsidTr="00DA2C3E">
        <w:tc>
          <w:tcPr>
            <w:tcW w:w="4672" w:type="dxa"/>
          </w:tcPr>
          <w:p w14:paraId="3E004230" w14:textId="2D501C7D" w:rsidR="00DA2C3E" w:rsidRPr="00DA2C3E" w:rsidRDefault="00DA2C3E">
            <w:r>
              <w:t>Название</w:t>
            </w:r>
          </w:p>
        </w:tc>
        <w:tc>
          <w:tcPr>
            <w:tcW w:w="4673" w:type="dxa"/>
          </w:tcPr>
          <w:p w14:paraId="2AF8122A" w14:textId="2B1F9EC4" w:rsidR="00DA2C3E" w:rsidRPr="00DA2C3E" w:rsidRDefault="00DA2C3E">
            <w:r>
              <w:t>Значение</w:t>
            </w:r>
          </w:p>
        </w:tc>
      </w:tr>
      <w:tr w:rsidR="00DA2C3E" w:rsidRPr="00DA2C3E" w14:paraId="6760E221" w14:textId="77777777" w:rsidTr="00DA2C3E">
        <w:tc>
          <w:tcPr>
            <w:tcW w:w="4672" w:type="dxa"/>
          </w:tcPr>
          <w:p w14:paraId="18BE41D1" w14:textId="4CC53DD5" w:rsidR="00DA2C3E" w:rsidRPr="00DA2C3E" w:rsidRDefault="00DA2C3E">
            <w:r>
              <w:t>Интерфейсы</w:t>
            </w:r>
          </w:p>
        </w:tc>
        <w:tc>
          <w:tcPr>
            <w:tcW w:w="4673" w:type="dxa"/>
          </w:tcPr>
          <w:p w14:paraId="4CDEE864" w14:textId="08CBD36B" w:rsidR="00DA2C3E" w:rsidRDefault="00DA2C3E">
            <w:r>
              <w:t xml:space="preserve">4 </w:t>
            </w:r>
            <w:r>
              <w:rPr>
                <w:lang w:val="en-US"/>
              </w:rPr>
              <w:t xml:space="preserve">LAN </w:t>
            </w:r>
            <w:r>
              <w:t>порта</w:t>
            </w:r>
          </w:p>
          <w:p w14:paraId="0E7A55F0" w14:textId="39A0E5B2" w:rsidR="00DA2C3E" w:rsidRPr="00DA2C3E" w:rsidRDefault="00DA2C3E">
            <w:r>
              <w:rPr>
                <w:lang w:val="en-US"/>
              </w:rPr>
              <w:t>Wi</w:t>
            </w:r>
            <w:r w:rsidRPr="00DA2C3E">
              <w:t>-</w:t>
            </w:r>
            <w:r>
              <w:rPr>
                <w:lang w:val="en-US"/>
              </w:rPr>
              <w:t>Fi</w:t>
            </w:r>
            <w:r w:rsidRPr="00DA2C3E">
              <w:t xml:space="preserve"> </w:t>
            </w:r>
            <w:r>
              <w:t>подключение</w:t>
            </w:r>
          </w:p>
          <w:p w14:paraId="55EFB0DD" w14:textId="4AF3DF56" w:rsidR="00DA2C3E" w:rsidRPr="00DA2C3E" w:rsidRDefault="00DA2C3E">
            <w:r>
              <w:t xml:space="preserve">1 </w:t>
            </w:r>
            <w:r>
              <w:rPr>
                <w:lang w:val="en-US"/>
              </w:rPr>
              <w:t>WAN</w:t>
            </w:r>
            <w:r w:rsidRPr="00DA2C3E">
              <w:t xml:space="preserve"> </w:t>
            </w:r>
            <w:r>
              <w:t>порт</w:t>
            </w:r>
          </w:p>
        </w:tc>
      </w:tr>
      <w:tr w:rsidR="00DA2C3E" w:rsidRPr="00DA2C3E" w14:paraId="5AF1B401" w14:textId="77777777" w:rsidTr="00DA2C3E">
        <w:tc>
          <w:tcPr>
            <w:tcW w:w="4672" w:type="dxa"/>
          </w:tcPr>
          <w:p w14:paraId="0ACFEFA5" w14:textId="592D791A" w:rsidR="00DA2C3E" w:rsidRPr="00DA2C3E" w:rsidRDefault="00DA2C3E">
            <w:r>
              <w:t>Скорость интерфейсов</w:t>
            </w:r>
          </w:p>
        </w:tc>
        <w:tc>
          <w:tcPr>
            <w:tcW w:w="4673" w:type="dxa"/>
          </w:tcPr>
          <w:p w14:paraId="662956BE" w14:textId="1A7EC8AB" w:rsidR="00DA2C3E" w:rsidRPr="00DA2C3E" w:rsidRDefault="00DA2C3E">
            <w:pPr>
              <w:rPr>
                <w:lang w:val="en-US"/>
              </w:rPr>
            </w:pPr>
            <w:r>
              <w:t>До 100 Мбит</w:t>
            </w:r>
            <w:r>
              <w:rPr>
                <w:lang w:val="en-US"/>
              </w:rPr>
              <w:t>/c</w:t>
            </w:r>
          </w:p>
        </w:tc>
      </w:tr>
      <w:tr w:rsidR="00DA2C3E" w:rsidRPr="00DA2C3E" w14:paraId="2307A704" w14:textId="77777777" w:rsidTr="00DA2C3E">
        <w:tc>
          <w:tcPr>
            <w:tcW w:w="4672" w:type="dxa"/>
          </w:tcPr>
          <w:p w14:paraId="0593634F" w14:textId="736844C4" w:rsidR="00DA2C3E" w:rsidRPr="00DA2C3E" w:rsidRDefault="00DA2C3E">
            <w:r>
              <w:t>Сетевые протоколы</w:t>
            </w:r>
          </w:p>
        </w:tc>
        <w:tc>
          <w:tcPr>
            <w:tcW w:w="4673" w:type="dxa"/>
          </w:tcPr>
          <w:p w14:paraId="0255721E" w14:textId="66A94399" w:rsidR="00DA2C3E" w:rsidRPr="00DA2C3E" w:rsidRDefault="00DA2C3E">
            <w:pPr>
              <w:rPr>
                <w:lang w:val="en-US"/>
              </w:rPr>
            </w:pPr>
            <w:r>
              <w:rPr>
                <w:lang w:val="en-US"/>
              </w:rPr>
              <w:t>IPv4, IPv6</w:t>
            </w:r>
          </w:p>
        </w:tc>
      </w:tr>
      <w:tr w:rsidR="00DA2C3E" w:rsidRPr="00DA2C3E" w14:paraId="32653EB7" w14:textId="77777777" w:rsidTr="00DA2C3E">
        <w:tc>
          <w:tcPr>
            <w:tcW w:w="4672" w:type="dxa"/>
          </w:tcPr>
          <w:p w14:paraId="779F0E2F" w14:textId="362A95A2" w:rsidR="00DA2C3E" w:rsidRPr="00BF1D48" w:rsidRDefault="00BF1D48">
            <w:r>
              <w:t>Условия пользования и хранения</w:t>
            </w:r>
          </w:p>
        </w:tc>
        <w:tc>
          <w:tcPr>
            <w:tcW w:w="4673" w:type="dxa"/>
          </w:tcPr>
          <w:p w14:paraId="2BF007BA" w14:textId="44AA0910" w:rsidR="00DA2C3E" w:rsidRPr="00DA2C3E" w:rsidRDefault="00BF1D48">
            <w:r>
              <w:t>Рабочая температура: 0℃~40℃</w:t>
            </w:r>
            <w:r>
              <w:br/>
              <w:t>Температура хранения: -40℃~70℃</w:t>
            </w:r>
            <w:r>
              <w:br/>
              <w:t>Влажность (рабочий режим): 10%~90% без конденсации</w:t>
            </w:r>
            <w:r>
              <w:br/>
              <w:t>Влажность (при хранении): 5%~90% без конденсации</w:t>
            </w:r>
          </w:p>
        </w:tc>
      </w:tr>
      <w:tr w:rsidR="00DA2C3E" w:rsidRPr="00DA2C3E" w14:paraId="437CCA51" w14:textId="77777777" w:rsidTr="00DA2C3E">
        <w:tc>
          <w:tcPr>
            <w:tcW w:w="4672" w:type="dxa"/>
          </w:tcPr>
          <w:p w14:paraId="7123CBA4" w14:textId="50C1C191" w:rsidR="00DA2C3E" w:rsidRPr="00DA2C3E" w:rsidRDefault="00BF1D48">
            <w:r>
              <w:t>Управление маршрутизатором</w:t>
            </w:r>
          </w:p>
        </w:tc>
        <w:tc>
          <w:tcPr>
            <w:tcW w:w="4673" w:type="dxa"/>
          </w:tcPr>
          <w:p w14:paraId="054858A1" w14:textId="0BEBAF1A" w:rsidR="00DA2C3E" w:rsidRPr="00DA2C3E" w:rsidRDefault="00BF1D48">
            <w:r>
              <w:t>Контроль доступа</w:t>
            </w:r>
            <w:r>
              <w:br/>
              <w:t>Управление на месте</w:t>
            </w:r>
            <w:r>
              <w:br/>
              <w:t>Удаленное управление</w:t>
            </w:r>
          </w:p>
        </w:tc>
      </w:tr>
      <w:tr w:rsidR="00DA2C3E" w:rsidRPr="00DA2C3E" w14:paraId="0EFC4AF8" w14:textId="77777777" w:rsidTr="00DA2C3E">
        <w:tc>
          <w:tcPr>
            <w:tcW w:w="4672" w:type="dxa"/>
          </w:tcPr>
          <w:p w14:paraId="256A5740" w14:textId="146F00FC" w:rsidR="00DA2C3E" w:rsidRPr="00BF1D48" w:rsidRDefault="00BF1D48">
            <w:pPr>
              <w:rPr>
                <w:lang w:val="en-US"/>
              </w:rPr>
            </w:pPr>
            <w:r>
              <w:t xml:space="preserve">Возможнности </w:t>
            </w:r>
            <w:r>
              <w:rPr>
                <w:lang w:val="en-US"/>
              </w:rPr>
              <w:t>DHCP</w:t>
            </w:r>
          </w:p>
        </w:tc>
        <w:tc>
          <w:tcPr>
            <w:tcW w:w="4673" w:type="dxa"/>
          </w:tcPr>
          <w:p w14:paraId="7BA1F336" w14:textId="19C8156C" w:rsidR="00DA2C3E" w:rsidRPr="00DA2C3E" w:rsidRDefault="00BF1D48">
            <w:r>
              <w:t>Список клиентов DHCP, Резервация адресов</w:t>
            </w:r>
          </w:p>
        </w:tc>
      </w:tr>
      <w:tr w:rsidR="00DA2C3E" w:rsidRPr="00DA2C3E" w14:paraId="16EE3FFD" w14:textId="77777777" w:rsidTr="00DA2C3E">
        <w:tc>
          <w:tcPr>
            <w:tcW w:w="4672" w:type="dxa"/>
          </w:tcPr>
          <w:p w14:paraId="6B8D4D70" w14:textId="300D24E7" w:rsidR="00DA2C3E" w:rsidRPr="009E7AF1" w:rsidRDefault="009E7AF1">
            <w:r>
              <w:t>Контроль доступа</w:t>
            </w:r>
          </w:p>
        </w:tc>
        <w:tc>
          <w:tcPr>
            <w:tcW w:w="4673" w:type="dxa"/>
          </w:tcPr>
          <w:p w14:paraId="26E0BE38" w14:textId="602B2165" w:rsidR="00DA2C3E" w:rsidRPr="009E7AF1" w:rsidRDefault="009E7AF1">
            <w:r>
              <w:t>Черный</w:t>
            </w:r>
            <w:r w:rsidRPr="009E7AF1">
              <w:t>/</w:t>
            </w:r>
            <w:r>
              <w:t xml:space="preserve">белый список </w:t>
            </w:r>
            <w:r>
              <w:rPr>
                <w:lang w:val="en-US"/>
              </w:rPr>
              <w:t>MAC</w:t>
            </w:r>
            <w:r w:rsidRPr="009E7AF1">
              <w:t>-</w:t>
            </w:r>
            <w:r>
              <w:t>адресов, родительский контроль, ограничение доступа в интернет по целям, узлам либо расписанию</w:t>
            </w:r>
          </w:p>
        </w:tc>
      </w:tr>
      <w:tr w:rsidR="00DA2C3E" w:rsidRPr="00DA2C3E" w14:paraId="5779C018" w14:textId="77777777" w:rsidTr="00DA2C3E">
        <w:tc>
          <w:tcPr>
            <w:tcW w:w="4672" w:type="dxa"/>
          </w:tcPr>
          <w:p w14:paraId="1A265E71" w14:textId="46F3101E" w:rsidR="00DA2C3E" w:rsidRPr="00DA2C3E" w:rsidRDefault="009E7AF1">
            <w:r>
              <w:t>Диапазон частот (приём и передача)</w:t>
            </w:r>
          </w:p>
        </w:tc>
        <w:tc>
          <w:tcPr>
            <w:tcW w:w="4673" w:type="dxa"/>
          </w:tcPr>
          <w:p w14:paraId="4D01C1EF" w14:textId="1C2D390E" w:rsidR="00DA2C3E" w:rsidRPr="00DA2C3E" w:rsidRDefault="009E7AF1">
            <w:r>
              <w:t>2400-2483,5 МГц</w:t>
            </w:r>
          </w:p>
        </w:tc>
      </w:tr>
      <w:tr w:rsidR="00DA2C3E" w:rsidRPr="009E7AF1" w14:paraId="1E8795CE" w14:textId="77777777" w:rsidTr="00DA2C3E">
        <w:tc>
          <w:tcPr>
            <w:tcW w:w="4672" w:type="dxa"/>
          </w:tcPr>
          <w:p w14:paraId="7987280A" w14:textId="3C6B40FD" w:rsidR="00DA2C3E" w:rsidRPr="009E7AF1" w:rsidRDefault="009E7AF1">
            <w:r>
              <w:t>Стандарты беспроводной передачи</w:t>
            </w:r>
          </w:p>
        </w:tc>
        <w:tc>
          <w:tcPr>
            <w:tcW w:w="4673" w:type="dxa"/>
          </w:tcPr>
          <w:p w14:paraId="5117F10E" w14:textId="4B2B0BEF" w:rsidR="00DA2C3E" w:rsidRPr="009E7AF1" w:rsidRDefault="009E7AF1">
            <w:r w:rsidRPr="009E7AF1">
              <w:rPr>
                <w:lang w:val="en-US"/>
              </w:rPr>
              <w:t>IEEE</w:t>
            </w:r>
            <w:r w:rsidRPr="009E7AF1">
              <w:t xml:space="preserve"> 802.11</w:t>
            </w:r>
            <w:r w:rsidRPr="009E7AF1">
              <w:rPr>
                <w:lang w:val="en-US"/>
              </w:rPr>
              <w:t>n</w:t>
            </w:r>
            <w:r>
              <w:t xml:space="preserve"> до 150 мбит</w:t>
            </w:r>
            <w:r w:rsidRPr="009E7AF1">
              <w:t>/</w:t>
            </w:r>
            <w:r>
              <w:rPr>
                <w:lang w:val="en-US"/>
              </w:rPr>
              <w:t>c</w:t>
            </w:r>
            <w:r w:rsidRPr="009E7AF1">
              <w:t xml:space="preserve">, </w:t>
            </w:r>
            <w:r w:rsidRPr="009E7AF1">
              <w:rPr>
                <w:lang w:val="en-US"/>
              </w:rPr>
              <w:t>IEEE</w:t>
            </w:r>
            <w:r w:rsidRPr="009E7AF1">
              <w:t xml:space="preserve"> 802.11</w:t>
            </w:r>
            <w:r w:rsidRPr="009E7AF1">
              <w:rPr>
                <w:lang w:val="en-US"/>
              </w:rPr>
              <w:t>g</w:t>
            </w:r>
            <w:r w:rsidRPr="009E7AF1">
              <w:t xml:space="preserve"> </w:t>
            </w:r>
            <w:r>
              <w:t>до 54 мбит</w:t>
            </w:r>
            <w:r w:rsidRPr="009E7AF1">
              <w:t>/</w:t>
            </w:r>
            <w:r>
              <w:rPr>
                <w:lang w:val="en-US"/>
              </w:rPr>
              <w:t>c</w:t>
            </w:r>
            <w:r w:rsidRPr="009E7AF1">
              <w:t xml:space="preserve">, </w:t>
            </w:r>
            <w:r w:rsidRPr="009E7AF1">
              <w:rPr>
                <w:lang w:val="en-US"/>
              </w:rPr>
              <w:t>IEEE</w:t>
            </w:r>
            <w:r w:rsidRPr="009E7AF1">
              <w:t xml:space="preserve"> 802.11</w:t>
            </w:r>
            <w:r w:rsidRPr="009E7AF1">
              <w:rPr>
                <w:lang w:val="en-US"/>
              </w:rPr>
              <w:t>b</w:t>
            </w:r>
            <w:r>
              <w:t xml:space="preserve"> до 11 мбит</w:t>
            </w:r>
            <w:r w:rsidRPr="009E7AF1">
              <w:t>/</w:t>
            </w:r>
            <w:r>
              <w:rPr>
                <w:lang w:val="en-US"/>
              </w:rPr>
              <w:t>c</w:t>
            </w:r>
          </w:p>
        </w:tc>
      </w:tr>
      <w:tr w:rsidR="00DA2C3E" w:rsidRPr="009E7AF1" w14:paraId="3CD2F3E6" w14:textId="77777777" w:rsidTr="00DA2C3E">
        <w:tc>
          <w:tcPr>
            <w:tcW w:w="4672" w:type="dxa"/>
          </w:tcPr>
          <w:p w14:paraId="7FD4B261" w14:textId="727A58B7" w:rsidR="00DA2C3E" w:rsidRPr="009E7AF1" w:rsidRDefault="009E7AF1">
            <w:r>
              <w:t>Защита беспроводной сети</w:t>
            </w:r>
          </w:p>
        </w:tc>
        <w:tc>
          <w:tcPr>
            <w:tcW w:w="4673" w:type="dxa"/>
          </w:tcPr>
          <w:p w14:paraId="1DCC2C7A" w14:textId="03661B62" w:rsidR="00DA2C3E" w:rsidRPr="009E7AF1" w:rsidRDefault="009E7AF1">
            <w:r>
              <w:rPr>
                <w:lang w:val="en-US"/>
              </w:rPr>
              <w:t xml:space="preserve">WPS, </w:t>
            </w:r>
            <w:r>
              <w:t>пароль</w:t>
            </w:r>
          </w:p>
        </w:tc>
      </w:tr>
    </w:tbl>
    <w:p w14:paraId="3D7F0D90" w14:textId="77777777" w:rsidR="00DA2C3E" w:rsidRPr="009E7AF1" w:rsidRDefault="00DA2C3E"/>
    <w:sectPr w:rsidR="00DA2C3E" w:rsidRPr="009E7AF1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0F"/>
    <w:rsid w:val="00825B0F"/>
    <w:rsid w:val="009E7AF1"/>
    <w:rsid w:val="00A61A99"/>
    <w:rsid w:val="00BC6509"/>
    <w:rsid w:val="00BF1D48"/>
    <w:rsid w:val="00D4265D"/>
    <w:rsid w:val="00D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A69F"/>
  <w15:chartTrackingRefBased/>
  <w15:docId w15:val="{47D3FD49-43D3-4036-B667-8446526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2022-10-19T08:41:00Z</dcterms:created>
  <dcterms:modified xsi:type="dcterms:W3CDTF">2022-10-19T09:08:00Z</dcterms:modified>
</cp:coreProperties>
</file>