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F18DD" w14:textId="76A215A0" w:rsidR="005C2E99" w:rsidRPr="000A51A5" w:rsidRDefault="005C2E99" w:rsidP="005C2E99">
      <w:pPr>
        <w:spacing w:line="360" w:lineRule="auto"/>
        <w:ind w:right="21"/>
        <w:jc w:val="center"/>
        <w:rPr>
          <w:bCs/>
          <w:sz w:val="28"/>
          <w:szCs w:val="28"/>
        </w:rPr>
      </w:pPr>
      <w:r w:rsidRPr="000A51A5">
        <w:rPr>
          <w:bCs/>
          <w:sz w:val="28"/>
          <w:szCs w:val="28"/>
        </w:rPr>
        <w:t>ЛАБОРАТОРНАЯ РАБОТА № 11-12</w:t>
      </w:r>
    </w:p>
    <w:p w14:paraId="24441E9A" w14:textId="77777777" w:rsidR="00C61E39" w:rsidRPr="000A51A5" w:rsidRDefault="005C2E99" w:rsidP="00C61E39">
      <w:pPr>
        <w:spacing w:line="360" w:lineRule="auto"/>
        <w:ind w:right="21"/>
        <w:jc w:val="both"/>
        <w:rPr>
          <w:bCs/>
        </w:rPr>
      </w:pPr>
      <w:r w:rsidRPr="000A51A5">
        <w:rPr>
          <w:bCs/>
        </w:rPr>
        <w:t xml:space="preserve">Тема: </w:t>
      </w:r>
      <w:r w:rsidR="00C61E39" w:rsidRPr="000A51A5">
        <w:rPr>
          <w:bCs/>
        </w:rPr>
        <w:t>Разработка и оформление «Руководство по техническому обслуживанию»</w:t>
      </w:r>
    </w:p>
    <w:p w14:paraId="010BD4EA" w14:textId="2EA20F52" w:rsidR="005C2E99" w:rsidRPr="000A51A5" w:rsidRDefault="005C2E99" w:rsidP="00C61E39">
      <w:pPr>
        <w:spacing w:line="360" w:lineRule="auto"/>
        <w:ind w:right="21"/>
        <w:jc w:val="both"/>
        <w:rPr>
          <w:szCs w:val="29"/>
        </w:rPr>
      </w:pPr>
      <w:r w:rsidRPr="000A51A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3EFA8A" wp14:editId="021970B1">
                <wp:simplePos x="0" y="0"/>
                <wp:positionH relativeFrom="column">
                  <wp:posOffset>-4165600</wp:posOffset>
                </wp:positionH>
                <wp:positionV relativeFrom="paragraph">
                  <wp:posOffset>456142</wp:posOffset>
                </wp:positionV>
                <wp:extent cx="12974955" cy="20955"/>
                <wp:effectExtent l="0" t="0" r="36195" b="3619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74955" cy="209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80678" id="Прямая соединительная линия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8pt,35.9pt" to="693.6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" strokecolor="black [3213]" strokeweight="1pt">
                <v:stroke joinstyle="miter"/>
              </v:line>
            </w:pict>
          </mc:Fallback>
        </mc:AlternateContent>
      </w:r>
      <w:r w:rsidRPr="000A51A5">
        <w:rPr>
          <w:bCs/>
        </w:rPr>
        <w:t>Цель работы:</w:t>
      </w:r>
      <w:r w:rsidRPr="000A51A5">
        <w:t xml:space="preserve"> </w:t>
      </w:r>
      <w:r w:rsidR="00C61E39" w:rsidRPr="000A51A5">
        <w:rPr>
          <w:szCs w:val="29"/>
        </w:rPr>
        <w:t>изучение методики расстановки контрольных точек с целью восстановления маршрута выполнения программы.</w:t>
      </w:r>
    </w:p>
    <w:p w14:paraId="3DF3CE7A" w14:textId="77777777" w:rsidR="005C2E99" w:rsidRPr="000A51A5" w:rsidRDefault="005C2E99" w:rsidP="005C2E99">
      <w:pPr>
        <w:rPr>
          <w:b/>
          <w:sz w:val="28"/>
          <w:szCs w:val="28"/>
        </w:rPr>
      </w:pPr>
    </w:p>
    <w:p w14:paraId="4D450460" w14:textId="77777777" w:rsidR="005C2E99" w:rsidRPr="000A51A5" w:rsidRDefault="005C2E99" w:rsidP="005C2E99">
      <w:pPr>
        <w:rPr>
          <w:b/>
          <w:sz w:val="28"/>
          <w:szCs w:val="28"/>
        </w:rPr>
      </w:pPr>
    </w:p>
    <w:p w14:paraId="6BC5A4F3" w14:textId="77777777" w:rsidR="005C2E99" w:rsidRPr="000A51A5" w:rsidRDefault="005C2E99" w:rsidP="005C2E99"/>
    <w:p w14:paraId="1855E276" w14:textId="77777777" w:rsidR="005C2E99" w:rsidRPr="000A51A5" w:rsidRDefault="005C2E99" w:rsidP="005C2E99"/>
    <w:p w14:paraId="31DD76CD" w14:textId="77777777" w:rsidR="005C2E99" w:rsidRPr="000A51A5" w:rsidRDefault="005C2E99" w:rsidP="005C2E99"/>
    <w:p w14:paraId="18235737" w14:textId="77777777" w:rsidR="005C2E99" w:rsidRPr="000A51A5" w:rsidRDefault="005C2E99" w:rsidP="005C2E99"/>
    <w:p w14:paraId="1ED58A10" w14:textId="77777777" w:rsidR="005C2E99" w:rsidRPr="000A51A5" w:rsidRDefault="005C2E99" w:rsidP="005C2E99"/>
    <w:p w14:paraId="011E3A51" w14:textId="77777777" w:rsidR="005C2E99" w:rsidRPr="000A51A5" w:rsidRDefault="005C2E99" w:rsidP="005C2E99"/>
    <w:p w14:paraId="7FAFF93B" w14:textId="77777777" w:rsidR="005C2E99" w:rsidRPr="000A51A5" w:rsidRDefault="005C2E99" w:rsidP="005C2E99"/>
    <w:p w14:paraId="1CF95B67" w14:textId="77777777" w:rsidR="005C2E99" w:rsidRPr="000A51A5" w:rsidRDefault="005C2E99" w:rsidP="005C2E99"/>
    <w:p w14:paraId="25342CF3" w14:textId="77777777" w:rsidR="005C2E99" w:rsidRPr="000A51A5" w:rsidRDefault="005C2E99" w:rsidP="005C2E99"/>
    <w:p w14:paraId="5DAD3866" w14:textId="77777777" w:rsidR="005C2E99" w:rsidRPr="000A51A5" w:rsidRDefault="005C2E99" w:rsidP="005C2E99"/>
    <w:p w14:paraId="59597DE4" w14:textId="77777777" w:rsidR="005C2E99" w:rsidRPr="000A51A5" w:rsidRDefault="005C2E99" w:rsidP="005C2E99"/>
    <w:p w14:paraId="593F6FB0" w14:textId="77777777" w:rsidR="005C2E99" w:rsidRPr="000A51A5" w:rsidRDefault="005C2E99" w:rsidP="005C2E99"/>
    <w:p w14:paraId="71ACA74C" w14:textId="77777777" w:rsidR="005C2E99" w:rsidRPr="000A51A5" w:rsidRDefault="005C2E99" w:rsidP="005C2E99"/>
    <w:p w14:paraId="079B1230" w14:textId="77777777" w:rsidR="005C2E99" w:rsidRPr="000A51A5" w:rsidRDefault="005C2E99" w:rsidP="005C2E99"/>
    <w:p w14:paraId="63156D6A" w14:textId="77777777" w:rsidR="005C2E99" w:rsidRPr="000A51A5" w:rsidRDefault="005C2E99" w:rsidP="005C2E99"/>
    <w:p w14:paraId="48135B44" w14:textId="77777777" w:rsidR="005C2E99" w:rsidRPr="000A51A5" w:rsidRDefault="005C2E99" w:rsidP="005C2E99"/>
    <w:p w14:paraId="29A11ECA" w14:textId="77777777" w:rsidR="005C2E99" w:rsidRPr="000A51A5" w:rsidRDefault="005C2E99" w:rsidP="005C2E99"/>
    <w:p w14:paraId="2526F21E" w14:textId="77777777" w:rsidR="005C2E99" w:rsidRPr="000A51A5" w:rsidRDefault="005C2E99" w:rsidP="005C2E99"/>
    <w:p w14:paraId="62232E5B" w14:textId="77777777" w:rsidR="005C2E99" w:rsidRPr="000A51A5" w:rsidRDefault="005C2E99" w:rsidP="005C2E99"/>
    <w:p w14:paraId="7AB64181" w14:textId="05E19826" w:rsidR="005C2E99" w:rsidRPr="000A51A5" w:rsidRDefault="005C2E99" w:rsidP="005C2E99">
      <w:pPr>
        <w:pStyle w:val="tdnontocunorderedcaption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0A51A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Руководство </w:t>
      </w:r>
      <w:r w:rsidR="00C61E39" w:rsidRPr="000A51A5">
        <w:rPr>
          <w:rFonts w:ascii="Times New Roman" w:hAnsi="Times New Roman" w:cs="Times New Roman"/>
          <w:b w:val="0"/>
          <w:bCs w:val="0"/>
          <w:sz w:val="28"/>
          <w:szCs w:val="28"/>
        </w:rPr>
        <w:t>по техническому обслуживанию</w:t>
      </w:r>
      <w:r w:rsidRPr="000A51A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веб-приложения «</w:t>
      </w:r>
      <w:r w:rsidRPr="000A51A5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Advanced</w:t>
      </w:r>
      <w:r w:rsidRPr="000A51A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0A51A5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Schedule</w:t>
      </w:r>
      <w:r w:rsidRPr="000A51A5">
        <w:rPr>
          <w:rFonts w:ascii="Times New Roman" w:hAnsi="Times New Roman" w:cs="Times New Roman"/>
          <w:b w:val="0"/>
          <w:bCs w:val="0"/>
          <w:sz w:val="28"/>
          <w:szCs w:val="28"/>
        </w:rPr>
        <w:t>»</w:t>
      </w:r>
    </w:p>
    <w:p w14:paraId="3CFBFA02" w14:textId="77777777" w:rsidR="005C2E99" w:rsidRPr="000A51A5" w:rsidRDefault="005C2E99" w:rsidP="005C2E99">
      <w:pPr>
        <w:sectPr w:rsidR="005C2E99" w:rsidRPr="000A51A5">
          <w:pgSz w:w="11906" w:h="16838"/>
          <w:pgMar w:top="851" w:right="851" w:bottom="2835" w:left="1701" w:header="567" w:footer="709" w:gutter="0"/>
          <w:cols w:space="720"/>
        </w:sectPr>
      </w:pPr>
    </w:p>
    <w:p w14:paraId="29B2FA37" w14:textId="77777777" w:rsidR="005C2E99" w:rsidRPr="000A51A5" w:rsidRDefault="005C2E99" w:rsidP="005C2E99">
      <w:pPr>
        <w:pStyle w:val="tdtoccaptionlevel1"/>
        <w:rPr>
          <w:rFonts w:ascii="Times New Roman" w:hAnsi="Times New Roman" w:cs="Times New Roman"/>
          <w:szCs w:val="24"/>
        </w:rPr>
      </w:pPr>
      <w:bookmarkStart w:id="0" w:name="_Toc457584064"/>
      <w:bookmarkStart w:id="1" w:name="_Toc264388593"/>
      <w:r w:rsidRPr="000A51A5">
        <w:rPr>
          <w:rFonts w:ascii="Times New Roman" w:hAnsi="Times New Roman" w:cs="Times New Roman"/>
          <w:szCs w:val="24"/>
        </w:rPr>
        <w:lastRenderedPageBreak/>
        <w:t>Общие положения</w:t>
      </w:r>
      <w:bookmarkEnd w:id="0"/>
    </w:p>
    <w:p w14:paraId="5235E180" w14:textId="77777777" w:rsidR="005C2E99" w:rsidRPr="000A51A5" w:rsidRDefault="005C2E99" w:rsidP="005C2E99">
      <w:pPr>
        <w:pStyle w:val="tdtoccaptionlevel2"/>
        <w:rPr>
          <w:rFonts w:ascii="Times New Roman" w:hAnsi="Times New Roman" w:cs="Times New Roman"/>
          <w:szCs w:val="24"/>
        </w:rPr>
      </w:pPr>
      <w:bookmarkStart w:id="2" w:name="_Toc457584065"/>
      <w:r w:rsidRPr="000A51A5">
        <w:rPr>
          <w:rFonts w:ascii="Times New Roman" w:hAnsi="Times New Roman" w:cs="Times New Roman"/>
          <w:szCs w:val="24"/>
        </w:rPr>
        <w:t>Наименование проектируемой АС и наименования документов, их номера и даты утверждения, на основании которых ведется проектирование АС</w:t>
      </w:r>
      <w:bookmarkEnd w:id="2"/>
    </w:p>
    <w:p w14:paraId="7818DD50" w14:textId="77777777" w:rsidR="005C2E99" w:rsidRPr="000A51A5" w:rsidRDefault="005C2E99" w:rsidP="005C2E99">
      <w:pPr>
        <w:pStyle w:val="tdtext0"/>
        <w:rPr>
          <w:rFonts w:ascii="Times New Roman" w:hAnsi="Times New Roman" w:cs="Times New Roman"/>
        </w:rPr>
      </w:pPr>
      <w:r w:rsidRPr="000A51A5">
        <w:rPr>
          <w:rFonts w:ascii="Times New Roman" w:hAnsi="Times New Roman" w:cs="Times New Roman"/>
        </w:rPr>
        <w:t>Полное наименование системы – веб-приложение «</w:t>
      </w:r>
      <w:r w:rsidRPr="000A51A5">
        <w:rPr>
          <w:rFonts w:ascii="Times New Roman" w:hAnsi="Times New Roman" w:cs="Times New Roman"/>
          <w:lang w:val="en-US"/>
        </w:rPr>
        <w:t>Advanced</w:t>
      </w:r>
      <w:r w:rsidRPr="000A51A5">
        <w:rPr>
          <w:rFonts w:ascii="Times New Roman" w:hAnsi="Times New Roman" w:cs="Times New Roman"/>
        </w:rPr>
        <w:t xml:space="preserve"> </w:t>
      </w:r>
      <w:r w:rsidRPr="000A51A5">
        <w:rPr>
          <w:rFonts w:ascii="Times New Roman" w:hAnsi="Times New Roman" w:cs="Times New Roman"/>
          <w:lang w:val="en-US"/>
        </w:rPr>
        <w:t>Schedule</w:t>
      </w:r>
      <w:r w:rsidRPr="000A51A5">
        <w:rPr>
          <w:rFonts w:ascii="Times New Roman" w:hAnsi="Times New Roman" w:cs="Times New Roman"/>
        </w:rPr>
        <w:t>».</w:t>
      </w:r>
    </w:p>
    <w:p w14:paraId="6CEF42E4" w14:textId="77777777" w:rsidR="005C2E99" w:rsidRPr="000A51A5" w:rsidRDefault="005C2E99" w:rsidP="005C2E99">
      <w:pPr>
        <w:pStyle w:val="tdtext0"/>
        <w:rPr>
          <w:rFonts w:ascii="Times New Roman" w:hAnsi="Times New Roman" w:cs="Times New Roman"/>
          <w:lang w:val="en-US"/>
        </w:rPr>
      </w:pPr>
      <w:r w:rsidRPr="000A51A5">
        <w:rPr>
          <w:rFonts w:ascii="Times New Roman" w:hAnsi="Times New Roman" w:cs="Times New Roman"/>
        </w:rPr>
        <w:t xml:space="preserve">Краткое наименование – </w:t>
      </w:r>
      <w:r w:rsidRPr="000A51A5">
        <w:rPr>
          <w:rFonts w:ascii="Times New Roman" w:hAnsi="Times New Roman" w:cs="Times New Roman"/>
          <w:lang w:val="en-US"/>
        </w:rPr>
        <w:t>Advanced Schedule.</w:t>
      </w:r>
    </w:p>
    <w:p w14:paraId="31E61658" w14:textId="77777777" w:rsidR="005C2E99" w:rsidRPr="000A51A5" w:rsidRDefault="005C2E99" w:rsidP="005C2E99">
      <w:pPr>
        <w:pStyle w:val="tdtoccaptionlevel2"/>
        <w:rPr>
          <w:rFonts w:ascii="Times New Roman" w:hAnsi="Times New Roman" w:cs="Times New Roman"/>
          <w:szCs w:val="24"/>
        </w:rPr>
      </w:pPr>
      <w:bookmarkStart w:id="3" w:name="_Toc457584067"/>
      <w:r w:rsidRPr="000A51A5">
        <w:rPr>
          <w:rFonts w:ascii="Times New Roman" w:hAnsi="Times New Roman" w:cs="Times New Roman"/>
          <w:szCs w:val="24"/>
        </w:rPr>
        <w:t>Цели, назначение и области использования АС</w:t>
      </w:r>
      <w:bookmarkEnd w:id="3"/>
    </w:p>
    <w:p w14:paraId="62F40F00" w14:textId="77777777" w:rsidR="005C2E99" w:rsidRPr="000A51A5" w:rsidRDefault="005C2E99" w:rsidP="005C2E99">
      <w:pPr>
        <w:pStyle w:val="tdtext0"/>
        <w:rPr>
          <w:rFonts w:ascii="Times New Roman" w:hAnsi="Times New Roman" w:cs="Times New Roman"/>
        </w:rPr>
      </w:pPr>
      <w:r w:rsidRPr="000A51A5">
        <w:rPr>
          <w:rFonts w:ascii="Times New Roman" w:hAnsi="Times New Roman" w:cs="Times New Roman"/>
        </w:rPr>
        <w:t>Данная система призвана будет автоматизировать процесс составления расписания в образовательном учреждении.</w:t>
      </w:r>
    </w:p>
    <w:p w14:paraId="47F05575" w14:textId="77777777" w:rsidR="005C2E99" w:rsidRPr="000A51A5" w:rsidRDefault="005C2E99" w:rsidP="005C2E99">
      <w:pPr>
        <w:pStyle w:val="tdtext0"/>
        <w:rPr>
          <w:rFonts w:ascii="Times New Roman" w:hAnsi="Times New Roman" w:cs="Times New Roman"/>
        </w:rPr>
      </w:pPr>
      <w:r w:rsidRPr="000A51A5">
        <w:rPr>
          <w:rFonts w:ascii="Times New Roman" w:hAnsi="Times New Roman" w:cs="Times New Roman"/>
        </w:rPr>
        <w:t>Область использования – учебная часть образовательного учреждения.</w:t>
      </w:r>
    </w:p>
    <w:p w14:paraId="6A0B36E7" w14:textId="77777777" w:rsidR="005C2E99" w:rsidRPr="000A51A5" w:rsidRDefault="005C2E99" w:rsidP="005C2E99">
      <w:pPr>
        <w:pStyle w:val="tdtoccaptionlevel2"/>
        <w:rPr>
          <w:rFonts w:ascii="Times New Roman" w:hAnsi="Times New Roman" w:cs="Times New Roman"/>
          <w:szCs w:val="24"/>
        </w:rPr>
      </w:pPr>
      <w:bookmarkStart w:id="4" w:name="_Toc457584069"/>
      <w:r w:rsidRPr="000A51A5">
        <w:rPr>
          <w:rFonts w:ascii="Times New Roman" w:hAnsi="Times New Roman" w:cs="Times New Roman"/>
          <w:szCs w:val="24"/>
        </w:rPr>
        <w:t>Сведения об использованных при проектировании нормативно-технических документах</w:t>
      </w:r>
      <w:bookmarkEnd w:id="4"/>
    </w:p>
    <w:p w14:paraId="4B462E1C" w14:textId="77777777" w:rsidR="005C2E99" w:rsidRPr="000A51A5" w:rsidRDefault="005C2E99" w:rsidP="005C2E99">
      <w:pPr>
        <w:pStyle w:val="tdtext0"/>
        <w:rPr>
          <w:rFonts w:ascii="Times New Roman" w:hAnsi="Times New Roman" w:cs="Times New Roman"/>
        </w:rPr>
      </w:pPr>
      <w:r w:rsidRPr="000A51A5">
        <w:rPr>
          <w:rFonts w:ascii="Times New Roman" w:hAnsi="Times New Roman" w:cs="Times New Roman"/>
        </w:rPr>
        <w:t>При эскизном проектировании использовались следующие нормативно-технические документы:</w:t>
      </w:r>
    </w:p>
    <w:p w14:paraId="5E63BB1E" w14:textId="77777777" w:rsidR="005C2E99" w:rsidRPr="000A51A5" w:rsidRDefault="005C2E99" w:rsidP="005C2E99">
      <w:pPr>
        <w:pStyle w:val="tdtext0"/>
        <w:numPr>
          <w:ilvl w:val="0"/>
          <w:numId w:val="16"/>
        </w:numPr>
        <w:rPr>
          <w:rFonts w:ascii="Times New Roman" w:hAnsi="Times New Roman" w:cs="Times New Roman"/>
        </w:rPr>
      </w:pPr>
      <w:r w:rsidRPr="000A51A5">
        <w:rPr>
          <w:rFonts w:ascii="Times New Roman" w:hAnsi="Times New Roman" w:cs="Times New Roman"/>
        </w:rPr>
        <w:t>Техническое задание на разработку веб-приложения «</w:t>
      </w:r>
      <w:r w:rsidRPr="000A51A5">
        <w:rPr>
          <w:rFonts w:ascii="Times New Roman" w:hAnsi="Times New Roman" w:cs="Times New Roman"/>
          <w:lang w:val="en-US"/>
        </w:rPr>
        <w:t>Advanced</w:t>
      </w:r>
      <w:r w:rsidRPr="000A51A5">
        <w:rPr>
          <w:rFonts w:ascii="Times New Roman" w:hAnsi="Times New Roman" w:cs="Times New Roman"/>
        </w:rPr>
        <w:t xml:space="preserve"> </w:t>
      </w:r>
      <w:r w:rsidRPr="000A51A5">
        <w:rPr>
          <w:rFonts w:ascii="Times New Roman" w:hAnsi="Times New Roman" w:cs="Times New Roman"/>
          <w:lang w:val="en-US"/>
        </w:rPr>
        <w:t>Schedule</w:t>
      </w:r>
      <w:r w:rsidRPr="000A51A5">
        <w:rPr>
          <w:rFonts w:ascii="Times New Roman" w:hAnsi="Times New Roman" w:cs="Times New Roman"/>
        </w:rPr>
        <w:t>»;</w:t>
      </w:r>
    </w:p>
    <w:p w14:paraId="330E4AA9" w14:textId="77777777" w:rsidR="005C2E99" w:rsidRPr="000A51A5" w:rsidRDefault="005C2E99" w:rsidP="005C2E99">
      <w:pPr>
        <w:pStyle w:val="tdtext0"/>
        <w:numPr>
          <w:ilvl w:val="0"/>
          <w:numId w:val="16"/>
        </w:numPr>
        <w:rPr>
          <w:rFonts w:ascii="Times New Roman" w:hAnsi="Times New Roman" w:cs="Times New Roman"/>
        </w:rPr>
      </w:pPr>
      <w:r w:rsidRPr="000A51A5">
        <w:rPr>
          <w:rFonts w:ascii="Times New Roman" w:hAnsi="Times New Roman" w:cs="Times New Roman"/>
        </w:rPr>
        <w:t>ГОСТ 21.101-97 СПДС.</w:t>
      </w:r>
    </w:p>
    <w:p w14:paraId="46530A4A" w14:textId="77777777" w:rsidR="005C2E99" w:rsidRPr="000A51A5" w:rsidRDefault="005C2E99" w:rsidP="005C2E99">
      <w:pPr>
        <w:pStyle w:val="tdtoccaptionlevel2"/>
        <w:rPr>
          <w:rFonts w:ascii="Times New Roman" w:hAnsi="Times New Roman" w:cs="Times New Roman"/>
          <w:szCs w:val="24"/>
        </w:rPr>
      </w:pPr>
      <w:r w:rsidRPr="000A51A5">
        <w:rPr>
          <w:rFonts w:ascii="Times New Roman" w:hAnsi="Times New Roman" w:cs="Times New Roman"/>
          <w:szCs w:val="24"/>
        </w:rPr>
        <w:t>Состав аппаратурных и программных средств, условия выполнения программы</w:t>
      </w:r>
    </w:p>
    <w:p w14:paraId="7ABE8B00" w14:textId="77777777" w:rsidR="005C2E99" w:rsidRPr="000A51A5" w:rsidRDefault="005C2E99" w:rsidP="005C2E99">
      <w:pPr>
        <w:pStyle w:val="tdtext0"/>
        <w:rPr>
          <w:rFonts w:ascii="Times New Roman" w:hAnsi="Times New Roman" w:cs="Times New Roman"/>
        </w:rPr>
      </w:pPr>
      <w:r w:rsidRPr="000A51A5">
        <w:rPr>
          <w:rFonts w:ascii="Times New Roman" w:hAnsi="Times New Roman" w:cs="Times New Roman"/>
        </w:rPr>
        <w:t>Необходим сервер с установленным на нем:</w:t>
      </w:r>
    </w:p>
    <w:p w14:paraId="7AE78232" w14:textId="77777777" w:rsidR="005C2E99" w:rsidRPr="000A51A5" w:rsidRDefault="005C2E99" w:rsidP="005C2E99">
      <w:pPr>
        <w:pStyle w:val="tdtext0"/>
        <w:numPr>
          <w:ilvl w:val="0"/>
          <w:numId w:val="17"/>
        </w:numPr>
        <w:rPr>
          <w:rFonts w:ascii="Times New Roman" w:hAnsi="Times New Roman" w:cs="Times New Roman"/>
        </w:rPr>
      </w:pPr>
      <w:r w:rsidRPr="000A51A5">
        <w:rPr>
          <w:rFonts w:ascii="Times New Roman" w:hAnsi="Times New Roman" w:cs="Times New Roman"/>
        </w:rPr>
        <w:t>Веб-сервер</w:t>
      </w:r>
    </w:p>
    <w:p w14:paraId="1E7ABA77" w14:textId="77777777" w:rsidR="005C2E99" w:rsidRPr="000A51A5" w:rsidRDefault="005C2E99" w:rsidP="005C2E99">
      <w:pPr>
        <w:pStyle w:val="tdtext0"/>
        <w:numPr>
          <w:ilvl w:val="0"/>
          <w:numId w:val="17"/>
        </w:numPr>
        <w:rPr>
          <w:rFonts w:ascii="Times New Roman" w:hAnsi="Times New Roman" w:cs="Times New Roman"/>
        </w:rPr>
      </w:pPr>
      <w:r w:rsidRPr="000A51A5">
        <w:rPr>
          <w:rFonts w:ascii="Times New Roman" w:hAnsi="Times New Roman" w:cs="Times New Roman"/>
        </w:rPr>
        <w:t xml:space="preserve">Интерпретатор </w:t>
      </w:r>
      <w:r w:rsidRPr="000A51A5">
        <w:rPr>
          <w:rFonts w:ascii="Times New Roman" w:hAnsi="Times New Roman" w:cs="Times New Roman"/>
          <w:lang w:val="en-US"/>
        </w:rPr>
        <w:t>PHP</w:t>
      </w:r>
    </w:p>
    <w:p w14:paraId="65503C46" w14:textId="77777777" w:rsidR="005C2E99" w:rsidRPr="000A51A5" w:rsidRDefault="005C2E99" w:rsidP="005C2E99">
      <w:pPr>
        <w:pStyle w:val="tdtext0"/>
        <w:numPr>
          <w:ilvl w:val="0"/>
          <w:numId w:val="17"/>
        </w:numPr>
        <w:rPr>
          <w:rFonts w:ascii="Times New Roman" w:hAnsi="Times New Roman" w:cs="Times New Roman"/>
        </w:rPr>
      </w:pPr>
      <w:r w:rsidRPr="000A51A5">
        <w:rPr>
          <w:rFonts w:ascii="Times New Roman" w:hAnsi="Times New Roman" w:cs="Times New Roman"/>
        </w:rPr>
        <w:t xml:space="preserve">СУБД </w:t>
      </w:r>
      <w:r w:rsidRPr="000A51A5">
        <w:rPr>
          <w:rFonts w:ascii="Times New Roman" w:hAnsi="Times New Roman" w:cs="Times New Roman"/>
          <w:lang w:val="en-US"/>
        </w:rPr>
        <w:t>MariaDB</w:t>
      </w:r>
    </w:p>
    <w:p w14:paraId="5225297D" w14:textId="77777777" w:rsidR="005C2E99" w:rsidRPr="000A51A5" w:rsidRDefault="005C2E99" w:rsidP="005C2E99">
      <w:pPr>
        <w:pStyle w:val="tdtoccaptionlevel2"/>
        <w:rPr>
          <w:rFonts w:ascii="Times New Roman" w:hAnsi="Times New Roman" w:cs="Times New Roman"/>
          <w:szCs w:val="24"/>
        </w:rPr>
      </w:pPr>
      <w:r w:rsidRPr="000A51A5">
        <w:rPr>
          <w:rFonts w:ascii="Times New Roman" w:hAnsi="Times New Roman" w:cs="Times New Roman"/>
          <w:szCs w:val="24"/>
        </w:rPr>
        <w:t>Состав персонала</w:t>
      </w:r>
    </w:p>
    <w:p w14:paraId="76B57500" w14:textId="77777777" w:rsidR="005C2E99" w:rsidRPr="000A51A5" w:rsidRDefault="005C2E99" w:rsidP="005C2E99">
      <w:pPr>
        <w:pStyle w:val="tdtext0"/>
        <w:rPr>
          <w:rFonts w:ascii="Times New Roman" w:hAnsi="Times New Roman" w:cs="Times New Roman"/>
        </w:rPr>
      </w:pPr>
      <w:r w:rsidRPr="000A51A5">
        <w:rPr>
          <w:rFonts w:ascii="Times New Roman" w:hAnsi="Times New Roman" w:cs="Times New Roman"/>
        </w:rPr>
        <w:t>1. Оператор</w:t>
      </w:r>
    </w:p>
    <w:p w14:paraId="2A5683FA" w14:textId="77777777" w:rsidR="005C2E99" w:rsidRPr="000A51A5" w:rsidRDefault="005C2E99" w:rsidP="005C2E99">
      <w:pPr>
        <w:pStyle w:val="tdtext0"/>
        <w:rPr>
          <w:rFonts w:ascii="Times New Roman" w:hAnsi="Times New Roman" w:cs="Times New Roman"/>
        </w:rPr>
      </w:pPr>
      <w:r w:rsidRPr="000A51A5">
        <w:rPr>
          <w:rFonts w:ascii="Times New Roman" w:hAnsi="Times New Roman" w:cs="Times New Roman"/>
        </w:rPr>
        <w:t>2. Системный администратор</w:t>
      </w:r>
    </w:p>
    <w:p w14:paraId="5411D4C7" w14:textId="77777777" w:rsidR="005C2E99" w:rsidRPr="000A51A5" w:rsidRDefault="005C2E99" w:rsidP="005C2E99">
      <w:pPr>
        <w:pStyle w:val="tdtoccaptionlevel1"/>
        <w:rPr>
          <w:rFonts w:ascii="Times New Roman" w:hAnsi="Times New Roman" w:cs="Times New Roman"/>
          <w:szCs w:val="24"/>
        </w:rPr>
      </w:pPr>
      <w:r w:rsidRPr="000A51A5">
        <w:rPr>
          <w:rFonts w:ascii="Times New Roman" w:hAnsi="Times New Roman" w:cs="Times New Roman"/>
          <w:szCs w:val="24"/>
        </w:rPr>
        <w:t>Основная часть</w:t>
      </w:r>
    </w:p>
    <w:p w14:paraId="4B1CB0A8" w14:textId="0487387B" w:rsidR="005C2E99" w:rsidRPr="000A51A5" w:rsidRDefault="00C61E39" w:rsidP="005C2E99">
      <w:pPr>
        <w:pStyle w:val="tdtoccaptionlevel2"/>
        <w:rPr>
          <w:rFonts w:ascii="Times New Roman" w:hAnsi="Times New Roman" w:cs="Times New Roman"/>
          <w:szCs w:val="24"/>
        </w:rPr>
      </w:pPr>
      <w:r w:rsidRPr="000A51A5">
        <w:rPr>
          <w:rFonts w:ascii="Times New Roman" w:hAnsi="Times New Roman" w:cs="Times New Roman"/>
          <w:szCs w:val="24"/>
        </w:rPr>
        <w:t>Назначение руководства</w:t>
      </w:r>
    </w:p>
    <w:p w14:paraId="26B1F91F" w14:textId="6A2A17E6" w:rsidR="005C2E99" w:rsidRPr="000A51A5" w:rsidRDefault="00C61E39" w:rsidP="005C2E99">
      <w:pPr>
        <w:pStyle w:val="tdtext0"/>
        <w:rPr>
          <w:rFonts w:ascii="Times New Roman" w:hAnsi="Times New Roman" w:cs="Times New Roman"/>
        </w:rPr>
      </w:pPr>
      <w:r w:rsidRPr="000A51A5">
        <w:rPr>
          <w:rFonts w:ascii="Times New Roman" w:hAnsi="Times New Roman" w:cs="Times New Roman"/>
        </w:rPr>
        <w:t>Руководство предназначено для решения проблем во время работы системы</w:t>
      </w:r>
    </w:p>
    <w:p w14:paraId="14AED6CF" w14:textId="24FC362A" w:rsidR="005C2E99" w:rsidRPr="000A51A5" w:rsidRDefault="00C61E39" w:rsidP="005C2E99">
      <w:pPr>
        <w:pStyle w:val="tdtoccaptionlevel2"/>
        <w:rPr>
          <w:rFonts w:ascii="Times New Roman" w:hAnsi="Times New Roman" w:cs="Times New Roman"/>
          <w:szCs w:val="24"/>
        </w:rPr>
      </w:pPr>
      <w:r w:rsidRPr="000A51A5">
        <w:rPr>
          <w:rFonts w:ascii="Times New Roman" w:hAnsi="Times New Roman" w:cs="Times New Roman"/>
          <w:szCs w:val="24"/>
        </w:rPr>
        <w:t>Перечень эксплуатационных документов</w:t>
      </w:r>
    </w:p>
    <w:p w14:paraId="5254EC48" w14:textId="0E01F165" w:rsidR="005C2E99" w:rsidRPr="000A51A5" w:rsidRDefault="00C61E39" w:rsidP="005C2E99">
      <w:pPr>
        <w:pStyle w:val="tdtext0"/>
        <w:rPr>
          <w:rFonts w:ascii="Times New Roman" w:hAnsi="Times New Roman" w:cs="Times New Roman"/>
        </w:rPr>
      </w:pPr>
      <w:r w:rsidRPr="000A51A5">
        <w:rPr>
          <w:rFonts w:ascii="Times New Roman" w:hAnsi="Times New Roman" w:cs="Times New Roman"/>
        </w:rPr>
        <w:t>1. Руководство оператора.</w:t>
      </w:r>
    </w:p>
    <w:p w14:paraId="1EF96CE3" w14:textId="53F95D7B" w:rsidR="005C2E99" w:rsidRPr="000A51A5" w:rsidRDefault="00C61E39" w:rsidP="005C2E99">
      <w:pPr>
        <w:pStyle w:val="tdtoccaptionlevel2"/>
        <w:rPr>
          <w:rFonts w:ascii="Times New Roman" w:hAnsi="Times New Roman" w:cs="Times New Roman"/>
          <w:szCs w:val="24"/>
        </w:rPr>
      </w:pPr>
      <w:r w:rsidRPr="000A51A5">
        <w:rPr>
          <w:rFonts w:ascii="Times New Roman" w:hAnsi="Times New Roman" w:cs="Times New Roman"/>
          <w:szCs w:val="24"/>
        </w:rPr>
        <w:lastRenderedPageBreak/>
        <w:t>Общие указания</w:t>
      </w:r>
    </w:p>
    <w:p w14:paraId="20841340" w14:textId="5613FC57" w:rsidR="00C61E39" w:rsidRPr="000A51A5" w:rsidRDefault="00C61E39" w:rsidP="00C61E39">
      <w:pPr>
        <w:pStyle w:val="tdtext0"/>
        <w:rPr>
          <w:rFonts w:ascii="Times New Roman" w:hAnsi="Times New Roman" w:cs="Times New Roman"/>
        </w:rPr>
      </w:pPr>
      <w:r w:rsidRPr="000A51A5">
        <w:rPr>
          <w:rFonts w:ascii="Times New Roman" w:hAnsi="Times New Roman" w:cs="Times New Roman"/>
        </w:rPr>
        <w:t>В случае ошибок, которые указывают на неисправность системы необходимо:</w:t>
      </w:r>
    </w:p>
    <w:p w14:paraId="57C46D32" w14:textId="5731CAC6" w:rsidR="00C61E39" w:rsidRPr="000A51A5" w:rsidRDefault="00C61E39" w:rsidP="00C61E39">
      <w:pPr>
        <w:pStyle w:val="tdtext0"/>
        <w:rPr>
          <w:rFonts w:ascii="Times New Roman" w:hAnsi="Times New Roman" w:cs="Times New Roman"/>
        </w:rPr>
      </w:pPr>
      <w:r w:rsidRPr="000A51A5">
        <w:rPr>
          <w:rFonts w:ascii="Times New Roman" w:hAnsi="Times New Roman" w:cs="Times New Roman"/>
        </w:rPr>
        <w:t>1. Воспроизвести условия возникновения ошибки</w:t>
      </w:r>
    </w:p>
    <w:p w14:paraId="35155793" w14:textId="46E8EFAB" w:rsidR="00C61E39" w:rsidRPr="000A51A5" w:rsidRDefault="00C61E39" w:rsidP="00C61E39">
      <w:pPr>
        <w:pStyle w:val="tdtext0"/>
        <w:rPr>
          <w:rFonts w:ascii="Times New Roman" w:hAnsi="Times New Roman" w:cs="Times New Roman"/>
        </w:rPr>
      </w:pPr>
      <w:r w:rsidRPr="000A51A5">
        <w:rPr>
          <w:rFonts w:ascii="Times New Roman" w:hAnsi="Times New Roman" w:cs="Times New Roman"/>
        </w:rPr>
        <w:t>2. Необходимо просмотреть ответ сервера на запрос с помощью инструментов разработчика в браузере</w:t>
      </w:r>
    </w:p>
    <w:p w14:paraId="713F411E" w14:textId="5515F73B" w:rsidR="00C61E39" w:rsidRPr="000A51A5" w:rsidRDefault="00C61E39" w:rsidP="00C61E39">
      <w:pPr>
        <w:pStyle w:val="tdtext0"/>
        <w:rPr>
          <w:rFonts w:ascii="Times New Roman" w:hAnsi="Times New Roman" w:cs="Times New Roman"/>
        </w:rPr>
      </w:pPr>
      <w:r w:rsidRPr="000A51A5">
        <w:rPr>
          <w:rFonts w:ascii="Times New Roman" w:hAnsi="Times New Roman" w:cs="Times New Roman"/>
        </w:rPr>
        <w:t>3. Также просмотреть журналы работы системы(англ «логи»).</w:t>
      </w:r>
    </w:p>
    <w:p w14:paraId="46BA76FD" w14:textId="76123851" w:rsidR="00C61E39" w:rsidRPr="000A51A5" w:rsidRDefault="00C61E39" w:rsidP="00C61E39">
      <w:pPr>
        <w:pStyle w:val="tdtext0"/>
        <w:rPr>
          <w:rFonts w:ascii="Times New Roman" w:hAnsi="Times New Roman" w:cs="Times New Roman"/>
        </w:rPr>
      </w:pPr>
      <w:r w:rsidRPr="000A51A5">
        <w:rPr>
          <w:rFonts w:ascii="Times New Roman" w:hAnsi="Times New Roman" w:cs="Times New Roman"/>
        </w:rPr>
        <w:t>4. В случае ошибок работы базы данных, необходимо провести диагностику, для этого необходим технический специалист.</w:t>
      </w:r>
    </w:p>
    <w:p w14:paraId="340780A6" w14:textId="73E50977" w:rsidR="00C61E39" w:rsidRDefault="00C61E39" w:rsidP="00C61E39">
      <w:pPr>
        <w:pStyle w:val="tdtext0"/>
        <w:rPr>
          <w:rFonts w:ascii="Times New Roman" w:hAnsi="Times New Roman" w:cs="Times New Roman"/>
        </w:rPr>
      </w:pPr>
      <w:r w:rsidRPr="000A51A5">
        <w:rPr>
          <w:rFonts w:ascii="Times New Roman" w:hAnsi="Times New Roman" w:cs="Times New Roman"/>
        </w:rPr>
        <w:t xml:space="preserve">5. </w:t>
      </w:r>
      <w:r w:rsidR="009C3AF9" w:rsidRPr="000A51A5">
        <w:rPr>
          <w:rFonts w:ascii="Times New Roman" w:hAnsi="Times New Roman" w:cs="Times New Roman"/>
        </w:rPr>
        <w:t>Рекомендуется провести перезапуск системы.</w:t>
      </w:r>
    </w:p>
    <w:p w14:paraId="103FF885" w14:textId="64D07B8D" w:rsidR="000722AC" w:rsidRPr="000A51A5" w:rsidRDefault="000722AC" w:rsidP="000722AC">
      <w:pPr>
        <w:pStyle w:val="tdtoccaptionlevel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У</w:t>
      </w:r>
      <w:r w:rsidRPr="000A51A5">
        <w:rPr>
          <w:rFonts w:ascii="Times New Roman" w:hAnsi="Times New Roman" w:cs="Times New Roman"/>
          <w:szCs w:val="24"/>
        </w:rPr>
        <w:t>казания</w:t>
      </w:r>
      <w:r>
        <w:rPr>
          <w:rFonts w:ascii="Times New Roman" w:hAnsi="Times New Roman" w:cs="Times New Roman"/>
          <w:szCs w:val="24"/>
        </w:rPr>
        <w:t xml:space="preserve"> по обслуживанию аппаратуры</w:t>
      </w:r>
    </w:p>
    <w:p w14:paraId="34A8FD70" w14:textId="5CCA83F3" w:rsidR="000722AC" w:rsidRDefault="000722AC" w:rsidP="00C61E39">
      <w:pPr>
        <w:pStyle w:val="tdtext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предназначена для многочисленного изменения данных, поэтому необходимо:</w:t>
      </w:r>
    </w:p>
    <w:p w14:paraId="6034F364" w14:textId="3157901B" w:rsidR="000722AC" w:rsidRDefault="000722AC" w:rsidP="00C61E39">
      <w:pPr>
        <w:pStyle w:val="tdtext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Производить регулярное диагностирование носителей данных, необходимый интервал диагностирования – 1 месяц.</w:t>
      </w:r>
    </w:p>
    <w:p w14:paraId="07403042" w14:textId="16FE2162" w:rsidR="000722AC" w:rsidRDefault="000722AC" w:rsidP="00C61E39">
      <w:pPr>
        <w:pStyle w:val="tdtext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 случае неисправности или сообщений об ошибках носителей данных во время диагностирования, необходимо выполнить замену.</w:t>
      </w:r>
    </w:p>
    <w:p w14:paraId="2E537D13" w14:textId="52B76607" w:rsidR="006D2838" w:rsidRPr="006D2838" w:rsidRDefault="006D2838" w:rsidP="00C61E39">
      <w:pPr>
        <w:pStyle w:val="tdtext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Рекомендуется использовать </w:t>
      </w:r>
      <w:r>
        <w:rPr>
          <w:rFonts w:ascii="Times New Roman" w:hAnsi="Times New Roman" w:cs="Times New Roman"/>
          <w:lang w:val="en-US"/>
        </w:rPr>
        <w:t>RAID</w:t>
      </w:r>
      <w:r w:rsidRPr="006D28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массивы для хранения данных, в случае отказа одного из модулей </w:t>
      </w:r>
      <w:r>
        <w:rPr>
          <w:rFonts w:ascii="Times New Roman" w:hAnsi="Times New Roman" w:cs="Times New Roman"/>
          <w:lang w:val="en-US"/>
        </w:rPr>
        <w:t>RAID</w:t>
      </w:r>
      <w:r w:rsidRPr="006D28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массива, информация не будет утеряна, необходимо лишь будет заменить вышедший из строя носитель информации.</w:t>
      </w:r>
    </w:p>
    <w:bookmarkEnd w:id="1"/>
    <w:p w14:paraId="0BC8D52E" w14:textId="4261E39F" w:rsidR="005C2E99" w:rsidRPr="000A51A5" w:rsidRDefault="005C2E99" w:rsidP="00AE1408">
      <w:pPr>
        <w:pStyle w:val="tdtext0"/>
        <w:ind w:firstLine="0"/>
        <w:rPr>
          <w:rFonts w:ascii="Times New Roman" w:hAnsi="Times New Roman" w:cs="Times New Roman"/>
        </w:rPr>
      </w:pPr>
      <w:r w:rsidRPr="000A51A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E6B81" wp14:editId="53B2C0DF">
                <wp:simplePos x="0" y="0"/>
                <wp:positionH relativeFrom="column">
                  <wp:posOffset>-1109980</wp:posOffset>
                </wp:positionH>
                <wp:positionV relativeFrom="paragraph">
                  <wp:posOffset>105410</wp:posOffset>
                </wp:positionV>
                <wp:extent cx="761936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193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D5397" id="Прямая соединительная линия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4pt,8.3pt" to="512.5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" strokecolor="black [3213]" strokeweight="1pt">
                <v:stroke joinstyle="miter"/>
              </v:line>
            </w:pict>
          </mc:Fallback>
        </mc:AlternateContent>
      </w:r>
    </w:p>
    <w:p w14:paraId="32A70481" w14:textId="77777777" w:rsidR="005C2E99" w:rsidRPr="000A51A5" w:rsidRDefault="005C2E99" w:rsidP="005C2E99">
      <w:pPr>
        <w:jc w:val="center"/>
        <w:rPr>
          <w:color w:val="000000"/>
          <w:shd w:val="clear" w:color="auto" w:fill="FFFFFF"/>
        </w:rPr>
      </w:pPr>
      <w:r w:rsidRPr="000A51A5">
        <w:rPr>
          <w:color w:val="000000"/>
          <w:shd w:val="clear" w:color="auto" w:fill="FFFFFF"/>
        </w:rPr>
        <w:t>Контрольные</w:t>
      </w:r>
      <w:r w:rsidRPr="000A51A5">
        <w:rPr>
          <w:color w:val="000000"/>
          <w:sz w:val="28"/>
          <w:szCs w:val="28"/>
          <w:shd w:val="clear" w:color="auto" w:fill="FFFFFF"/>
        </w:rPr>
        <w:t xml:space="preserve"> </w:t>
      </w:r>
      <w:r w:rsidRPr="000A51A5">
        <w:rPr>
          <w:color w:val="000000"/>
          <w:shd w:val="clear" w:color="auto" w:fill="FFFFFF"/>
        </w:rPr>
        <w:t>вопросы</w:t>
      </w:r>
    </w:p>
    <w:p w14:paraId="34D66016" w14:textId="69201935" w:rsidR="00AE1408" w:rsidRPr="000A51A5" w:rsidRDefault="00AE1408" w:rsidP="00AE1408">
      <w:pPr>
        <w:spacing w:line="360" w:lineRule="auto"/>
        <w:ind w:right="21"/>
        <w:jc w:val="both"/>
        <w:rPr>
          <w:szCs w:val="35"/>
        </w:rPr>
      </w:pPr>
      <w:r w:rsidRPr="000A51A5">
        <w:rPr>
          <w:szCs w:val="35"/>
        </w:rPr>
        <w:t>1. Для чего предназначен метод контрольных точек?</w:t>
      </w:r>
    </w:p>
    <w:p w14:paraId="0F73E498" w14:textId="24EE05C0" w:rsidR="00AE1408" w:rsidRPr="000A51A5" w:rsidRDefault="00AE1408" w:rsidP="00AE1408">
      <w:pPr>
        <w:spacing w:line="360" w:lineRule="auto"/>
        <w:ind w:right="21"/>
        <w:jc w:val="both"/>
        <w:rPr>
          <w:szCs w:val="35"/>
        </w:rPr>
      </w:pPr>
      <w:r w:rsidRPr="000A51A5">
        <w:rPr>
          <w:szCs w:val="35"/>
        </w:rPr>
        <w:t>Метод контрольных точек дает возможность верхнеуровневого контроля важных промежуточных результатов проекта, которые должны быть достигнуты в процессе его реализации.</w:t>
      </w:r>
    </w:p>
    <w:p w14:paraId="1F30ED68" w14:textId="5A5F4F8B" w:rsidR="00AE1408" w:rsidRPr="000A51A5" w:rsidRDefault="00AE1408" w:rsidP="00AE1408">
      <w:pPr>
        <w:spacing w:line="360" w:lineRule="auto"/>
        <w:ind w:right="21"/>
        <w:jc w:val="both"/>
        <w:rPr>
          <w:szCs w:val="35"/>
        </w:rPr>
      </w:pPr>
      <w:r w:rsidRPr="000A51A5">
        <w:rPr>
          <w:szCs w:val="35"/>
        </w:rPr>
        <w:t>2. Какую информацию содержат результаты выполнения программ?</w:t>
      </w:r>
    </w:p>
    <w:p w14:paraId="157B7B90" w14:textId="1D9002E9" w:rsidR="00AE1408" w:rsidRPr="000A51A5" w:rsidRDefault="00AE1408" w:rsidP="00AE1408">
      <w:pPr>
        <w:spacing w:line="360" w:lineRule="auto"/>
        <w:ind w:right="21"/>
        <w:jc w:val="both"/>
        <w:rPr>
          <w:szCs w:val="35"/>
        </w:rPr>
      </w:pPr>
      <w:r w:rsidRPr="000A51A5">
        <w:rPr>
          <w:szCs w:val="35"/>
        </w:rPr>
        <w:t>Скорость выполнения, ошибки при работе</w:t>
      </w:r>
    </w:p>
    <w:p w14:paraId="33107836" w14:textId="38CC6456" w:rsidR="00AE1408" w:rsidRPr="000A51A5" w:rsidRDefault="00AE1408" w:rsidP="00AE1408">
      <w:pPr>
        <w:spacing w:line="360" w:lineRule="auto"/>
        <w:ind w:right="21"/>
        <w:jc w:val="both"/>
        <w:rPr>
          <w:szCs w:val="35"/>
        </w:rPr>
      </w:pPr>
      <w:r w:rsidRPr="000A51A5">
        <w:rPr>
          <w:szCs w:val="35"/>
        </w:rPr>
        <w:t>3. Какой остов целесообразно выбрать из множества остовов программного модуля?</w:t>
      </w:r>
    </w:p>
    <w:p w14:paraId="1431F9DB" w14:textId="2F7383B7" w:rsidR="00AE1408" w:rsidRPr="000A51A5" w:rsidRDefault="00AE1408" w:rsidP="00AE1408">
      <w:pPr>
        <w:spacing w:line="360" w:lineRule="auto"/>
        <w:ind w:right="21"/>
        <w:jc w:val="both"/>
        <w:rPr>
          <w:szCs w:val="35"/>
        </w:rPr>
      </w:pPr>
      <w:r w:rsidRPr="000A51A5">
        <w:rPr>
          <w:szCs w:val="35"/>
        </w:rPr>
        <w:t>-</w:t>
      </w:r>
    </w:p>
    <w:p w14:paraId="7849FFC1" w14:textId="7D90BE98" w:rsidR="00A61A99" w:rsidRPr="000A51A5" w:rsidRDefault="00AE1408" w:rsidP="005C2E99">
      <w:pPr>
        <w:spacing w:line="360" w:lineRule="auto"/>
        <w:ind w:right="21"/>
        <w:jc w:val="both"/>
        <w:rPr>
          <w:szCs w:val="35"/>
        </w:rPr>
      </w:pPr>
      <w:r w:rsidRPr="000A51A5">
        <w:rPr>
          <w:szCs w:val="35"/>
        </w:rPr>
        <w:t>4. Каковы недостатки метода контрольных точек?</w:t>
      </w:r>
    </w:p>
    <w:p w14:paraId="34ECD97C" w14:textId="0C2B1AD4" w:rsidR="00AE1408" w:rsidRPr="000A51A5" w:rsidRDefault="00AE1408" w:rsidP="005C2E99">
      <w:pPr>
        <w:spacing w:line="360" w:lineRule="auto"/>
        <w:ind w:right="21"/>
        <w:jc w:val="both"/>
        <w:rPr>
          <w:sz w:val="35"/>
          <w:szCs w:val="35"/>
        </w:rPr>
      </w:pPr>
      <w:r w:rsidRPr="000A51A5">
        <w:rPr>
          <w:sz w:val="35"/>
          <w:szCs w:val="35"/>
        </w:rPr>
        <w:t>-</w:t>
      </w:r>
    </w:p>
    <w:sectPr w:rsidR="00AE1408" w:rsidRPr="000A51A5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1546"/>
    <w:multiLevelType w:val="hybridMultilevel"/>
    <w:tmpl w:val="BA5CE1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B7E2C0C"/>
    <w:multiLevelType w:val="multilevel"/>
    <w:tmpl w:val="820A4C7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379560A"/>
    <w:multiLevelType w:val="hybridMultilevel"/>
    <w:tmpl w:val="D90C1996"/>
    <w:lvl w:ilvl="0" w:tplc="F788DBE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C6539"/>
    <w:multiLevelType w:val="hybridMultilevel"/>
    <w:tmpl w:val="7A56BFEC"/>
    <w:lvl w:ilvl="0" w:tplc="3B82723C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01DCD"/>
    <w:multiLevelType w:val="hybridMultilevel"/>
    <w:tmpl w:val="DF067E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1F83555"/>
    <w:multiLevelType w:val="hybridMultilevel"/>
    <w:tmpl w:val="07CEDF50"/>
    <w:lvl w:ilvl="0" w:tplc="A58ED4F2">
      <w:start w:val="1"/>
      <w:numFmt w:val="decimal"/>
      <w:pStyle w:val="a1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E2C5B"/>
    <w:multiLevelType w:val="hybridMultilevel"/>
    <w:tmpl w:val="62444448"/>
    <w:lvl w:ilvl="0" w:tplc="C8ACED84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2557A38"/>
    <w:multiLevelType w:val="multilevel"/>
    <w:tmpl w:val="BC22E64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szCs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cs="Times New Roman" w:hint="default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79381AC2"/>
    <w:multiLevelType w:val="multilevel"/>
    <w:tmpl w:val="79CA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8A1899"/>
    <w:multiLevelType w:val="multilevel"/>
    <w:tmpl w:val="D4C4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143197">
    <w:abstractNumId w:val="2"/>
  </w:num>
  <w:num w:numId="2" w16cid:durableId="1496385384">
    <w:abstractNumId w:val="2"/>
  </w:num>
  <w:num w:numId="3" w16cid:durableId="813254706">
    <w:abstractNumId w:val="2"/>
  </w:num>
  <w:num w:numId="4" w16cid:durableId="1857646876">
    <w:abstractNumId w:val="1"/>
  </w:num>
  <w:num w:numId="5" w16cid:durableId="653265791">
    <w:abstractNumId w:val="1"/>
  </w:num>
  <w:num w:numId="6" w16cid:durableId="1135753451">
    <w:abstractNumId w:val="1"/>
  </w:num>
  <w:num w:numId="7" w16cid:durableId="1175731637">
    <w:abstractNumId w:val="3"/>
  </w:num>
  <w:num w:numId="8" w16cid:durableId="34694389">
    <w:abstractNumId w:val="5"/>
  </w:num>
  <w:num w:numId="9" w16cid:durableId="1001931942">
    <w:abstractNumId w:val="2"/>
  </w:num>
  <w:num w:numId="10" w16cid:durableId="1317536417">
    <w:abstractNumId w:val="1"/>
  </w:num>
  <w:num w:numId="11" w16cid:durableId="240070461">
    <w:abstractNumId w:val="1"/>
  </w:num>
  <w:num w:numId="12" w16cid:durableId="1987080832">
    <w:abstractNumId w:val="1"/>
  </w:num>
  <w:num w:numId="13" w16cid:durableId="1533110004">
    <w:abstractNumId w:val="3"/>
  </w:num>
  <w:num w:numId="14" w16cid:durableId="1637447583">
    <w:abstractNumId w:val="5"/>
  </w:num>
  <w:num w:numId="15" w16cid:durableId="297630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6859718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04211957">
    <w:abstractNumId w:val="0"/>
  </w:num>
  <w:num w:numId="18" w16cid:durableId="246577794">
    <w:abstractNumId w:val="4"/>
  </w:num>
  <w:num w:numId="19" w16cid:durableId="881016483">
    <w:abstractNumId w:val="8"/>
  </w:num>
  <w:num w:numId="20" w16cid:durableId="9951110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B8"/>
    <w:rsid w:val="000722AC"/>
    <w:rsid w:val="000A51A5"/>
    <w:rsid w:val="003416AF"/>
    <w:rsid w:val="00501E72"/>
    <w:rsid w:val="005C2E99"/>
    <w:rsid w:val="006D2838"/>
    <w:rsid w:val="007807DD"/>
    <w:rsid w:val="009C3AF9"/>
    <w:rsid w:val="00A61A99"/>
    <w:rsid w:val="00AE1408"/>
    <w:rsid w:val="00AE72F2"/>
    <w:rsid w:val="00BC6509"/>
    <w:rsid w:val="00C61E39"/>
    <w:rsid w:val="00D0552C"/>
    <w:rsid w:val="00D4265D"/>
    <w:rsid w:val="00E17C13"/>
    <w:rsid w:val="00E4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0DB23"/>
  <w15:chartTrackingRefBased/>
  <w15:docId w15:val="{41495C72-20DB-4266-9073-8A221E78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5C2E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2"/>
    <w:link w:val="10"/>
    <w:uiPriority w:val="9"/>
    <w:qFormat/>
    <w:rsid w:val="00D0552C"/>
    <w:pPr>
      <w:numPr>
        <w:ilvl w:val="0"/>
      </w:numPr>
      <w:tabs>
        <w:tab w:val="clear" w:pos="426"/>
        <w:tab w:val="left" w:pos="284"/>
      </w:tabs>
      <w:outlineLvl w:val="0"/>
    </w:pPr>
    <w:rPr>
      <w:caps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D0552C"/>
    <w:pPr>
      <w:keepNext/>
      <w:keepLines/>
      <w:numPr>
        <w:ilvl w:val="1"/>
        <w:numId w:val="12"/>
      </w:numPr>
      <w:tabs>
        <w:tab w:val="left" w:pos="426"/>
      </w:tabs>
      <w:spacing w:before="240" w:after="240"/>
      <w:jc w:val="center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2"/>
    <w:next w:val="a2"/>
    <w:link w:val="30"/>
    <w:uiPriority w:val="9"/>
    <w:unhideWhenUsed/>
    <w:qFormat/>
    <w:rsid w:val="00D0552C"/>
    <w:pPr>
      <w:numPr>
        <w:ilvl w:val="2"/>
      </w:numPr>
      <w:outlineLvl w:val="2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wtze">
    <w:name w:val="hwtze"/>
    <w:basedOn w:val="a3"/>
    <w:rsid w:val="00D0552C"/>
  </w:style>
  <w:style w:type="character" w:customStyle="1" w:styleId="rynqvb">
    <w:name w:val="rynqvb"/>
    <w:basedOn w:val="a3"/>
    <w:rsid w:val="00D0552C"/>
  </w:style>
  <w:style w:type="paragraph" w:styleId="a">
    <w:name w:val="List Paragraph"/>
    <w:basedOn w:val="a2"/>
    <w:link w:val="a6"/>
    <w:autoRedefine/>
    <w:qFormat/>
    <w:rsid w:val="00D0552C"/>
    <w:pPr>
      <w:numPr>
        <w:numId w:val="9"/>
      </w:numPr>
      <w:tabs>
        <w:tab w:val="left" w:pos="1134"/>
      </w:tabs>
      <w:contextualSpacing/>
    </w:pPr>
  </w:style>
  <w:style w:type="character" w:customStyle="1" w:styleId="a6">
    <w:name w:val="Абзац списка Знак"/>
    <w:basedOn w:val="a3"/>
    <w:link w:val="a"/>
    <w:rsid w:val="00D0552C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2"/>
    <w:next w:val="a2"/>
    <w:link w:val="12"/>
    <w:autoRedefine/>
    <w:uiPriority w:val="39"/>
    <w:unhideWhenUsed/>
    <w:rsid w:val="00D0552C"/>
    <w:pPr>
      <w:tabs>
        <w:tab w:val="decimal" w:leader="dot" w:pos="9356"/>
      </w:tabs>
      <w:spacing w:line="324" w:lineRule="auto"/>
    </w:pPr>
  </w:style>
  <w:style w:type="character" w:customStyle="1" w:styleId="10">
    <w:name w:val="Заголовок 1 Знак"/>
    <w:basedOn w:val="a3"/>
    <w:link w:val="1"/>
    <w:uiPriority w:val="9"/>
    <w:rsid w:val="00D0552C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D0552C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D0552C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12">
    <w:name w:val="Оглавление 1 Знак"/>
    <w:basedOn w:val="a3"/>
    <w:link w:val="11"/>
    <w:uiPriority w:val="39"/>
    <w:rsid w:val="00D0552C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7">
    <w:name w:val="Subtitle"/>
    <w:basedOn w:val="11"/>
    <w:next w:val="a2"/>
    <w:link w:val="a8"/>
    <w:uiPriority w:val="11"/>
    <w:qFormat/>
    <w:rsid w:val="00D0552C"/>
    <w:pPr>
      <w:tabs>
        <w:tab w:val="decimal" w:leader="dot" w:pos="9072"/>
      </w:tabs>
      <w:ind w:right="1134"/>
    </w:pPr>
  </w:style>
  <w:style w:type="character" w:customStyle="1" w:styleId="a8">
    <w:name w:val="Подзаголовок Знак"/>
    <w:basedOn w:val="a3"/>
    <w:link w:val="a7"/>
    <w:uiPriority w:val="11"/>
    <w:rsid w:val="00D0552C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9">
    <w:name w:val="No Spacing"/>
    <w:basedOn w:val="a7"/>
    <w:uiPriority w:val="1"/>
    <w:qFormat/>
    <w:rsid w:val="00D0552C"/>
    <w:rPr>
      <w:noProof/>
    </w:rPr>
  </w:style>
  <w:style w:type="paragraph" w:styleId="aa">
    <w:name w:val="header"/>
    <w:basedOn w:val="a2"/>
    <w:link w:val="ab"/>
    <w:uiPriority w:val="99"/>
    <w:unhideWhenUsed/>
    <w:rsid w:val="00D0552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D0552C"/>
    <w:rPr>
      <w:rFonts w:ascii="Times New Roman" w:hAnsi="Times New Roman" w:cs="Times New Roman"/>
      <w:color w:val="00000A"/>
      <w:sz w:val="28"/>
      <w:szCs w:val="28"/>
      <w:lang w:val="sq-AL"/>
    </w:rPr>
  </w:style>
  <w:style w:type="character" w:styleId="ac">
    <w:name w:val="Emphasis"/>
    <w:basedOn w:val="a3"/>
    <w:uiPriority w:val="20"/>
    <w:qFormat/>
    <w:rsid w:val="00D0552C"/>
    <w:rPr>
      <w:rFonts w:ascii="Times New Roman" w:hAnsi="Times New Roman"/>
      <w:b w:val="0"/>
      <w:i w:val="0"/>
      <w:iCs/>
      <w:caps w:val="0"/>
      <w:smallCaps w:val="0"/>
      <w:strike w:val="0"/>
      <w:dstrike w:val="0"/>
      <w:vanish w:val="0"/>
      <w:color w:val="00000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Hyperlink"/>
    <w:basedOn w:val="a3"/>
    <w:uiPriority w:val="99"/>
    <w:unhideWhenUsed/>
    <w:rsid w:val="00D0552C"/>
    <w:rPr>
      <w:color w:val="0563C1" w:themeColor="hyperlink"/>
      <w:u w:val="single"/>
    </w:rPr>
  </w:style>
  <w:style w:type="paragraph" w:styleId="ae">
    <w:name w:val="TOC Heading"/>
    <w:basedOn w:val="1"/>
    <w:next w:val="a2"/>
    <w:uiPriority w:val="39"/>
    <w:unhideWhenUsed/>
    <w:qFormat/>
    <w:rsid w:val="00D0552C"/>
    <w:pPr>
      <w:numPr>
        <w:numId w:val="0"/>
      </w:numPr>
      <w:outlineLvl w:val="9"/>
    </w:pPr>
  </w:style>
  <w:style w:type="character" w:styleId="af">
    <w:name w:val="annotation reference"/>
    <w:basedOn w:val="a3"/>
    <w:uiPriority w:val="99"/>
    <w:semiHidden/>
    <w:unhideWhenUsed/>
    <w:rsid w:val="00D0552C"/>
    <w:rPr>
      <w:sz w:val="16"/>
      <w:szCs w:val="16"/>
    </w:rPr>
  </w:style>
  <w:style w:type="character" w:styleId="af0">
    <w:name w:val="footnote reference"/>
    <w:basedOn w:val="a3"/>
    <w:uiPriority w:val="99"/>
    <w:semiHidden/>
    <w:unhideWhenUsed/>
    <w:rsid w:val="00D0552C"/>
    <w:rPr>
      <w:vertAlign w:val="superscript"/>
    </w:rPr>
  </w:style>
  <w:style w:type="paragraph" w:customStyle="1" w:styleId="af1">
    <w:name w:val="Рисунок"/>
    <w:basedOn w:val="a2"/>
    <w:next w:val="a0"/>
    <w:link w:val="af2"/>
    <w:qFormat/>
    <w:rsid w:val="00D0552C"/>
    <w:pPr>
      <w:spacing w:before="240" w:after="240"/>
      <w:jc w:val="center"/>
    </w:pPr>
    <w:rPr>
      <w:noProof/>
    </w:rPr>
  </w:style>
  <w:style w:type="character" w:customStyle="1" w:styleId="af2">
    <w:name w:val="Рисунок Знак"/>
    <w:basedOn w:val="a3"/>
    <w:link w:val="af1"/>
    <w:rsid w:val="00D0552C"/>
    <w:rPr>
      <w:rFonts w:ascii="Times New Roman" w:hAnsi="Times New Roman" w:cs="Times New Roman"/>
      <w:noProof/>
      <w:color w:val="00000A"/>
      <w:sz w:val="28"/>
      <w:szCs w:val="28"/>
      <w:lang w:eastAsia="ru-RU"/>
    </w:rPr>
  </w:style>
  <w:style w:type="paragraph" w:customStyle="1" w:styleId="a0">
    <w:name w:val="Название рисунка"/>
    <w:basedOn w:val="af1"/>
    <w:next w:val="a2"/>
    <w:link w:val="af3"/>
    <w:qFormat/>
    <w:rsid w:val="00D0552C"/>
    <w:pPr>
      <w:numPr>
        <w:numId w:val="13"/>
      </w:numPr>
      <w:spacing w:before="0"/>
    </w:pPr>
  </w:style>
  <w:style w:type="character" w:customStyle="1" w:styleId="af3">
    <w:name w:val="Название рисунка Знак"/>
    <w:basedOn w:val="af2"/>
    <w:link w:val="a0"/>
    <w:rsid w:val="00D0552C"/>
    <w:rPr>
      <w:rFonts w:ascii="Times New Roman" w:hAnsi="Times New Roman" w:cs="Times New Roman"/>
      <w:noProof/>
      <w:color w:val="00000A"/>
      <w:sz w:val="28"/>
      <w:szCs w:val="28"/>
      <w:lang w:eastAsia="ru-RU"/>
    </w:rPr>
  </w:style>
  <w:style w:type="paragraph" w:styleId="af4">
    <w:name w:val="footer"/>
    <w:basedOn w:val="a2"/>
    <w:link w:val="af5"/>
    <w:uiPriority w:val="99"/>
    <w:unhideWhenUsed/>
    <w:rsid w:val="00D0552C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3"/>
    <w:link w:val="af4"/>
    <w:uiPriority w:val="99"/>
    <w:rsid w:val="00D0552C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f6">
    <w:name w:val="Normal (Web)"/>
    <w:basedOn w:val="a2"/>
    <w:semiHidden/>
    <w:unhideWhenUsed/>
    <w:rsid w:val="00D0552C"/>
    <w:pPr>
      <w:suppressAutoHyphens/>
      <w:spacing w:before="280" w:after="280"/>
    </w:pPr>
    <w:rPr>
      <w:lang w:eastAsia="zh-CN"/>
    </w:rPr>
  </w:style>
  <w:style w:type="paragraph" w:customStyle="1" w:styleId="13">
    <w:name w:val="Обычный1"/>
    <w:rsid w:val="00D0552C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</w:rPr>
  </w:style>
  <w:style w:type="paragraph" w:styleId="21">
    <w:name w:val="toc 2"/>
    <w:basedOn w:val="a2"/>
    <w:next w:val="a2"/>
    <w:autoRedefine/>
    <w:uiPriority w:val="39"/>
    <w:unhideWhenUsed/>
    <w:rsid w:val="00D0552C"/>
    <w:pPr>
      <w:tabs>
        <w:tab w:val="left" w:pos="709"/>
        <w:tab w:val="right" w:leader="dot" w:pos="9072"/>
      </w:tabs>
      <w:spacing w:after="120"/>
      <w:ind w:left="284" w:right="142"/>
    </w:pPr>
  </w:style>
  <w:style w:type="paragraph" w:styleId="31">
    <w:name w:val="toc 3"/>
    <w:basedOn w:val="a2"/>
    <w:next w:val="a2"/>
    <w:autoRedefine/>
    <w:uiPriority w:val="39"/>
    <w:unhideWhenUsed/>
    <w:rsid w:val="00D0552C"/>
    <w:pPr>
      <w:tabs>
        <w:tab w:val="left" w:pos="1276"/>
        <w:tab w:val="decimal" w:pos="9072"/>
      </w:tabs>
      <w:spacing w:after="120" w:line="288" w:lineRule="auto"/>
      <w:ind w:left="567" w:right="1418" w:firstLine="6"/>
      <w:contextualSpacing/>
    </w:pPr>
  </w:style>
  <w:style w:type="paragraph" w:styleId="af7">
    <w:name w:val="Body Text"/>
    <w:basedOn w:val="a2"/>
    <w:link w:val="af8"/>
    <w:semiHidden/>
    <w:rsid w:val="00D0552C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line="230" w:lineRule="atLeast"/>
      <w:ind w:firstLine="340"/>
    </w:pPr>
    <w:rPr>
      <w:rFonts w:ascii="Arial" w:hAnsi="Arial" w:cs="Arial"/>
      <w:color w:val="000000"/>
      <w:sz w:val="20"/>
      <w:szCs w:val="20"/>
    </w:rPr>
  </w:style>
  <w:style w:type="character" w:customStyle="1" w:styleId="af8">
    <w:name w:val="Основной текст Знак"/>
    <w:basedOn w:val="a3"/>
    <w:link w:val="af7"/>
    <w:semiHidden/>
    <w:rsid w:val="00D0552C"/>
    <w:rPr>
      <w:rFonts w:ascii="Arial" w:eastAsia="Times New Roman" w:hAnsi="Arial" w:cs="Arial"/>
      <w:color w:val="000000"/>
      <w:sz w:val="20"/>
      <w:szCs w:val="20"/>
      <w:lang w:val="sq-AL" w:eastAsia="ru-RU"/>
    </w:rPr>
  </w:style>
  <w:style w:type="character" w:customStyle="1" w:styleId="14">
    <w:name w:val="Основной шрифт абзаца1"/>
    <w:rsid w:val="00D0552C"/>
  </w:style>
  <w:style w:type="character" w:styleId="af9">
    <w:name w:val="FollowedHyperlink"/>
    <w:basedOn w:val="a3"/>
    <w:uiPriority w:val="99"/>
    <w:semiHidden/>
    <w:unhideWhenUsed/>
    <w:rsid w:val="00D0552C"/>
    <w:rPr>
      <w:color w:val="954F72" w:themeColor="followedHyperlink"/>
      <w:u w:val="single"/>
    </w:rPr>
  </w:style>
  <w:style w:type="table" w:styleId="afa">
    <w:name w:val="Table Grid"/>
    <w:basedOn w:val="a4"/>
    <w:uiPriority w:val="39"/>
    <w:rsid w:val="00D0552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Содерждание 1 уровень"/>
    <w:basedOn w:val="11"/>
    <w:link w:val="16"/>
    <w:qFormat/>
    <w:rsid w:val="00D0552C"/>
    <w:pPr>
      <w:tabs>
        <w:tab w:val="clear" w:pos="9356"/>
        <w:tab w:val="decimal" w:leader="dot" w:pos="9072"/>
      </w:tabs>
      <w:ind w:right="1416"/>
    </w:pPr>
    <w:rPr>
      <w:noProof/>
    </w:rPr>
  </w:style>
  <w:style w:type="character" w:customStyle="1" w:styleId="16">
    <w:name w:val="Содерждание 1 уровень Знак"/>
    <w:basedOn w:val="12"/>
    <w:link w:val="15"/>
    <w:rsid w:val="00D0552C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22">
    <w:name w:val="Содержание 2 уровень"/>
    <w:basedOn w:val="15"/>
    <w:link w:val="23"/>
    <w:qFormat/>
    <w:rsid w:val="00D0552C"/>
    <w:pPr>
      <w:tabs>
        <w:tab w:val="left" w:pos="1276"/>
      </w:tabs>
      <w:ind w:left="567"/>
    </w:pPr>
  </w:style>
  <w:style w:type="character" w:customStyle="1" w:styleId="23">
    <w:name w:val="Содержание 2 уровень Знак"/>
    <w:basedOn w:val="16"/>
    <w:link w:val="22"/>
    <w:rsid w:val="00D0552C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32">
    <w:name w:val="Содержание 3 уровень"/>
    <w:basedOn w:val="22"/>
    <w:link w:val="33"/>
    <w:qFormat/>
    <w:rsid w:val="00D0552C"/>
  </w:style>
  <w:style w:type="character" w:customStyle="1" w:styleId="33">
    <w:name w:val="Содержание 3 уровень Знак"/>
    <w:basedOn w:val="23"/>
    <w:link w:val="32"/>
    <w:rsid w:val="00D0552C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a1">
    <w:name w:val="Список нумерованный"/>
    <w:basedOn w:val="a"/>
    <w:link w:val="afb"/>
    <w:qFormat/>
    <w:rsid w:val="00D0552C"/>
    <w:pPr>
      <w:numPr>
        <w:numId w:val="14"/>
      </w:numPr>
    </w:pPr>
  </w:style>
  <w:style w:type="character" w:customStyle="1" w:styleId="afb">
    <w:name w:val="Список нумерованный Знак"/>
    <w:basedOn w:val="a6"/>
    <w:link w:val="a1"/>
    <w:rsid w:val="00D0552C"/>
    <w:rPr>
      <w:rFonts w:ascii="Times New Roman" w:hAnsi="Times New Roman" w:cs="Times New Roman"/>
      <w:sz w:val="28"/>
      <w:szCs w:val="28"/>
    </w:rPr>
  </w:style>
  <w:style w:type="paragraph" w:styleId="afc">
    <w:name w:val="Balloon Text"/>
    <w:basedOn w:val="a2"/>
    <w:link w:val="afd"/>
    <w:uiPriority w:val="99"/>
    <w:semiHidden/>
    <w:unhideWhenUsed/>
    <w:rsid w:val="00D0552C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3"/>
    <w:link w:val="afc"/>
    <w:uiPriority w:val="99"/>
    <w:semiHidden/>
    <w:rsid w:val="00D0552C"/>
    <w:rPr>
      <w:rFonts w:ascii="Tahoma" w:hAnsi="Tahoma" w:cs="Tahoma"/>
      <w:color w:val="00000A"/>
      <w:sz w:val="16"/>
      <w:szCs w:val="16"/>
      <w:lang w:val="sq-AL"/>
    </w:rPr>
  </w:style>
  <w:style w:type="paragraph" w:styleId="afe">
    <w:name w:val="annotation text"/>
    <w:basedOn w:val="a2"/>
    <w:link w:val="aff"/>
    <w:uiPriority w:val="99"/>
    <w:semiHidden/>
    <w:unhideWhenUsed/>
    <w:rsid w:val="00D0552C"/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D0552C"/>
    <w:rPr>
      <w:rFonts w:ascii="Times New Roman" w:hAnsi="Times New Roman" w:cs="Times New Roman"/>
      <w:color w:val="00000A"/>
      <w:sz w:val="20"/>
      <w:szCs w:val="20"/>
      <w:lang w:val="sq-AL"/>
    </w:rPr>
  </w:style>
  <w:style w:type="paragraph" w:styleId="aff0">
    <w:name w:val="footnote text"/>
    <w:basedOn w:val="a2"/>
    <w:link w:val="aff1"/>
    <w:uiPriority w:val="99"/>
    <w:semiHidden/>
    <w:unhideWhenUsed/>
    <w:rsid w:val="00D0552C"/>
    <w:rPr>
      <w:sz w:val="20"/>
      <w:szCs w:val="20"/>
    </w:rPr>
  </w:style>
  <w:style w:type="character" w:customStyle="1" w:styleId="aff1">
    <w:name w:val="Текст сноски Знак"/>
    <w:basedOn w:val="a3"/>
    <w:link w:val="aff0"/>
    <w:uiPriority w:val="99"/>
    <w:semiHidden/>
    <w:rsid w:val="00D0552C"/>
    <w:rPr>
      <w:rFonts w:ascii="Times New Roman" w:hAnsi="Times New Roman" w:cs="Times New Roman"/>
      <w:color w:val="00000A"/>
      <w:sz w:val="20"/>
      <w:szCs w:val="20"/>
      <w:lang w:val="sq-AL"/>
    </w:rPr>
  </w:style>
  <w:style w:type="paragraph" w:styleId="aff2">
    <w:name w:val="annotation subject"/>
    <w:basedOn w:val="afe"/>
    <w:next w:val="afe"/>
    <w:link w:val="aff3"/>
    <w:uiPriority w:val="99"/>
    <w:semiHidden/>
    <w:unhideWhenUsed/>
    <w:rsid w:val="00D0552C"/>
    <w:rPr>
      <w:b/>
      <w:bCs/>
    </w:rPr>
  </w:style>
  <w:style w:type="character" w:customStyle="1" w:styleId="aff3">
    <w:name w:val="Тема примечания Знак"/>
    <w:basedOn w:val="aff"/>
    <w:link w:val="aff2"/>
    <w:uiPriority w:val="99"/>
    <w:semiHidden/>
    <w:rsid w:val="00D0552C"/>
    <w:rPr>
      <w:rFonts w:ascii="Times New Roman" w:hAnsi="Times New Roman" w:cs="Times New Roman"/>
      <w:b/>
      <w:bCs/>
      <w:color w:val="00000A"/>
      <w:sz w:val="20"/>
      <w:szCs w:val="20"/>
      <w:lang w:val="sq-AL"/>
    </w:rPr>
  </w:style>
  <w:style w:type="paragraph" w:customStyle="1" w:styleId="aff4">
    <w:name w:val="Чертежный"/>
    <w:rsid w:val="00D0552C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rt0xe">
    <w:name w:val="trt0xe"/>
    <w:basedOn w:val="a2"/>
    <w:rsid w:val="005C2E99"/>
    <w:pPr>
      <w:spacing w:before="100" w:beforeAutospacing="1" w:after="100" w:afterAutospacing="1"/>
    </w:pPr>
  </w:style>
  <w:style w:type="paragraph" w:customStyle="1" w:styleId="tdillustrationname">
    <w:name w:val="td_illustration_name"/>
    <w:next w:val="a2"/>
    <w:qFormat/>
    <w:rsid w:val="005C2E99"/>
    <w:pPr>
      <w:numPr>
        <w:ilvl w:val="7"/>
        <w:numId w:val="15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5C2E99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ablename">
    <w:name w:val="td_table_name"/>
    <w:next w:val="a2"/>
    <w:qFormat/>
    <w:rsid w:val="005C2E99"/>
    <w:pPr>
      <w:keepNext/>
      <w:numPr>
        <w:ilvl w:val="8"/>
        <w:numId w:val="15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tdtext">
    <w:name w:val="td_text Знак"/>
    <w:link w:val="tdtext0"/>
    <w:locked/>
    <w:rsid w:val="005C2E99"/>
    <w:rPr>
      <w:rFonts w:ascii="Arial" w:hAnsi="Arial" w:cs="Arial"/>
      <w:sz w:val="24"/>
      <w:szCs w:val="24"/>
    </w:rPr>
  </w:style>
  <w:style w:type="paragraph" w:customStyle="1" w:styleId="tdtext0">
    <w:name w:val="td_text"/>
    <w:link w:val="tdtext"/>
    <w:qFormat/>
    <w:rsid w:val="005C2E99"/>
    <w:pPr>
      <w:spacing w:after="0" w:line="360" w:lineRule="auto"/>
      <w:ind w:firstLine="851"/>
      <w:jc w:val="both"/>
    </w:pPr>
    <w:rPr>
      <w:rFonts w:ascii="Arial" w:hAnsi="Arial" w:cs="Arial"/>
      <w:sz w:val="24"/>
      <w:szCs w:val="24"/>
    </w:rPr>
  </w:style>
  <w:style w:type="character" w:customStyle="1" w:styleId="tdtoccaptionlevel10">
    <w:name w:val="td_toc_caption_level_1 Знак"/>
    <w:link w:val="tdtoccaptionlevel1"/>
    <w:locked/>
    <w:rsid w:val="005C2E99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1">
    <w:name w:val="td_toc_caption_level_1"/>
    <w:next w:val="tdtext0"/>
    <w:link w:val="tdtoccaptionlevel10"/>
    <w:qFormat/>
    <w:rsid w:val="005C2E99"/>
    <w:pPr>
      <w:keepNext/>
      <w:numPr>
        <w:numId w:val="15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locked/>
    <w:rsid w:val="005C2E99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0"/>
    <w:link w:val="tdtoccaptionlevel20"/>
    <w:qFormat/>
    <w:rsid w:val="005C2E99"/>
    <w:pPr>
      <w:keepNext/>
      <w:numPr>
        <w:ilvl w:val="1"/>
        <w:numId w:val="15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0"/>
    <w:qFormat/>
    <w:rsid w:val="005C2E99"/>
    <w:pPr>
      <w:keepNext/>
      <w:numPr>
        <w:ilvl w:val="2"/>
        <w:numId w:val="15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0"/>
    <w:qFormat/>
    <w:rsid w:val="005C2E99"/>
    <w:pPr>
      <w:keepNext/>
      <w:numPr>
        <w:ilvl w:val="3"/>
        <w:numId w:val="15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0"/>
    <w:qFormat/>
    <w:rsid w:val="005C2E99"/>
    <w:pPr>
      <w:keepNext/>
      <w:numPr>
        <w:ilvl w:val="4"/>
        <w:numId w:val="15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0"/>
    <w:qFormat/>
    <w:rsid w:val="005C2E99"/>
    <w:pPr>
      <w:keepNext/>
      <w:numPr>
        <w:ilvl w:val="5"/>
        <w:numId w:val="15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7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7</cp:revision>
  <dcterms:created xsi:type="dcterms:W3CDTF">2023-01-28T08:51:00Z</dcterms:created>
  <dcterms:modified xsi:type="dcterms:W3CDTF">2023-01-28T09:27:00Z</dcterms:modified>
</cp:coreProperties>
</file>