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 xml:space="preserve">Manuel </w:t>
      </w:r>
      <w:proofErr w:type="spellStart"/>
      <w:r w:rsidR="000E362B">
        <w:t>Comis</w:t>
      </w:r>
      <w:proofErr w:type="spellEnd"/>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1E49EB0B" w14:textId="11C5BB44" w:rsidR="00DF1AF0"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461333" w:history="1">
            <w:r w:rsidR="00DF1AF0" w:rsidRPr="00B41087">
              <w:rPr>
                <w:rStyle w:val="Collegamentoipertestuale"/>
                <w:b/>
                <w:noProof/>
              </w:rPr>
              <w:t>1.</w:t>
            </w:r>
            <w:r w:rsidR="00DF1AF0">
              <w:rPr>
                <w:rFonts w:eastAsiaTheme="minorEastAsia"/>
                <w:noProof/>
                <w:lang w:eastAsia="it-IT"/>
              </w:rPr>
              <w:tab/>
            </w:r>
            <w:r w:rsidR="00DF1AF0" w:rsidRPr="00B41087">
              <w:rPr>
                <w:rStyle w:val="Collegamentoipertestuale"/>
                <w:b/>
                <w:noProof/>
              </w:rPr>
              <w:t>Obiettivi del progetto</w:t>
            </w:r>
            <w:r w:rsidR="00DF1AF0">
              <w:rPr>
                <w:noProof/>
                <w:webHidden/>
              </w:rPr>
              <w:tab/>
            </w:r>
            <w:r w:rsidR="00DF1AF0">
              <w:rPr>
                <w:noProof/>
                <w:webHidden/>
              </w:rPr>
              <w:fldChar w:fldCharType="begin"/>
            </w:r>
            <w:r w:rsidR="00DF1AF0">
              <w:rPr>
                <w:noProof/>
                <w:webHidden/>
              </w:rPr>
              <w:instrText xml:space="preserve"> PAGEREF _Toc89461333 \h </w:instrText>
            </w:r>
            <w:r w:rsidR="00DF1AF0">
              <w:rPr>
                <w:noProof/>
                <w:webHidden/>
              </w:rPr>
            </w:r>
            <w:r w:rsidR="00DF1AF0">
              <w:rPr>
                <w:noProof/>
                <w:webHidden/>
              </w:rPr>
              <w:fldChar w:fldCharType="separate"/>
            </w:r>
            <w:r w:rsidR="00DF1AF0">
              <w:rPr>
                <w:noProof/>
                <w:webHidden/>
              </w:rPr>
              <w:t>2</w:t>
            </w:r>
            <w:r w:rsidR="00DF1AF0">
              <w:rPr>
                <w:noProof/>
                <w:webHidden/>
              </w:rPr>
              <w:fldChar w:fldCharType="end"/>
            </w:r>
          </w:hyperlink>
        </w:p>
        <w:p w14:paraId="14CACD01" w14:textId="504B18D9" w:rsidR="00DF1AF0" w:rsidRDefault="00AC6C21">
          <w:pPr>
            <w:pStyle w:val="Sommario1"/>
            <w:tabs>
              <w:tab w:val="right" w:leader="dot" w:pos="9628"/>
            </w:tabs>
            <w:rPr>
              <w:rFonts w:eastAsiaTheme="minorEastAsia"/>
              <w:noProof/>
              <w:lang w:eastAsia="it-IT"/>
            </w:rPr>
          </w:pPr>
          <w:hyperlink w:anchor="_Toc89461334" w:history="1">
            <w:r w:rsidR="00DF1AF0" w:rsidRPr="00B41087">
              <w:rPr>
                <w:rStyle w:val="Collegamentoipertestuale"/>
                <w:b/>
                <w:noProof/>
              </w:rPr>
              <w:t>2. Metodo Proposto / Riferimenti Bibliografici</w:t>
            </w:r>
            <w:r w:rsidR="00DF1AF0">
              <w:rPr>
                <w:noProof/>
                <w:webHidden/>
              </w:rPr>
              <w:tab/>
            </w:r>
            <w:r w:rsidR="00DF1AF0">
              <w:rPr>
                <w:noProof/>
                <w:webHidden/>
              </w:rPr>
              <w:fldChar w:fldCharType="begin"/>
            </w:r>
            <w:r w:rsidR="00DF1AF0">
              <w:rPr>
                <w:noProof/>
                <w:webHidden/>
              </w:rPr>
              <w:instrText xml:space="preserve"> PAGEREF _Toc89461334 \h </w:instrText>
            </w:r>
            <w:r w:rsidR="00DF1AF0">
              <w:rPr>
                <w:noProof/>
                <w:webHidden/>
              </w:rPr>
            </w:r>
            <w:r w:rsidR="00DF1AF0">
              <w:rPr>
                <w:noProof/>
                <w:webHidden/>
              </w:rPr>
              <w:fldChar w:fldCharType="separate"/>
            </w:r>
            <w:r w:rsidR="00DF1AF0">
              <w:rPr>
                <w:noProof/>
                <w:webHidden/>
              </w:rPr>
              <w:t>4</w:t>
            </w:r>
            <w:r w:rsidR="00DF1AF0">
              <w:rPr>
                <w:noProof/>
                <w:webHidden/>
              </w:rPr>
              <w:fldChar w:fldCharType="end"/>
            </w:r>
          </w:hyperlink>
        </w:p>
        <w:p w14:paraId="43276832" w14:textId="4374F063" w:rsidR="00DF1AF0" w:rsidRDefault="00AC6C21">
          <w:pPr>
            <w:pStyle w:val="Sommario1"/>
            <w:tabs>
              <w:tab w:val="right" w:leader="dot" w:pos="9628"/>
            </w:tabs>
            <w:rPr>
              <w:rFonts w:eastAsiaTheme="minorEastAsia"/>
              <w:noProof/>
              <w:lang w:eastAsia="it-IT"/>
            </w:rPr>
          </w:pPr>
          <w:hyperlink w:anchor="_Toc89461335" w:history="1">
            <w:r w:rsidR="00DF1AF0" w:rsidRPr="00B41087">
              <w:rPr>
                <w:rStyle w:val="Collegamentoipertestuale"/>
                <w:b/>
                <w:noProof/>
              </w:rPr>
              <w:t>3. Risultati Ottenuti / Argomenti Teorici Trattati</w:t>
            </w:r>
            <w:r w:rsidR="00DF1AF0">
              <w:rPr>
                <w:noProof/>
                <w:webHidden/>
              </w:rPr>
              <w:tab/>
            </w:r>
            <w:r w:rsidR="00DF1AF0">
              <w:rPr>
                <w:noProof/>
                <w:webHidden/>
              </w:rPr>
              <w:fldChar w:fldCharType="begin"/>
            </w:r>
            <w:r w:rsidR="00DF1AF0">
              <w:rPr>
                <w:noProof/>
                <w:webHidden/>
              </w:rPr>
              <w:instrText xml:space="preserve"> PAGEREF _Toc89461335 \h </w:instrText>
            </w:r>
            <w:r w:rsidR="00DF1AF0">
              <w:rPr>
                <w:noProof/>
                <w:webHidden/>
              </w:rPr>
            </w:r>
            <w:r w:rsidR="00DF1AF0">
              <w:rPr>
                <w:noProof/>
                <w:webHidden/>
              </w:rPr>
              <w:fldChar w:fldCharType="separate"/>
            </w:r>
            <w:r w:rsidR="00DF1AF0">
              <w:rPr>
                <w:noProof/>
                <w:webHidden/>
              </w:rPr>
              <w:t>5</w:t>
            </w:r>
            <w:r w:rsidR="00DF1AF0">
              <w:rPr>
                <w:noProof/>
                <w:webHidden/>
              </w:rPr>
              <w:fldChar w:fldCharType="end"/>
            </w:r>
          </w:hyperlink>
        </w:p>
        <w:p w14:paraId="24D19BAB" w14:textId="59D50EEB"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41B816E3" w:rsidR="00DF1AF0" w:rsidRDefault="00F929B0" w:rsidP="00DF1AF0">
      <w:pPr>
        <w:pStyle w:val="Titolo1"/>
        <w:numPr>
          <w:ilvl w:val="0"/>
          <w:numId w:val="2"/>
        </w:numPr>
        <w:rPr>
          <w:b/>
        </w:rPr>
      </w:pPr>
      <w:bookmarkStart w:id="0" w:name="_Toc89461333"/>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7F2812EB" w14:textId="5B887A73" w:rsidR="00EE7949" w:rsidRDefault="00C10BE3">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EE7949">
        <w:br/>
      </w:r>
      <w:r w:rsidR="00794D12">
        <w:t xml:space="preserve">La matrice del successo dell’home computer dell’azienda di Jack </w:t>
      </w:r>
      <w:proofErr w:type="spellStart"/>
      <w:r w:rsidR="00794D12">
        <w:t>Tramiel</w:t>
      </w:r>
      <w:proofErr w:type="spellEnd"/>
      <w:r w:rsidR="00794D12">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rsidR="00794D12">
        <w:t xml:space="preserve"> il</w:t>
      </w:r>
      <w:r w:rsidR="00C82765">
        <w:t xml:space="preserve"> basso prezzo e</w:t>
      </w:r>
      <w:r w:rsidR="00794D12">
        <w:t xml:space="preserve"> le sue</w:t>
      </w:r>
      <w:r w:rsidR="00C82765">
        <w:t xml:space="preserve"> capacità grafiche e sonore all’avanguardia</w:t>
      </w:r>
      <w:r w:rsidR="00794D12">
        <w:t>,</w:t>
      </w:r>
      <w:r w:rsidR="00C82765">
        <w:t xml:space="preserve"> per il periodo in cui venne creato.</w:t>
      </w:r>
      <w:r w:rsidR="00794D12">
        <w:br/>
      </w:r>
      <w:r w:rsidR="00EE7949">
        <w:t xml:space="preserve">Il Commodore 64 </w:t>
      </w:r>
      <w:r w:rsidR="00794D12">
        <w:t>ha anche il merito di essere stato il</w:t>
      </w:r>
      <w:r w:rsidR="00EE7949">
        <w:t xml:space="preserve"> primo computer ad essere dotato di un chip dedicato alla sintesi sonora, il MOS SID, che riusciva a sintetizzare 3 voci umane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66FD6DA2" w14:textId="2B8F223C" w:rsidR="00DF1AF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7BCFD42" w14:textId="5649EFD3" w:rsidR="00C25096" w:rsidRDefault="00912609" w:rsidP="00C25096">
      <w:pPr>
        <w:pStyle w:val="Sottotitolo"/>
      </w:pPr>
      <w:r>
        <w:t>LE PREMESSE</w:t>
      </w:r>
    </w:p>
    <w:p w14:paraId="31785AC9" w14:textId="3FF51E9E" w:rsidR="001B2F59" w:rsidRDefault="00C25096" w:rsidP="00C25096">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p>
    <w:p w14:paraId="38846A59" w14:textId="5F9DF8CA" w:rsidR="005C3DC0" w:rsidRDefault="001B2F59" w:rsidP="00E976D2">
      <w:r>
        <w:t xml:space="preserve">Esso fu pensato dapprima come un prodotto quasi d’élite non rivolto al mercato </w:t>
      </w:r>
      <w:r w:rsidR="005C3DC0">
        <w:t>consumer; tuttavia,</w:t>
      </w:r>
      <w:r>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t>Spectrum</w:t>
      </w:r>
      <w:proofErr w:type="spellEnd"/>
      <w:r>
        <w:t>.</w:t>
      </w:r>
      <w:r w:rsidR="00E976D2">
        <w:t xml:space="preserve"> </w:t>
      </w:r>
    </w:p>
    <w:p w14:paraId="6FF1476E" w14:textId="2258F74E" w:rsidR="00E976D2" w:rsidRDefault="00E976D2" w:rsidP="00E976D2">
      <w:r>
        <w:t>Nonostante ciò</w:t>
      </w:r>
      <w:r w:rsidR="005C3DC0">
        <w:t>,</w:t>
      </w:r>
      <w:r>
        <w:t xml:space="preserve"> Jack </w:t>
      </w:r>
      <w:proofErr w:type="spellStart"/>
      <w:r>
        <w:t>Tramiel</w:t>
      </w:r>
      <w:proofErr w:type="spellEnd"/>
      <w:r>
        <w:t>,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Default="00301D71" w:rsidP="00301D71">
      <w:pPr>
        <w:pStyle w:val="Sottotitolo"/>
      </w:pPr>
      <w:r>
        <w:t>L’ORIGINE DEL COMMODORE 64</w:t>
      </w:r>
    </w:p>
    <w:p w14:paraId="46649079" w14:textId="77777777" w:rsidR="00301D71" w:rsidRDefault="00301D71" w:rsidP="00301D71">
      <w:r>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5EE02C05" w14:textId="1B0742F5" w:rsidR="00301D71" w:rsidRPr="00301D71" w:rsidRDefault="00301D71" w:rsidP="00301D71">
      <w:r>
        <w:lastRenderedPageBreak/>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00A07D83" w:rsidR="000614B8" w:rsidRDefault="000614B8" w:rsidP="000614B8">
      <w:pPr>
        <w:pStyle w:val="Sottotitolo"/>
      </w:pPr>
      <w: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w:t>
      </w:r>
      <w:proofErr w:type="spellStart"/>
      <w:r w:rsidR="00FE1A20">
        <w:t>oriented</w:t>
      </w:r>
      <w:proofErr w:type="spellEnd"/>
      <w:r w:rsidR="00FE1A20">
        <w:t xml:space="preserve">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4AC4C2AB" w:rsidR="005E0054" w:rsidRDefault="005E0054" w:rsidP="00301D71">
      <w:r>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4A07E259" w:rsidR="007266FE" w:rsidRPr="00301D71"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 (</w:t>
      </w:r>
      <w:proofErr w:type="spellStart"/>
      <w:r w:rsidR="00F75369">
        <w:t>form</w:t>
      </w:r>
      <w:proofErr w:type="spellEnd"/>
      <w:r w:rsidR="00F75369">
        <w:t xml:space="preserve"> </w:t>
      </w:r>
      <w:proofErr w:type="spellStart"/>
      <w:r w:rsidR="00F75369">
        <w:t>factor</w:t>
      </w:r>
      <w:proofErr w:type="spellEnd"/>
      <w:r w:rsidR="00F75369">
        <w:t xml:space="preserve"> che in Italia gli valse il nome di “biscottone” anche a causa del suo colore marroncino).</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0665A802" w14:textId="5A88FC50" w:rsidR="000614B8" w:rsidRDefault="000614B8" w:rsidP="000614B8">
      <w:pPr>
        <w:pStyle w:val="Sottotitolo"/>
      </w:pPr>
      <w:r>
        <w:t>CARRELLATA VELOCE DELL’HARDWARE</w:t>
      </w:r>
    </w:p>
    <w:p w14:paraId="12042768" w14:textId="350FEA86"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3EA4E5F4" w:rsidR="00014F22" w:rsidRDefault="00014F22" w:rsidP="00014F22">
      <w:pPr>
        <w:pStyle w:val="Paragrafoelenco"/>
        <w:numPr>
          <w:ilvl w:val="0"/>
          <w:numId w:val="4"/>
        </w:numPr>
      </w:pPr>
      <w:r>
        <w:t>una DRAM di 64k</w:t>
      </w:r>
      <w:r w:rsidR="00B36B1B">
        <w:t xml:space="preserve"> </w:t>
      </w:r>
      <w:r>
        <w:t xml:space="preserve">B </w:t>
      </w:r>
    </w:p>
    <w:p w14:paraId="03A427C3" w14:textId="6C459D45" w:rsidR="00014F22" w:rsidRDefault="00014F22" w:rsidP="00014F22">
      <w:pPr>
        <w:pStyle w:val="Paragrafoelenco"/>
        <w:numPr>
          <w:ilvl w:val="0"/>
          <w:numId w:val="4"/>
        </w:numPr>
      </w:pPr>
      <w:r>
        <w:t xml:space="preserve">1 chip dedicato alla grafica </w:t>
      </w:r>
    </w:p>
    <w:p w14:paraId="54445FE7" w14:textId="5716A239" w:rsidR="000614B8" w:rsidRDefault="00014F22" w:rsidP="00014F22">
      <w:pPr>
        <w:pStyle w:val="Paragrafoelenco"/>
        <w:numPr>
          <w:ilvl w:val="0"/>
          <w:numId w:val="4"/>
        </w:numPr>
      </w:pPr>
      <w:r>
        <w:t>1 chip dedicato all’audio</w:t>
      </w:r>
      <w:r w:rsidR="00B36B1B">
        <w:t xml:space="preserve"> </w:t>
      </w:r>
      <w:r>
        <w:t>(il SID per l’appunto).</w:t>
      </w:r>
    </w:p>
    <w:p w14:paraId="4E7EFB4F" w14:textId="3DF43A8A" w:rsidR="006A26F1" w:rsidRDefault="00D11050" w:rsidP="00D11050">
      <w:r>
        <w:t xml:space="preserve">Il sistema operativo adottato dal Commodore 64 è molto semplice ed </w:t>
      </w:r>
      <w:r w:rsidR="00CE339B">
        <w:t xml:space="preserve">è </w:t>
      </w:r>
      <w:r>
        <w:t xml:space="preserve">costituito principalmente da 3 parti ovvero il </w:t>
      </w:r>
      <w:proofErr w:type="spellStart"/>
      <w:r>
        <w:t>Kernal</w:t>
      </w:r>
      <w:proofErr w:type="spellEnd"/>
      <w:r>
        <w:t xml:space="preserve"> (il kernel creato per gli home computer a 8 bit dalla società Commodore), il monitor in linguaggio macchina e un interprete BASIC.</w:t>
      </w:r>
      <w:r>
        <w:br/>
        <w:t>Le ultime 2 componenti permettono intuitivamente di programmare le azioni da far svolgere alla macchina.</w:t>
      </w:r>
    </w:p>
    <w:p w14:paraId="5D769852" w14:textId="77777777" w:rsidR="006A26F1" w:rsidRDefault="006A26F1">
      <w:r>
        <w:br w:type="page"/>
      </w:r>
    </w:p>
    <w:p w14:paraId="5363141E" w14:textId="09038627" w:rsidR="000614B8" w:rsidRDefault="00AD13C0" w:rsidP="000614B8">
      <w:pPr>
        <w:pStyle w:val="Sottotitolo"/>
      </w:pPr>
      <w:r>
        <w:lastRenderedPageBreak/>
        <w:t xml:space="preserve">CHIP </w:t>
      </w:r>
      <w:r w:rsidR="000614B8">
        <w:t>SID</w:t>
      </w:r>
      <w:r>
        <w:t xml:space="preserve">: </w:t>
      </w:r>
      <w:r w:rsidR="008211C7">
        <w:t>UNA PANORAMICA DELL’HARDWARE</w:t>
      </w:r>
    </w:p>
    <w:p w14:paraId="673E3D63" w14:textId="74AECAD8" w:rsidR="00CE339B" w:rsidRDefault="00CE339B" w:rsidP="00CE339B">
      <w:r>
        <w:t>Il chip SID è uno dei principali motivi di successo del Commodore 64.</w:t>
      </w:r>
      <w:r>
        <w:br/>
        <w:t>Il chip SID è un circuito integrato in cui troviamo sia componenti digitali che analogiche, esso è in grado di sintetizzare 3 voci separate sfruttando 4 forme d’onda notevoli ovvero:</w:t>
      </w:r>
    </w:p>
    <w:p w14:paraId="4407B222" w14:textId="7DE83C41" w:rsidR="006A26F1" w:rsidRDefault="006A26F1" w:rsidP="006A26F1">
      <w:pPr>
        <w:pStyle w:val="Paragrafoelenco"/>
        <w:numPr>
          <w:ilvl w:val="0"/>
          <w:numId w:val="5"/>
        </w:numPr>
      </w:pPr>
      <w:r>
        <w:t>Onda quadr</w:t>
      </w:r>
      <w:r w:rsidR="004F17C4">
        <w:t>a</w:t>
      </w:r>
    </w:p>
    <w:p w14:paraId="7C0CAEB0" w14:textId="3B47CAD8" w:rsidR="006A26F1" w:rsidRDefault="006A26F1" w:rsidP="006A26F1">
      <w:pPr>
        <w:pStyle w:val="Paragrafoelenco"/>
        <w:numPr>
          <w:ilvl w:val="0"/>
          <w:numId w:val="5"/>
        </w:numPr>
      </w:pPr>
      <w:r>
        <w:t>Onda a dente di sega</w:t>
      </w:r>
    </w:p>
    <w:p w14:paraId="4C3D9AC2" w14:textId="5D2F2C09" w:rsidR="006A26F1" w:rsidRDefault="006A26F1" w:rsidP="006A26F1">
      <w:pPr>
        <w:pStyle w:val="Paragrafoelenco"/>
        <w:numPr>
          <w:ilvl w:val="0"/>
          <w:numId w:val="5"/>
        </w:numPr>
      </w:pPr>
      <w:r>
        <w:t>Onda triangolare</w:t>
      </w:r>
    </w:p>
    <w:p w14:paraId="75B9480F" w14:textId="62B9DEC6" w:rsidR="006A26F1" w:rsidRDefault="006A26F1" w:rsidP="006A26F1">
      <w:pPr>
        <w:pStyle w:val="Paragrafoelenco"/>
        <w:numPr>
          <w:ilvl w:val="0"/>
          <w:numId w:val="5"/>
        </w:numPr>
      </w:pPr>
      <w:r>
        <w:t>Rumore pseudo-casuale</w:t>
      </w:r>
    </w:p>
    <w:p w14:paraId="0FA437EA" w14:textId="464B8F40" w:rsidR="006A26F1" w:rsidRDefault="006A26F1" w:rsidP="006A26F1">
      <w:r>
        <w:t>Ovviamente il SID è anche in grado di combinare queste 4 onde per creare di più particolari e complesse.</w:t>
      </w:r>
      <w:r>
        <w:br/>
        <w:t>Oltre a questo per sintetizzare i suoni il SID si occupa anche di applicare un inviluppo per attenuare le note in maniera lineare, modulare 2 voci tra loro e applicare dei filtri analogici con frequenza di taglio decidibile dal programmatore.</w:t>
      </w:r>
      <w:r w:rsidR="001F06A0">
        <w:br/>
        <w:t>I filtri analogici sono realizzati fisicamente grazie a dei condensatori esterni al chip.</w:t>
      </w:r>
      <w:r w:rsidR="001F06A0">
        <w:br/>
        <w:t>Ci furono diverse versioni del chip SID, si ricordano il 6581 e l’8580. Con l’8580 si introdussero diverse migliorie</w:t>
      </w:r>
      <w:r w:rsidR="00B36B1B">
        <w:t>,</w:t>
      </w:r>
      <w:r w:rsidR="001F06A0">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r w:rsidR="00860D4C">
        <w:br/>
        <w:t>Tuttavia</w:t>
      </w:r>
      <w:r w:rsidR="00B36B1B">
        <w:t>,</w:t>
      </w:r>
      <w:r w:rsidR="00860D4C">
        <w:t xml:space="preserve"> il 6581 fu preferito da diversi utenti</w:t>
      </w:r>
      <w:r w:rsidR="00B36B1B">
        <w:t>,</w:t>
      </w:r>
      <w:r w:rsidR="00860D4C">
        <w:t xml:space="preserve"> tra cui i musicisti in quanto il suono fortemente distorto prodotto permetteva di simulare meglio gli strumenti musicali più “grezzi” come la chitarra elettrica.</w:t>
      </w:r>
    </w:p>
    <w:p w14:paraId="46FB40AE" w14:textId="6CA3D52E" w:rsidR="00C44014" w:rsidRDefault="00C44014" w:rsidP="00C44014">
      <w:pPr>
        <w:pStyle w:val="Sottotitolo"/>
      </w:pPr>
      <w:r>
        <w:t>CARATTERISTICHE TECNICHE</w:t>
      </w:r>
    </w:p>
    <w:p w14:paraId="1F170059" w14:textId="5BC37253" w:rsidR="0076335E" w:rsidRPr="00E5240F" w:rsidRDefault="00C44014" w:rsidP="00C44014">
      <w:pPr>
        <w:rPr>
          <w:u w:val="single"/>
        </w:rPr>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re 4 onde elementari, generate dagli oscillatori audio che vengono sincronizzati tra loro nel tempo, più le loro combinazioni.</w:t>
      </w:r>
      <w:r w:rsidR="0076335E">
        <w:br/>
        <w:t xml:space="preserve">In particolare il rumore pseudo-casuale è generato grazie a uno shift </w:t>
      </w:r>
      <w:proofErr w:type="spellStart"/>
      <w:r w:rsidR="0076335E">
        <w:t>register</w:t>
      </w:r>
      <w:proofErr w:type="spellEnd"/>
      <w:r w:rsidR="0076335E">
        <w:t xml:space="preserve"> a 23 bit</w:t>
      </w:r>
      <w:r w:rsidR="008D2C7E">
        <w:t>, il Fibonacci LFSR.</w:t>
      </w:r>
      <w:r w:rsidR="0076335E">
        <w:br/>
        <w:t>Per ogni oscillatore vi sono dei controlli di volume delle componenti dell’inviluppo ADSR.</w:t>
      </w:r>
      <w:r w:rsidR="00016E4C">
        <w:br/>
        <w:t>Vi è la possibilità di applicare 3 filtri sonori ovvero il passa-basso, il passa-alto e il passa-banda.</w:t>
      </w:r>
      <w:r w:rsidR="00016E4C">
        <w:br/>
      </w:r>
      <w:r w:rsidR="00865FB2">
        <w:t>Il chip vanta la presenza di 2 convertitori ADC (analogico-digitale) a 8 bit e un input audio esterno per poter collegare un microfono e sfruttare la sintetizzazione vocale.</w:t>
      </w:r>
    </w:p>
    <w:p w14:paraId="077B80AC" w14:textId="7C2F22F7" w:rsidR="008211C7" w:rsidRDefault="008211C7" w:rsidP="008211C7">
      <w:pPr>
        <w:pStyle w:val="Sottotitolo"/>
      </w:pPr>
      <w:r>
        <w:t>IL SUO FUNZIONAMENTO</w:t>
      </w:r>
    </w:p>
    <w:p w14:paraId="4552FA45" w14:textId="06638571" w:rsidR="008579AA" w:rsidRPr="008579AA" w:rsidRDefault="008579AA" w:rsidP="008579AA">
      <w:pPr>
        <w:pStyle w:val="Sottotitolo"/>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054D5EE6" w:rsidR="0052065E" w:rsidRDefault="008579AA" w:rsidP="008579AA">
      <w:pPr>
        <w:pStyle w:val="Sottotitolo"/>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(che è suddivisa in bassa e alta frequenza, 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 xml:space="preserve">Un altro esempio lo rappresentano gli indirizzi $d405 e $d406. I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s</w:t>
      </w:r>
      <w:proofErr w:type="spellStart"/>
      <w:r w:rsidRPr="008579AA">
        <w:rPr>
          <w:rFonts w:eastAsiaTheme="minorHAnsi" w:cstheme="minorHAnsi"/>
          <w:color w:val="auto"/>
          <w:spacing w:val="0"/>
        </w:rPr>
        <w:t>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La tabella completa della configurazione dei registri controllo è consultabile </w:t>
      </w:r>
      <w:hyperlink r:id="rId7" w:anchor="Memory_Addresses_of_the_SID" w:history="1">
        <w:r w:rsidR="00CB4643" w:rsidRPr="00CB4643">
          <w:rPr>
            <w:rStyle w:val="Collegamentoipertestuale"/>
            <w:rFonts w:eastAsiaTheme="minorHAnsi" w:cstheme="minorHAnsi"/>
            <w:spacing w:val="0"/>
          </w:rPr>
          <w:t>q</w:t>
        </w:r>
        <w:r w:rsidR="00CB4643" w:rsidRPr="00CB4643">
          <w:rPr>
            <w:rStyle w:val="Collegamentoipertestuale"/>
            <w:rFonts w:eastAsiaTheme="minorHAnsi" w:cstheme="minorHAnsi"/>
            <w:spacing w:val="0"/>
          </w:rPr>
          <w:t>u</w:t>
        </w:r>
        <w:r w:rsidR="00CB4643" w:rsidRPr="00CB4643">
          <w:rPr>
            <w:rStyle w:val="Collegamentoipertestuale"/>
            <w:rFonts w:eastAsiaTheme="minorHAnsi" w:cstheme="minorHAnsi"/>
            <w:spacing w:val="0"/>
          </w:rPr>
          <w:t>i</w:t>
        </w:r>
      </w:hyperlink>
      <w:r w:rsidR="00CB4643">
        <w:rPr>
          <w:rFonts w:eastAsiaTheme="minorHAnsi" w:cstheme="minorHAnsi"/>
          <w:color w:val="auto"/>
          <w:spacing w:val="0"/>
        </w:rPr>
        <w:t xml:space="preserve">. </w:t>
      </w:r>
    </w:p>
    <w:p w14:paraId="669595C2" w14:textId="77777777" w:rsidR="0052065E" w:rsidRDefault="0052065E" w:rsidP="008579AA">
      <w:pPr>
        <w:pStyle w:val="Sottotitolo"/>
        <w:rPr>
          <w:rFonts w:eastAsiaTheme="minorHAnsi" w:cstheme="minorHAnsi"/>
          <w:color w:val="auto"/>
          <w:spacing w:val="0"/>
        </w:rPr>
      </w:pPr>
      <w:r w:rsidRPr="008579AA">
        <w:rPr>
          <w:rFonts w:eastAsiaTheme="minorHAnsi" w:cstheme="minorHAnsi"/>
          <w:color w:val="auto"/>
          <w:spacing w:val="0"/>
        </w:rPr>
        <w:t>Da questi esempi si nota che la gestione della memoria era anche ottimizzata infatti sfruttava la possibilità di immagazzinare 4 numeri in 2 celle di memoria facendo un’opportuna suddivisione dei bit.</w:t>
      </w:r>
    </w:p>
    <w:p w14:paraId="534E277A" w14:textId="6C30E7DE" w:rsidR="0052065E" w:rsidRPr="00493C71" w:rsidRDefault="0052065E" w:rsidP="0052065E">
      <w:pPr>
        <w:rPr>
          <w:u w:val="single"/>
        </w:rPr>
      </w:pPr>
      <w:r>
        <w:rPr>
          <w:noProof/>
        </w:rPr>
        <w:lastRenderedPageBreak/>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Il chip audio ha bisogno di comunicare con le altre componenti della macchina e fisicamente questo succede tramite i </w:t>
      </w:r>
      <w:proofErr w:type="spellStart"/>
      <w:r>
        <w:t>pinout</w:t>
      </w:r>
      <w:proofErr w:type="spellEnd"/>
      <w:r>
        <w:t xml:space="preserve"> schematizzati nell’immagine (qui si fa riferimento alla versione 6581).</w:t>
      </w:r>
    </w:p>
    <w:p w14:paraId="784D6489" w14:textId="77777777" w:rsidR="0052065E" w:rsidRDefault="0052065E" w:rsidP="0052065E">
      <w:r>
        <w:t>Per fare qualche esempio si può parlare del pin EXT IN che intuitivamente è il pin per connettere al chip un dispositivo audio esterno.</w:t>
      </w:r>
    </w:p>
    <w:p w14:paraId="4C16C737" w14:textId="77777777" w:rsidR="0052065E" w:rsidRPr="00493C71" w:rsidRDefault="0052065E" w:rsidP="0052065E">
      <w:pPr>
        <w:rPr>
          <w:u w:val="single"/>
        </w:rPr>
      </w:pPr>
      <w:r>
        <w:t>Il pin AUDIO OUT invece serve per indirizzare l’audio verso l’uscita (dispositivi come le casse audio).</w:t>
      </w:r>
    </w:p>
    <w:p w14:paraId="105A90C1" w14:textId="1DCA4468" w:rsidR="001A6C6F" w:rsidRDefault="001A6C6F" w:rsidP="008579AA">
      <w:pPr>
        <w:pStyle w:val="Sottotitolo"/>
        <w:rPr>
          <w:rFonts w:eastAsiaTheme="minorHAnsi" w:cstheme="minorHAnsi"/>
          <w:color w:val="auto"/>
          <w:spacing w:val="0"/>
        </w:rPr>
      </w:pPr>
    </w:p>
    <w:p w14:paraId="73AF1B13" w14:textId="1FAEAB2E" w:rsidR="0052065E" w:rsidRDefault="0052065E" w:rsidP="0052065E"/>
    <w:p w14:paraId="0AE9C02E" w14:textId="447E6E97" w:rsidR="0052065E" w:rsidRDefault="0052065E" w:rsidP="0052065E"/>
    <w:p w14:paraId="41657471" w14:textId="77777777" w:rsidR="0052065E" w:rsidRPr="0052065E" w:rsidRDefault="0052065E" w:rsidP="0052065E"/>
    <w:p w14:paraId="4B95BBAC" w14:textId="4D4EBD5C" w:rsidR="00AD13C0" w:rsidRPr="0072106F" w:rsidRDefault="00AD13C0" w:rsidP="0072106F">
      <w:pPr>
        <w:pStyle w:val="Sottotitolo"/>
        <w:rPr>
          <w:rFonts w:cstheme="minorHAnsi"/>
          <w:color w:val="202122"/>
          <w:shd w:val="clear" w:color="auto" w:fill="F8F9FA"/>
        </w:rPr>
      </w:pPr>
      <w:r>
        <w:t>SIMULAZIONE DI GENERAZIONE SUONI</w:t>
      </w:r>
    </w:p>
    <w:p w14:paraId="7B14394D" w14:textId="2B3C212B" w:rsidR="008211C7" w:rsidRPr="0052065E" w:rsidRDefault="008211C7" w:rsidP="008211C7">
      <w:pPr>
        <w:rPr>
          <w:i/>
          <w:iCs/>
        </w:rPr>
      </w:pPr>
      <w:r w:rsidRPr="0052065E">
        <w:rPr>
          <w:i/>
          <w:iCs/>
        </w:rPr>
        <w:t>Parlare un po' dell’emulatore, dare un piccolo script in BASIC per la generazione di un suono e descriverlo</w:t>
      </w:r>
      <w:r w:rsidR="00493C71" w:rsidRPr="0052065E">
        <w:rPr>
          <w:i/>
          <w:iCs/>
        </w:rPr>
        <w:t>.</w:t>
      </w:r>
    </w:p>
    <w:p w14:paraId="5A8AB713" w14:textId="3B341F0F" w:rsidR="0052065E" w:rsidRDefault="00592B73" w:rsidP="008211C7">
      <w:r>
        <w:t>Per programmare il SID in modo tale da permettergli di generare le corrette frequenze, bisogna fare delle accortezze preliminari.</w:t>
      </w:r>
    </w:p>
    <w:p w14:paraId="599861C2" w14:textId="28ED9452" w:rsidR="00592B73" w:rsidRDefault="00592B73" w:rsidP="008211C7">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8211C7">
      <w:r>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7E447B">
      <w:pPr>
        <w:jc w:val="center"/>
      </w:pPr>
      <w:proofErr w:type="spellStart"/>
      <w:r>
        <w:t>f</w:t>
      </w:r>
      <w:r>
        <w:rPr>
          <w:vertAlign w:val="subscript"/>
        </w:rPr>
        <w:t>SID</w:t>
      </w:r>
      <w:proofErr w:type="spellEnd"/>
      <w:r>
        <w:t xml:space="preserve"> = 16.94 * f.</w:t>
      </w:r>
    </w:p>
    <w:p w14:paraId="3D5FDE43" w14:textId="33CB4ACF" w:rsidR="00592B73" w:rsidRDefault="007E447B" w:rsidP="007E447B">
      <w:r>
        <w:t>Ad esempio, la frequenza fondamentale (440 Hz, La della quarta ottava), nel SID viene rappresentata con il valore 7.45</w:t>
      </w:r>
      <w:r w:rsidR="00355ADB">
        <w:t>4</w:t>
      </w:r>
      <w:r>
        <w:t>.</w:t>
      </w:r>
    </w:p>
    <w:p w14:paraId="1901A83D" w14:textId="2E27EF3A" w:rsidR="00355ADB" w:rsidRPr="007E447B" w:rsidRDefault="00355ADB" w:rsidP="007E447B">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3E724E8A" w:rsidR="0052065E" w:rsidRDefault="0052065E" w:rsidP="008211C7">
      <w:r>
        <w:t>Per simulare la generazione di un suono con il chip SID, si fornisce di seguito uno script in linguaggio BASIC. Per semplicità, lo script usa solamente la prima delle tre voci del SID (registri 54272 – 54278).</w:t>
      </w:r>
    </w:p>
    <w:p w14:paraId="2DD1891F" w14:textId="77777777" w:rsidR="004432DB" w:rsidRDefault="004432DB" w:rsidP="004432DB"/>
    <w:p w14:paraId="53C8A921" w14:textId="77777777" w:rsidR="004432DB" w:rsidRDefault="004432DB" w:rsidP="004432DB">
      <w:pPr>
        <w:rPr>
          <w:lang w:val="en-US"/>
        </w:rPr>
      </w:pPr>
    </w:p>
    <w:p w14:paraId="18DAA968" w14:textId="77777777" w:rsidR="004432DB" w:rsidRDefault="004432DB" w:rsidP="004432DB">
      <w:pPr>
        <w:rPr>
          <w:lang w:val="en-US"/>
        </w:rPr>
      </w:pPr>
    </w:p>
    <w:p w14:paraId="320E3B7C" w14:textId="77777777" w:rsidR="004432DB" w:rsidRDefault="004432DB" w:rsidP="004432DB">
      <w:pPr>
        <w:rPr>
          <w:lang w:val="en-US"/>
        </w:rPr>
      </w:pPr>
    </w:p>
    <w:p w14:paraId="71225C3B" w14:textId="77777777" w:rsidR="004432DB" w:rsidRDefault="004432DB" w:rsidP="004432DB">
      <w:pPr>
        <w:rPr>
          <w:lang w:val="en-US"/>
        </w:rPr>
      </w:pPr>
    </w:p>
    <w:p w14:paraId="06CD6B6A" w14:textId="77777777" w:rsidR="004432DB" w:rsidRDefault="004432DB" w:rsidP="004432DB">
      <w:pPr>
        <w:rPr>
          <w:lang w:val="en-US"/>
        </w:rPr>
      </w:pPr>
    </w:p>
    <w:p w14:paraId="1F7D78CC" w14:textId="77777777" w:rsidR="00E62B17" w:rsidRDefault="00E62B17" w:rsidP="00E62B17">
      <w:pPr>
        <w:rPr>
          <w:b/>
          <w:bCs/>
          <w:lang w:val="en-US"/>
        </w:rPr>
      </w:pPr>
      <w:r w:rsidRPr="00E62B17">
        <w:rPr>
          <w:b/>
          <w:bCs/>
          <w:lang w:val="en-US"/>
        </w:rPr>
        <w:t>10 s = 54272: w = 17: on int(</w:t>
      </w:r>
      <w:proofErr w:type="spellStart"/>
      <w:r w:rsidRPr="00E62B17">
        <w:rPr>
          <w:b/>
          <w:bCs/>
          <w:lang w:val="en-US"/>
        </w:rPr>
        <w:t>rnd</w:t>
      </w:r>
      <w:proofErr w:type="spellEnd"/>
      <w:r w:rsidRPr="00E62B17">
        <w:rPr>
          <w:b/>
          <w:bCs/>
          <w:lang w:val="en-US"/>
        </w:rPr>
        <w:t>(</w:t>
      </w:r>
      <w:proofErr w:type="spellStart"/>
      <w:r w:rsidRPr="00E62B17">
        <w:rPr>
          <w:b/>
          <w:bCs/>
          <w:lang w:val="en-US"/>
        </w:rPr>
        <w:t>ti</w:t>
      </w:r>
      <w:proofErr w:type="spellEnd"/>
      <w:r w:rsidRPr="00E62B17">
        <w:rPr>
          <w:b/>
          <w:bCs/>
          <w:lang w:val="en-US"/>
        </w:rPr>
        <w:t xml:space="preserve">)*4)+1 </w:t>
      </w:r>
      <w:proofErr w:type="spellStart"/>
      <w:r w:rsidRPr="00E62B17">
        <w:rPr>
          <w:b/>
          <w:bCs/>
          <w:lang w:val="en-US"/>
        </w:rPr>
        <w:t>goto</w:t>
      </w:r>
      <w:proofErr w:type="spellEnd"/>
      <w:r w:rsidRPr="00E62B17">
        <w:rPr>
          <w:b/>
          <w:bCs/>
          <w:lang w:val="en-US"/>
        </w:rPr>
        <w:t xml:space="preserve"> 12,13,14,15</w:t>
      </w:r>
      <w:r>
        <w:rPr>
          <w:b/>
          <w:bCs/>
          <w:lang w:val="en-US"/>
        </w:rPr>
        <w:br/>
      </w:r>
      <w:r w:rsidRPr="00E62B17">
        <w:rPr>
          <w:b/>
          <w:bCs/>
          <w:lang w:val="en-US"/>
        </w:rPr>
        <w:t xml:space="preserve">12 w = 33: </w:t>
      </w:r>
      <w:proofErr w:type="spellStart"/>
      <w:r w:rsidRPr="00E62B17">
        <w:rPr>
          <w:b/>
          <w:bCs/>
          <w:lang w:val="en-US"/>
        </w:rPr>
        <w:t>goto</w:t>
      </w:r>
      <w:proofErr w:type="spellEnd"/>
      <w:r w:rsidRPr="00E62B17">
        <w:rPr>
          <w:b/>
          <w:bCs/>
          <w:lang w:val="en-US"/>
        </w:rPr>
        <w:t xml:space="preserve"> 15</w:t>
      </w:r>
      <w:r>
        <w:rPr>
          <w:b/>
          <w:bCs/>
          <w:lang w:val="en-US"/>
        </w:rPr>
        <w:br/>
      </w:r>
      <w:r w:rsidRPr="00E62B17">
        <w:rPr>
          <w:b/>
          <w:bCs/>
          <w:lang w:val="en-US"/>
        </w:rPr>
        <w:t xml:space="preserve">13 w = 65: </w:t>
      </w:r>
      <w:proofErr w:type="spellStart"/>
      <w:r w:rsidRPr="00E62B17">
        <w:rPr>
          <w:b/>
          <w:bCs/>
          <w:lang w:val="en-US"/>
        </w:rPr>
        <w:t>goto</w:t>
      </w:r>
      <w:proofErr w:type="spellEnd"/>
      <w:r w:rsidRPr="00E62B17">
        <w:rPr>
          <w:b/>
          <w:bCs/>
          <w:lang w:val="en-US"/>
        </w:rPr>
        <w:t xml:space="preserve"> 15</w:t>
      </w:r>
      <w:r>
        <w:rPr>
          <w:b/>
          <w:bCs/>
          <w:lang w:val="en-US"/>
        </w:rPr>
        <w:br/>
      </w:r>
      <w:r w:rsidRPr="00E62B17">
        <w:rPr>
          <w:b/>
          <w:bCs/>
          <w:lang w:val="en-US"/>
        </w:rPr>
        <w:t>14 w = 129</w:t>
      </w:r>
      <w:r>
        <w:rPr>
          <w:b/>
          <w:bCs/>
          <w:lang w:val="en-US"/>
        </w:rPr>
        <w:br/>
      </w:r>
      <w:r w:rsidRPr="00E62B17">
        <w:rPr>
          <w:b/>
          <w:bCs/>
          <w:lang w:val="en-US"/>
        </w:rPr>
        <w:t>15 poke s+24,15: poke s+5,97: poke s+6,200: poke s+4,w</w:t>
      </w:r>
      <w:r>
        <w:rPr>
          <w:b/>
          <w:bCs/>
          <w:lang w:val="en-US"/>
        </w:rPr>
        <w:br/>
      </w:r>
      <w:r w:rsidRPr="00E62B17">
        <w:rPr>
          <w:b/>
          <w:bCs/>
          <w:lang w:val="en-US"/>
        </w:rPr>
        <w:t>16 for x = 0 to 255 step (</w:t>
      </w:r>
      <w:proofErr w:type="spellStart"/>
      <w:r w:rsidRPr="00E62B17">
        <w:rPr>
          <w:b/>
          <w:bCs/>
          <w:lang w:val="en-US"/>
        </w:rPr>
        <w:t>rnd</w:t>
      </w:r>
      <w:proofErr w:type="spellEnd"/>
      <w:r w:rsidRPr="00E62B17">
        <w:rPr>
          <w:b/>
          <w:bCs/>
          <w:lang w:val="en-US"/>
        </w:rPr>
        <w:t>(</w:t>
      </w:r>
      <w:proofErr w:type="spellStart"/>
      <w:r w:rsidRPr="00E62B17">
        <w:rPr>
          <w:b/>
          <w:bCs/>
          <w:lang w:val="en-US"/>
        </w:rPr>
        <w:t>ti</w:t>
      </w:r>
      <w:proofErr w:type="spellEnd"/>
      <w:r w:rsidRPr="00E62B17">
        <w:rPr>
          <w:b/>
          <w:bCs/>
          <w:lang w:val="en-US"/>
        </w:rPr>
        <w:t>)*15)+1</w:t>
      </w:r>
      <w:r>
        <w:rPr>
          <w:b/>
          <w:bCs/>
          <w:lang w:val="en-US"/>
        </w:rPr>
        <w:br/>
      </w:r>
      <w:r w:rsidRPr="00E62B17">
        <w:rPr>
          <w:b/>
          <w:bCs/>
          <w:lang w:val="en-US"/>
        </w:rPr>
        <w:t xml:space="preserve">17 poke </w:t>
      </w:r>
      <w:proofErr w:type="spellStart"/>
      <w:r w:rsidRPr="00E62B17">
        <w:rPr>
          <w:b/>
          <w:bCs/>
          <w:lang w:val="en-US"/>
        </w:rPr>
        <w:t>s,x</w:t>
      </w:r>
      <w:proofErr w:type="spellEnd"/>
      <w:r w:rsidRPr="00E62B17">
        <w:rPr>
          <w:b/>
          <w:bCs/>
          <w:lang w:val="en-US"/>
        </w:rPr>
        <w:t xml:space="preserve"> :poke s+1,255-x</w:t>
      </w:r>
      <w:r>
        <w:rPr>
          <w:b/>
          <w:bCs/>
          <w:lang w:val="en-US"/>
        </w:rPr>
        <w:br/>
      </w:r>
      <w:r w:rsidRPr="00E62B17">
        <w:rPr>
          <w:b/>
          <w:bCs/>
          <w:lang w:val="en-US"/>
        </w:rPr>
        <w:t xml:space="preserve">18 for y = 0 to 33: next </w:t>
      </w:r>
      <w:proofErr w:type="spellStart"/>
      <w:r w:rsidRPr="00E62B17">
        <w:rPr>
          <w:b/>
          <w:bCs/>
          <w:lang w:val="en-US"/>
        </w:rPr>
        <w:t>y,x</w:t>
      </w:r>
      <w:proofErr w:type="spellEnd"/>
      <w:r>
        <w:rPr>
          <w:b/>
          <w:bCs/>
          <w:lang w:val="en-US"/>
        </w:rPr>
        <w:br/>
      </w:r>
      <w:r w:rsidRPr="00E62B17">
        <w:rPr>
          <w:b/>
          <w:bCs/>
          <w:lang w:val="en-US"/>
        </w:rPr>
        <w:t>19 for x = 0 to 200: next: poke s+24,0</w:t>
      </w:r>
      <w:r>
        <w:rPr>
          <w:b/>
          <w:bCs/>
          <w:lang w:val="en-US"/>
        </w:rPr>
        <w:br/>
      </w:r>
      <w:r w:rsidRPr="00E62B17">
        <w:rPr>
          <w:b/>
          <w:bCs/>
          <w:lang w:val="en-US"/>
        </w:rPr>
        <w:t>20 for x = 0 to 100: next: stop</w:t>
      </w:r>
    </w:p>
    <w:p w14:paraId="5A545495" w14:textId="77777777" w:rsidR="005219A4" w:rsidRDefault="00E62B17" w:rsidP="00E62B17">
      <w:r w:rsidRPr="00E62B17">
        <w:t xml:space="preserve">La riga 10 assegna alla variabile S il valore 54272, cioè il primo registro di controllo del SID. </w:t>
      </w:r>
      <w:r>
        <w:t xml:space="preserve">Ciò viene fatto per semplificare la gestione dei 28 registri, usando un indirizzamento per spiazzamento. </w:t>
      </w:r>
    </w:p>
    <w:p w14:paraId="1575B4F0" w14:textId="703DBB42" w:rsidR="00E62B17" w:rsidRDefault="00E62B17" w:rsidP="00E62B17">
      <w:pPr>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C80B4B8" w:rsidR="005219A4" w:rsidRDefault="005219A4" w:rsidP="00E62B17">
      <w:pPr>
        <w:rPr>
          <w:color w:val="000000" w:themeColor="text1"/>
        </w:rPr>
      </w:pPr>
      <w:r>
        <w:rPr>
          <w:color w:val="000000" w:themeColor="text1"/>
        </w:rPr>
        <w:t>I valori W = 33, 65 e 129 corrispondono rispettivamente all’onda dente di sega, all’onda quadra e al rumore pseudocasuale.</w:t>
      </w:r>
    </w:p>
    <w:p w14:paraId="50A1D720" w14:textId="7BA5E69B" w:rsidR="004C4387" w:rsidRDefault="004C4387" w:rsidP="00E62B17">
      <w:pPr>
        <w:rPr>
          <w:color w:val="000000" w:themeColor="text1"/>
        </w:rPr>
      </w:pPr>
      <w:r>
        <w:rPr>
          <w:color w:val="000000" w:themeColor="text1"/>
        </w:rPr>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608CC5BE" w:rsidR="00CB4643" w:rsidRPr="005A6746" w:rsidRDefault="00CB4643" w:rsidP="00E62B17">
      <w:pPr>
        <w:rPr>
          <w:color w:val="000000" w:themeColor="text1"/>
          <w:u w:val="single"/>
        </w:rPr>
      </w:pPr>
      <w:r>
        <w:rPr>
          <w:color w:val="000000" w:themeColor="text1"/>
        </w:rPr>
        <w:t>Dalla linea 15 viene usata l’istruzione POKE: non è altro che un semplice assegnare il valore dopo la virgola nella cella di memoria che ha indirizzo uguale al numero a sinistra della virgola. Nella linea 15 viene assegnato al valore massimo il controllo del master volume (</w:t>
      </w:r>
      <w:r w:rsidR="009401DE">
        <w:rPr>
          <w:color w:val="000000" w:themeColor="text1"/>
        </w:rPr>
        <w:t xml:space="preserve">registro 54296, valore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w:t>
      </w:r>
      <w:proofErr w:type="gramStart"/>
      <w:r w:rsidR="009401DE">
        <w:rPr>
          <w:color w:val="000000" w:themeColor="text1"/>
        </w:rPr>
        <w:t>Infine</w:t>
      </w:r>
      <w:proofErr w:type="gramEnd"/>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5BD9D4B4" w14:textId="45BAB17A" w:rsidR="008211C7" w:rsidRDefault="008211C7" w:rsidP="008211C7">
      <w:pPr>
        <w:pStyle w:val="Sottotitolo"/>
      </w:pPr>
      <w:r>
        <w:t>I SUCCESSORI DEL CHIP SID</w:t>
      </w:r>
    </w:p>
    <w:p w14:paraId="7CC9D1B9" w14:textId="78D80D21" w:rsidR="00600099" w:rsidRPr="00AC6C21" w:rsidRDefault="008211C7">
      <w:pPr>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2D0313B1" w14:textId="77777777" w:rsidR="00AC6C21" w:rsidRDefault="00AC6C21" w:rsidP="00AC6C21">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proofErr w:type="spellStart"/>
      <w:r w:rsidRPr="001274EF">
        <w:t>Programmable</w:t>
      </w:r>
      <w:proofErr w:type="spellEnd"/>
      <w:r w:rsidRPr="001274EF">
        <w:t xml:space="preserve"> Sound Generator</w:t>
      </w:r>
      <w:r>
        <w:t xml:space="preserve">) i chip iniziavano quindi ad avvicinarsi agli standard tecnologici dell’epoca; si iniziò quindi ad usare la sintesi FM (Frequency </w:t>
      </w:r>
      <w:proofErr w:type="spellStart"/>
      <w:r>
        <w:t>Modulation</w:t>
      </w:r>
      <w:proofErr w:type="spellEnd"/>
      <w:r>
        <w:t>). Il passo avanti consisteva nel poter offrire una discreta varietà di toni andando a modulare un segnale portante nella sua frequenza tramite altri segnali.</w:t>
      </w:r>
      <w:r w:rsidRPr="001E205B">
        <w:t xml:space="preserve"> </w:t>
      </w:r>
    </w:p>
    <w:p w14:paraId="6A17257F" w14:textId="77777777" w:rsidR="00AC6C21" w:rsidRDefault="00AC6C21" w:rsidP="00AC6C21">
      <w:r w:rsidRPr="001E205B">
        <w:t xml:space="preserve">La sintesi FM, infatti, è stata alla base di alcune delle più vecchie generazioni dei sintetizzatori Yamaha, come il popolarissimo DX 7, delle prime schede audio per PC, </w:t>
      </w:r>
      <w:proofErr w:type="spellStart"/>
      <w:r w:rsidRPr="001E205B">
        <w:t>AdLib</w:t>
      </w:r>
      <w:proofErr w:type="spellEnd"/>
      <w:r w:rsidRPr="001E205B">
        <w:t xml:space="preserve"> e Sound Blaster, dotate del chip Yamaha YM3812 e di molti dei chip audio dei cellulari per le suonerie polifoniche</w:t>
      </w:r>
      <w:r>
        <w:t>.</w:t>
      </w:r>
    </w:p>
    <w:p w14:paraId="15065BD2" w14:textId="77777777" w:rsidR="00AC6C21" w:rsidRDefault="00AC6C21" w:rsidP="00AC6C21">
      <w:r>
        <w:lastRenderedPageBreak/>
        <w:t>Questa tecnologia ebbe un’ampia diffusione dell’epoca 1986/90</w:t>
      </w:r>
      <w:r w:rsidRPr="004B2366">
        <w:t xml:space="preserve"> 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p>
    <w:p w14:paraId="2FFD433C" w14:textId="77777777" w:rsidR="00AC6C21" w:rsidRDefault="00AC6C21" w:rsidP="00AC6C21">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 xml:space="preserve">. </w:t>
      </w:r>
      <w:r w:rsidRPr="004B2366">
        <w:t>Il suono PCM si basava su sequenze di campioni a 8 bit</w:t>
      </w:r>
      <w:r>
        <w:t>.</w:t>
      </w:r>
    </w:p>
    <w:p w14:paraId="137C923E" w14:textId="77777777" w:rsidR="00AC6C21" w:rsidRPr="00B36B1B" w:rsidRDefault="00AC6C21">
      <w:pPr>
        <w:rPr>
          <w:u w:val="single"/>
        </w:rPr>
      </w:pPr>
    </w:p>
    <w:p w14:paraId="5C32FDFD" w14:textId="2B46AA5A" w:rsidR="00493C71" w:rsidRDefault="00493C71"/>
    <w:p w14:paraId="5102178F" w14:textId="77777777" w:rsidR="00493C71" w:rsidRPr="00493C71" w:rsidRDefault="00493C71">
      <w:pPr>
        <w:rPr>
          <w:u w:val="single"/>
        </w:rPr>
      </w:pPr>
    </w:p>
    <w:p w14:paraId="5558E299" w14:textId="6BACA458" w:rsidR="00F929B0" w:rsidRPr="00AA318E" w:rsidRDefault="00AA318E" w:rsidP="00AA318E">
      <w:pPr>
        <w:pStyle w:val="Titolo1"/>
        <w:rPr>
          <w:b/>
        </w:rPr>
      </w:pPr>
      <w:bookmarkStart w:id="1" w:name="_Toc89461334"/>
      <w:r w:rsidRPr="00AA318E">
        <w:rPr>
          <w:b/>
        </w:rPr>
        <w:t xml:space="preserve">2. </w:t>
      </w:r>
      <w:r w:rsidR="00F929B0" w:rsidRPr="00AA318E">
        <w:rPr>
          <w:b/>
        </w:rPr>
        <w:t>Riferimenti Bibliografici</w:t>
      </w:r>
      <w:bookmarkEnd w:id="1"/>
    </w:p>
    <w:p w14:paraId="1A6200EA" w14:textId="2BA4FD90" w:rsidR="004B75B5" w:rsidRDefault="00AC6C21" w:rsidP="004B75B5">
      <w:pPr>
        <w:pStyle w:val="Paragrafoelenco"/>
        <w:numPr>
          <w:ilvl w:val="0"/>
          <w:numId w:val="3"/>
        </w:numPr>
      </w:pPr>
      <w:hyperlink r:id="rId9" w:history="1">
        <w:r w:rsidR="004B75B5" w:rsidRPr="008F4A31">
          <w:rPr>
            <w:rStyle w:val="Collegamentoipertestuale"/>
          </w:rPr>
          <w:t>http://myretrocomputing.altervista.org/commodore-64/index.php</w:t>
        </w:r>
      </w:hyperlink>
    </w:p>
    <w:p w14:paraId="342E37C6" w14:textId="1617759D" w:rsidR="004B75B5" w:rsidRDefault="00AC6C21" w:rsidP="004B75B5">
      <w:pPr>
        <w:pStyle w:val="Paragrafoelenco"/>
        <w:numPr>
          <w:ilvl w:val="0"/>
          <w:numId w:val="3"/>
        </w:numPr>
      </w:pPr>
      <w:hyperlink r:id="rId10" w:history="1">
        <w:r w:rsidR="004B75B5" w:rsidRPr="008F4A31">
          <w:rPr>
            <w:rStyle w:val="Collegamentoipertestuale"/>
          </w:rPr>
          <w:t>https://it.wikipedia.org/wiki/MOS_SID</w:t>
        </w:r>
      </w:hyperlink>
    </w:p>
    <w:p w14:paraId="40E46389" w14:textId="709DDD1C" w:rsidR="004B75B5" w:rsidRDefault="00AC6C21" w:rsidP="004B75B5">
      <w:pPr>
        <w:pStyle w:val="Paragrafoelenco"/>
        <w:numPr>
          <w:ilvl w:val="0"/>
          <w:numId w:val="3"/>
        </w:numPr>
      </w:pPr>
      <w:hyperlink r:id="rId11" w:history="1">
        <w:r w:rsidR="004B75B5" w:rsidRPr="008F4A31">
          <w:rPr>
            <w:rStyle w:val="Collegamentoipertestuale"/>
          </w:rPr>
          <w:t>https://www.c64-wiki.com/wiki/SID</w:t>
        </w:r>
      </w:hyperlink>
    </w:p>
    <w:p w14:paraId="047F7C0A" w14:textId="77777777" w:rsidR="004B75B5" w:rsidRDefault="004B75B5" w:rsidP="004B75B5">
      <w:pPr>
        <w:pStyle w:val="Paragrafoelenco"/>
        <w:numPr>
          <w:ilvl w:val="0"/>
          <w:numId w:val="3"/>
        </w:numPr>
      </w:pPr>
      <w:r w:rsidRPr="004B75B5">
        <w:t>https://www.youtube.com/watch?v=q_3d1x2VPxk Minuto 3:14</w:t>
      </w:r>
    </w:p>
    <w:p w14:paraId="600DFA98" w14:textId="034D3E90" w:rsidR="004B75B5" w:rsidRDefault="00AC6C21" w:rsidP="004B75B5">
      <w:pPr>
        <w:pStyle w:val="Paragrafoelenco"/>
        <w:numPr>
          <w:ilvl w:val="0"/>
          <w:numId w:val="3"/>
        </w:numPr>
      </w:pPr>
      <w:hyperlink r:id="rId12" w:history="1">
        <w:r w:rsidR="004B75B5" w:rsidRPr="008F4A31">
          <w:rPr>
            <w:rStyle w:val="Collegamentoipertestuale"/>
          </w:rPr>
          <w:t>https://www.youtube.com/watch?v=3grRR9-XHXg</w:t>
        </w:r>
      </w:hyperlink>
    </w:p>
    <w:p w14:paraId="19171052" w14:textId="071F8A6C" w:rsidR="00C845DD" w:rsidRDefault="004B75B5" w:rsidP="004B75B5">
      <w:pPr>
        <w:pStyle w:val="Paragrafoelenco"/>
        <w:numPr>
          <w:ilvl w:val="0"/>
          <w:numId w:val="3"/>
        </w:numPr>
      </w:pPr>
      <w:r w:rsidRPr="004B75B5">
        <w:t>https://it.wikipedia.org/wiki/Scheda_audio</w:t>
      </w:r>
      <w:r w:rsidR="00C845DD">
        <w:br w:type="page"/>
      </w:r>
    </w:p>
    <w:p w14:paraId="6B2DC2D6" w14:textId="7152E246" w:rsidR="00AA318E" w:rsidRPr="00F16CA6" w:rsidRDefault="00AA318E" w:rsidP="00F16CA6">
      <w:pPr>
        <w:pStyle w:val="Titolo1"/>
        <w:rPr>
          <w:b/>
        </w:rPr>
      </w:pPr>
      <w:bookmarkStart w:id="2" w:name="_Toc89461335"/>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807392">
      <w:r>
        <w:t>&lt;Nota da rimuovere: Relativamente alle slide presentate nello Step 1, descrivere nel dettaglio:</w:t>
      </w:r>
    </w:p>
    <w:p w14:paraId="6BED6481" w14:textId="79EA4FC4" w:rsidR="00807392" w:rsidRDefault="00807392" w:rsidP="00807392">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807392">
      <w:r>
        <w:t xml:space="preserve">se il progetto è compilativo, </w:t>
      </w:r>
      <w:r w:rsidR="00BB6113">
        <w:t>riportate gli argomenti teorici tratta</w:t>
      </w:r>
      <w:r w:rsidR="00DE6A53">
        <w:t>ti</w:t>
      </w:r>
      <w:r>
        <w:t>.</w:t>
      </w:r>
    </w:p>
    <w:p w14:paraId="6E1CFD69" w14:textId="216D3A02" w:rsidR="00AA318E" w:rsidRDefault="00807392" w:rsidP="00807392">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14F22"/>
    <w:rsid w:val="00016E4C"/>
    <w:rsid w:val="00025F64"/>
    <w:rsid w:val="000614B8"/>
    <w:rsid w:val="000C2508"/>
    <w:rsid w:val="000E362B"/>
    <w:rsid w:val="000E4BB8"/>
    <w:rsid w:val="00131E39"/>
    <w:rsid w:val="0014035C"/>
    <w:rsid w:val="001730B2"/>
    <w:rsid w:val="001A6C6F"/>
    <w:rsid w:val="001B2F59"/>
    <w:rsid w:val="001E52BB"/>
    <w:rsid w:val="001F06A0"/>
    <w:rsid w:val="002E346B"/>
    <w:rsid w:val="00301D71"/>
    <w:rsid w:val="00333C13"/>
    <w:rsid w:val="00336CA7"/>
    <w:rsid w:val="00347BB0"/>
    <w:rsid w:val="00350B36"/>
    <w:rsid w:val="00355ADB"/>
    <w:rsid w:val="003F3228"/>
    <w:rsid w:val="004270EA"/>
    <w:rsid w:val="004432DB"/>
    <w:rsid w:val="0048034D"/>
    <w:rsid w:val="00493C71"/>
    <w:rsid w:val="004B75B5"/>
    <w:rsid w:val="004C2E57"/>
    <w:rsid w:val="004C4387"/>
    <w:rsid w:val="004F17C4"/>
    <w:rsid w:val="0052065E"/>
    <w:rsid w:val="005219A4"/>
    <w:rsid w:val="005803DA"/>
    <w:rsid w:val="00592B73"/>
    <w:rsid w:val="005A6746"/>
    <w:rsid w:val="005C3DC0"/>
    <w:rsid w:val="005E0054"/>
    <w:rsid w:val="00600099"/>
    <w:rsid w:val="00607251"/>
    <w:rsid w:val="00622BFF"/>
    <w:rsid w:val="00675995"/>
    <w:rsid w:val="006A26F1"/>
    <w:rsid w:val="006C579A"/>
    <w:rsid w:val="006D7A3E"/>
    <w:rsid w:val="0072106F"/>
    <w:rsid w:val="007266FE"/>
    <w:rsid w:val="0076335E"/>
    <w:rsid w:val="00794D12"/>
    <w:rsid w:val="007A1CE5"/>
    <w:rsid w:val="007A79AA"/>
    <w:rsid w:val="007C553A"/>
    <w:rsid w:val="007E447B"/>
    <w:rsid w:val="00807392"/>
    <w:rsid w:val="008211C7"/>
    <w:rsid w:val="008579AA"/>
    <w:rsid w:val="00860D4C"/>
    <w:rsid w:val="00865839"/>
    <w:rsid w:val="00865FB2"/>
    <w:rsid w:val="00894C7B"/>
    <w:rsid w:val="008B42E6"/>
    <w:rsid w:val="008D2C7E"/>
    <w:rsid w:val="008E7DEE"/>
    <w:rsid w:val="00912609"/>
    <w:rsid w:val="009401DE"/>
    <w:rsid w:val="00997A49"/>
    <w:rsid w:val="009C53B3"/>
    <w:rsid w:val="00A00B63"/>
    <w:rsid w:val="00A040F2"/>
    <w:rsid w:val="00A0737E"/>
    <w:rsid w:val="00A3266C"/>
    <w:rsid w:val="00A400B6"/>
    <w:rsid w:val="00AA318E"/>
    <w:rsid w:val="00AC6C21"/>
    <w:rsid w:val="00AD13C0"/>
    <w:rsid w:val="00B36B1B"/>
    <w:rsid w:val="00BB6113"/>
    <w:rsid w:val="00BF3F61"/>
    <w:rsid w:val="00C10BE3"/>
    <w:rsid w:val="00C25096"/>
    <w:rsid w:val="00C44014"/>
    <w:rsid w:val="00C60451"/>
    <w:rsid w:val="00C82765"/>
    <w:rsid w:val="00C84333"/>
    <w:rsid w:val="00C845DD"/>
    <w:rsid w:val="00CB4643"/>
    <w:rsid w:val="00CE339B"/>
    <w:rsid w:val="00D11050"/>
    <w:rsid w:val="00DA43AF"/>
    <w:rsid w:val="00DE394D"/>
    <w:rsid w:val="00DE6A53"/>
    <w:rsid w:val="00DF1AF0"/>
    <w:rsid w:val="00E171CE"/>
    <w:rsid w:val="00E25C07"/>
    <w:rsid w:val="00E4114A"/>
    <w:rsid w:val="00E4700F"/>
    <w:rsid w:val="00E5240F"/>
    <w:rsid w:val="00E535B4"/>
    <w:rsid w:val="00E62B17"/>
    <w:rsid w:val="00E976D2"/>
    <w:rsid w:val="00EE57BA"/>
    <w:rsid w:val="00EE6396"/>
    <w:rsid w:val="00EE7949"/>
    <w:rsid w:val="00F16CA6"/>
    <w:rsid w:val="00F562C4"/>
    <w:rsid w:val="00F75369"/>
    <w:rsid w:val="00F76055"/>
    <w:rsid w:val="00F929B0"/>
    <w:rsid w:val="00FC097B"/>
    <w:rsid w:val="00FE1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64-wiki.com/wiki/SID" TargetMode="External"/><Relationship Id="rId12" Type="http://schemas.openxmlformats.org/officeDocument/2006/relationships/hyperlink" Target="https://www.youtube.com/watch?v=3grRR9-XHX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64-wiki.com/wiki/SID" TargetMode="External"/><Relationship Id="rId5" Type="http://schemas.openxmlformats.org/officeDocument/2006/relationships/webSettings" Target="webSettings.xml"/><Relationship Id="rId10" Type="http://schemas.openxmlformats.org/officeDocument/2006/relationships/hyperlink" Target="https://it.wikipedia.org/wiki/MOS_SID" TargetMode="External"/><Relationship Id="rId4" Type="http://schemas.openxmlformats.org/officeDocument/2006/relationships/settings" Target="settings.xml"/><Relationship Id="rId9" Type="http://schemas.openxmlformats.org/officeDocument/2006/relationships/hyperlink" Target="http://myretrocomputing.altervista.org/commodore-64/index.php"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2580</Words>
  <Characters>14708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43</cp:revision>
  <dcterms:created xsi:type="dcterms:W3CDTF">2018-12-09T16:38:00Z</dcterms:created>
  <dcterms:modified xsi:type="dcterms:W3CDTF">2021-12-06T17:10:00Z</dcterms:modified>
</cp:coreProperties>
</file>