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CBBF" w14:textId="77777777" w:rsidR="00CB0C58" w:rsidRPr="003F73DA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sz w:val="28"/>
          <w:szCs w:val="28"/>
        </w:rPr>
      </w:pPr>
      <w:r w:rsidRPr="003F73DA">
        <w:rPr>
          <w:rFonts w:ascii="Calibri" w:hAnsi="Calibri" w:cs="Calibri"/>
          <w:b/>
          <w:sz w:val="28"/>
          <w:szCs w:val="28"/>
        </w:rPr>
        <w:t>Break Out Discussion (LEO/Policy/Usability)</w:t>
      </w:r>
    </w:p>
    <w:p w14:paraId="6A631143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January 29, 2014 -- E2E VIV Workshop</w:t>
      </w:r>
    </w:p>
    <w:p w14:paraId="759A1DFD" w14:textId="77777777" w:rsidR="003F73DA" w:rsidRDefault="003F73DA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Notes from Dean Logan</w:t>
      </w:r>
    </w:p>
    <w:p w14:paraId="347D6D45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4AD5BB5E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bookmarkStart w:id="0" w:name="_GoBack"/>
      <w:r w:rsidRPr="003F73DA">
        <w:rPr>
          <w:rFonts w:ascii="Calibri" w:hAnsi="Calibri" w:cs="Calibri"/>
          <w:b/>
          <w:sz w:val="28"/>
          <w:szCs w:val="28"/>
        </w:rPr>
        <w:t>Define the end user</w:t>
      </w:r>
      <w:bookmarkEnd w:id="0"/>
      <w:r>
        <w:rPr>
          <w:rFonts w:ascii="Calibri" w:hAnsi="Calibri" w:cs="Calibri"/>
          <w:sz w:val="28"/>
          <w:szCs w:val="28"/>
        </w:rPr>
        <w:t>: Remote Voters (broad definition)</w:t>
      </w:r>
    </w:p>
    <w:p w14:paraId="0481F40C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087C1D3F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Military Deployment (short/long term) (in country/overseas)</w:t>
      </w:r>
    </w:p>
    <w:p w14:paraId="1C7AA5CC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Civilian Overseas Deployment (short/long term)</w:t>
      </w:r>
    </w:p>
    <w:p w14:paraId="28374785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Students (in country/overseas)</w:t>
      </w:r>
    </w:p>
    <w:p w14:paraId="6BBF8CEF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Missionary Service</w:t>
      </w:r>
    </w:p>
    <w:p w14:paraId="2E8EA1F0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First Responders</w:t>
      </w:r>
    </w:p>
    <w:p w14:paraId="30E74A6E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Short term/Unscheduled Deployment</w:t>
      </w:r>
    </w:p>
    <w:p w14:paraId="341F3A6C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 Short term/Unscheduled Local Absence from assigned location</w:t>
      </w:r>
    </w:p>
    <w:p w14:paraId="2D11209F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051D3002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 w:rsidRPr="003F73DA">
        <w:rPr>
          <w:rFonts w:ascii="Calibri" w:hAnsi="Calibri" w:cs="Calibri"/>
          <w:b/>
          <w:sz w:val="28"/>
          <w:szCs w:val="28"/>
        </w:rPr>
        <w:t>Policy Concerns</w:t>
      </w:r>
      <w:r>
        <w:rPr>
          <w:rFonts w:ascii="Calibri" w:hAnsi="Calibri" w:cs="Calibri"/>
          <w:sz w:val="28"/>
          <w:szCs w:val="28"/>
        </w:rPr>
        <w:t>: isolation/segregation; relatively short/complete voting period; lack of uniformity of canvass periods and scope; audit ability (voter level) of paperless systems; ease of ability (voter level) to verify using cryptography; registration barriers (first time voters, etc.); voter authentication limitations/instability (i.e. signature match); single points of vulnerability (i.e. local vs. state responsibility)</w:t>
      </w:r>
    </w:p>
    <w:p w14:paraId="4BC771B3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3D61C9FA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 w:rsidRPr="003F73DA">
        <w:rPr>
          <w:rFonts w:ascii="Calibri" w:hAnsi="Calibri" w:cs="Calibri"/>
          <w:b/>
          <w:sz w:val="28"/>
          <w:szCs w:val="28"/>
        </w:rPr>
        <w:t>Policy Ideas</w:t>
      </w:r>
      <w:r>
        <w:rPr>
          <w:rFonts w:ascii="Calibri" w:hAnsi="Calibri" w:cs="Calibri"/>
          <w:sz w:val="28"/>
          <w:szCs w:val="28"/>
        </w:rPr>
        <w:t>: authorization of multi-modes (including electronic/paperless) of issuing, marking and submitting ballots; protocols based on post-certification verification and results modification; pre-marked sample ballots options; automatic registration models; interstate data matching; enable passport validation for voter registration/voting purposes.</w:t>
      </w:r>
    </w:p>
    <w:p w14:paraId="6B8E4F83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4D8D50AC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 w:rsidRPr="003F73DA">
        <w:rPr>
          <w:rFonts w:ascii="Calibri" w:hAnsi="Calibri" w:cs="Calibri"/>
          <w:b/>
          <w:sz w:val="28"/>
          <w:szCs w:val="28"/>
        </w:rPr>
        <w:t>Usability Concerns</w:t>
      </w:r>
      <w:r>
        <w:rPr>
          <w:rFonts w:ascii="Calibri" w:hAnsi="Calibri" w:cs="Calibri"/>
          <w:sz w:val="28"/>
          <w:szCs w:val="28"/>
        </w:rPr>
        <w:t>: lack of options (technical access limitations); access and transit issues associated with limitation to exclusively paper-based solutions</w:t>
      </w:r>
    </w:p>
    <w:p w14:paraId="415CA888" w14:textId="77777777" w:rsidR="00CB0C58" w:rsidRDefault="00CB0C58" w:rsidP="00CB0C5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14:paraId="1ABA3F47" w14:textId="77777777" w:rsidR="00662619" w:rsidRDefault="00CB0C58" w:rsidP="00CB0C58">
      <w:r w:rsidRPr="003F73DA">
        <w:rPr>
          <w:rFonts w:ascii="Calibri" w:hAnsi="Calibri" w:cs="Calibri"/>
          <w:b/>
          <w:sz w:val="28"/>
          <w:szCs w:val="28"/>
        </w:rPr>
        <w:t>Usability Ideas</w:t>
      </w:r>
      <w:r>
        <w:rPr>
          <w:rFonts w:ascii="Calibri" w:hAnsi="Calibri" w:cs="Calibri"/>
          <w:sz w:val="28"/>
          <w:szCs w:val="28"/>
        </w:rPr>
        <w:t>: Democracy Live/Everyone Counts model of online marking/2D barcodes; uniform ballot design standards; common data formats; COTS adaptability.</w:t>
      </w:r>
    </w:p>
    <w:sectPr w:rsidR="00662619" w:rsidSect="00C01D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58"/>
    <w:rsid w:val="003F73DA"/>
    <w:rsid w:val="00662619"/>
    <w:rsid w:val="00A7260E"/>
    <w:rsid w:val="00C01D95"/>
    <w:rsid w:val="00CB0C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5F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1299</Characters>
  <Application>Microsoft Macintosh Word</Application>
  <DocSecurity>0</DocSecurity>
  <Lines>33</Lines>
  <Paragraphs>14</Paragraphs>
  <ScaleCrop>false</ScaleCrop>
  <Company>Overseas Vote Foundation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Dzieduszycka-Suinat</dc:creator>
  <cp:keywords/>
  <dc:description/>
  <cp:lastModifiedBy>Susan Dzieduszycka-Suinat</cp:lastModifiedBy>
  <cp:revision>2</cp:revision>
  <dcterms:created xsi:type="dcterms:W3CDTF">2014-02-25T15:48:00Z</dcterms:created>
  <dcterms:modified xsi:type="dcterms:W3CDTF">2014-02-25T15:49:00Z</dcterms:modified>
</cp:coreProperties>
</file>