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D8" w:rsidRPr="00AD4626" w:rsidRDefault="00FE38D8" w:rsidP="00FE38D8">
      <w:pPr>
        <w:rPr>
          <w:b/>
        </w:rPr>
      </w:pPr>
      <w:r>
        <w:rPr>
          <w:b/>
        </w:rPr>
        <w:t>Basic Information: Gemsbok (</w:t>
      </w:r>
      <w:r>
        <w:rPr>
          <w:b/>
          <w:i/>
        </w:rPr>
        <w:t xml:space="preserve">Oryx </w:t>
      </w:r>
      <w:proofErr w:type="spellStart"/>
      <w:r>
        <w:rPr>
          <w:b/>
          <w:i/>
        </w:rPr>
        <w:t>gazella</w:t>
      </w:r>
      <w:proofErr w:type="spellEnd"/>
      <w:r>
        <w:rPr>
          <w:b/>
        </w:rPr>
        <w:t>)</w:t>
      </w:r>
    </w:p>
    <w:p w:rsidR="00FE38D8" w:rsidRPr="0033512B" w:rsidRDefault="00FE38D8" w:rsidP="00FE38D8">
      <w:pPr>
        <w:rPr>
          <w:b/>
        </w:rPr>
      </w:pPr>
      <w:r>
        <w:rPr>
          <w:b/>
        </w:rPr>
        <w:t xml:space="preserve">Names: Gemsbok, </w:t>
      </w:r>
      <w:proofErr w:type="spellStart"/>
      <w:r>
        <w:rPr>
          <w:b/>
        </w:rPr>
        <w:t>oryx</w:t>
      </w:r>
      <w:proofErr w:type="spellEnd"/>
      <w:r w:rsidR="00E674FD">
        <w:rPr>
          <w:b/>
        </w:rPr>
        <w:t>, East African Oryx</w:t>
      </w:r>
    </w:p>
    <w:p w:rsidR="00FE38D8" w:rsidRPr="00FE38D8" w:rsidRDefault="00FE38D8" w:rsidP="00FE38D8">
      <w:r>
        <w:rPr>
          <w:b/>
        </w:rPr>
        <w:t xml:space="preserve">Identification pointers: </w:t>
      </w:r>
      <w:r>
        <w:t>distinct black and white facial pattern; black and white markings along neck, belly and legs; long, straight, sharp horns; thick neck; horse-like tail; males and females similar, males slightly larger</w:t>
      </w:r>
    </w:p>
    <w:p w:rsidR="00FE38D8" w:rsidRDefault="00FE38D8" w:rsidP="00FE38D8">
      <w:r>
        <w:rPr>
          <w:b/>
        </w:rPr>
        <w:t xml:space="preserve">Can be confused with: </w:t>
      </w:r>
      <w:r>
        <w:t>Roan, eland</w:t>
      </w:r>
    </w:p>
    <w:p w:rsidR="00FE38D8" w:rsidRPr="00A7361E" w:rsidRDefault="00FE38D8" w:rsidP="00FE38D8">
      <w:r>
        <w:rPr>
          <w:b/>
        </w:rPr>
        <w:t>Activity period:</w:t>
      </w:r>
      <w:r w:rsidRPr="005F659A">
        <w:t xml:space="preserve"> </w:t>
      </w:r>
      <w:r>
        <w:t>Early morning, late afternoon and night, rest in the heat of the day</w:t>
      </w:r>
    </w:p>
    <w:p w:rsidR="00FE38D8" w:rsidRPr="00FC195F" w:rsidRDefault="00FE38D8" w:rsidP="00FE38D8">
      <w:r>
        <w:rPr>
          <w:b/>
        </w:rPr>
        <w:t>Length:</w:t>
      </w:r>
      <w:r>
        <w:t xml:space="preserve"> 190-240cm</w:t>
      </w:r>
      <w:r>
        <w:tab/>
      </w:r>
      <w:r>
        <w:tab/>
      </w:r>
      <w:r>
        <w:rPr>
          <w:b/>
        </w:rPr>
        <w:t xml:space="preserve">Height: </w:t>
      </w:r>
      <w:r>
        <w:t>120cm</w:t>
      </w:r>
      <w:r>
        <w:tab/>
      </w:r>
      <w:r>
        <w:tab/>
      </w:r>
      <w:r>
        <w:rPr>
          <w:b/>
        </w:rPr>
        <w:t xml:space="preserve">Weight: </w:t>
      </w:r>
      <w:r>
        <w:t>210-240kg</w:t>
      </w:r>
    </w:p>
    <w:p w:rsidR="00FE38D8" w:rsidRPr="00424AFC" w:rsidRDefault="00FE38D8" w:rsidP="00FE38D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9 months</w:t>
      </w:r>
    </w:p>
    <w:p w:rsidR="00FE38D8" w:rsidRDefault="00FE38D8" w:rsidP="00FE38D8">
      <w:pPr>
        <w:rPr>
          <w:b/>
        </w:rPr>
      </w:pPr>
      <w:r>
        <w:rPr>
          <w:b/>
        </w:rPr>
        <w:t xml:space="preserve">Lifespan: </w:t>
      </w:r>
      <w:r>
        <w:rPr>
          <w:rFonts w:ascii="Cambria" w:hAnsi="Cambria"/>
        </w:rPr>
        <w:t>±</w:t>
      </w:r>
      <w:r w:rsidR="00E674FD">
        <w:t>25</w:t>
      </w:r>
      <w:r>
        <w:t xml:space="preserve"> years</w:t>
      </w:r>
    </w:p>
    <w:p w:rsidR="00FE38D8" w:rsidRDefault="00FE38D8" w:rsidP="00FE38D8">
      <w:r>
        <w:rPr>
          <w:b/>
        </w:rPr>
        <w:t xml:space="preserve">Diet: </w:t>
      </w:r>
      <w:r w:rsidR="00E674FD">
        <w:t xml:space="preserve">Mostly grass but will eat leaves, pods, fruits such as </w:t>
      </w:r>
      <w:proofErr w:type="spellStart"/>
      <w:r w:rsidR="00E674FD">
        <w:t>tsamma</w:t>
      </w:r>
      <w:proofErr w:type="spellEnd"/>
      <w:r w:rsidR="00E674FD">
        <w:t xml:space="preserve"> melons, roots, tubers and bulbs</w:t>
      </w:r>
    </w:p>
    <w:p w:rsidR="00E674FD" w:rsidRDefault="00FE38D8" w:rsidP="00FE38D8">
      <w:r>
        <w:rPr>
          <w:b/>
        </w:rPr>
        <w:t xml:space="preserve">Predators: </w:t>
      </w:r>
      <w:r>
        <w:t xml:space="preserve">Lions </w:t>
      </w:r>
      <w:r w:rsidR="00E674FD">
        <w:t xml:space="preserve">and </w:t>
      </w:r>
      <w:proofErr w:type="spellStart"/>
      <w:r w:rsidR="00E674FD">
        <w:t>hyaenas</w:t>
      </w:r>
      <w:proofErr w:type="spellEnd"/>
      <w:r w:rsidR="00E674FD">
        <w:t>, young taken by cheetah, wild dog and leopard</w:t>
      </w:r>
    </w:p>
    <w:p w:rsidR="00FE38D8" w:rsidRPr="00AD4626" w:rsidRDefault="00FE38D8" w:rsidP="00FE38D8">
      <w:r>
        <w:rPr>
          <w:b/>
        </w:rPr>
        <w:t xml:space="preserve">Preferred habitat: </w:t>
      </w:r>
      <w:r w:rsidR="00E674FD">
        <w:t xml:space="preserve">Arid </w:t>
      </w:r>
      <w:r w:rsidR="00564C7B">
        <w:t xml:space="preserve">and semi-arid grasslands, scrubland and </w:t>
      </w:r>
      <w:proofErr w:type="spellStart"/>
      <w:r w:rsidR="00564C7B">
        <w:t>bushland</w:t>
      </w:r>
      <w:proofErr w:type="spellEnd"/>
      <w:r w:rsidR="00564C7B">
        <w:t xml:space="preserve"> </w:t>
      </w:r>
    </w:p>
    <w:p w:rsidR="00FE38D8" w:rsidRDefault="00FE38D8" w:rsidP="00FE38D8">
      <w:r>
        <w:rPr>
          <w:b/>
        </w:rPr>
        <w:t xml:space="preserve">Red List status: </w:t>
      </w:r>
      <w:r w:rsidR="00564C7B">
        <w:t>Southern Africa: Least concern; East Arica: Near Threatened</w:t>
      </w:r>
    </w:p>
    <w:p w:rsidR="00FE38D8" w:rsidRPr="00FD6EF1" w:rsidRDefault="00FE38D8" w:rsidP="00FE38D8">
      <w:r w:rsidRPr="00FD6EF1">
        <w:rPr>
          <w:b/>
        </w:rPr>
        <w:t>Population</w:t>
      </w:r>
      <w:r>
        <w:rPr>
          <w:b/>
        </w:rPr>
        <w:t>:</w:t>
      </w:r>
      <w:r w:rsidR="00564C7B">
        <w:rPr>
          <w:b/>
        </w:rPr>
        <w:t xml:space="preserve"> </w:t>
      </w:r>
      <w:r w:rsidR="00564C7B">
        <w:t xml:space="preserve">Stable in Southern </w:t>
      </w:r>
      <w:r>
        <w:t xml:space="preserve">Africa, decreasing </w:t>
      </w:r>
      <w:r w:rsidR="00564C7B">
        <w:t xml:space="preserve">East </w:t>
      </w:r>
      <w:r>
        <w:t>Africa</w:t>
      </w:r>
    </w:p>
    <w:p w:rsidR="00FE38D8" w:rsidRDefault="00FE38D8" w:rsidP="00FE38D8">
      <w:pPr>
        <w:rPr>
          <w:b/>
        </w:rPr>
      </w:pPr>
      <w:r>
        <w:rPr>
          <w:b/>
        </w:rPr>
        <w:t xml:space="preserve">Threats: </w:t>
      </w:r>
      <w:r w:rsidR="00564C7B">
        <w:t>Hunting and poaching for meat, skins and horns, encroachment by livestock farmers and herders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D8"/>
    <w:rsid w:val="002C2A1E"/>
    <w:rsid w:val="004C3756"/>
    <w:rsid w:val="00564C7B"/>
    <w:rsid w:val="00817111"/>
    <w:rsid w:val="00911669"/>
    <w:rsid w:val="00AF0FD9"/>
    <w:rsid w:val="00D03829"/>
    <w:rsid w:val="00E674FD"/>
    <w:rsid w:val="00FE38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868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2014-09-30T11:42:00Z</dcterms:created>
  <dcterms:modified xsi:type="dcterms:W3CDTF">2014-09-30T12:11:00Z</dcterms:modified>
</cp:coreProperties>
</file>