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64AC7D1E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4A2795">
        <w:rPr>
          <w:b/>
        </w:rPr>
        <w:t xml:space="preserve"> Impala</w:t>
      </w:r>
      <w:r w:rsidR="00BE656D">
        <w:rPr>
          <w:b/>
        </w:rPr>
        <w:t xml:space="preserve"> (</w:t>
      </w:r>
      <w:proofErr w:type="spellStart"/>
      <w:r w:rsidR="00975F57">
        <w:rPr>
          <w:b/>
          <w:i/>
        </w:rPr>
        <w:t>Aepyceros</w:t>
      </w:r>
      <w:proofErr w:type="spellEnd"/>
      <w:r w:rsidR="00975F57">
        <w:rPr>
          <w:b/>
          <w:i/>
        </w:rPr>
        <w:t xml:space="preserve"> </w:t>
      </w:r>
      <w:proofErr w:type="spellStart"/>
      <w:r w:rsidR="00975F57">
        <w:rPr>
          <w:b/>
          <w:i/>
        </w:rPr>
        <w:t>melampus</w:t>
      </w:r>
      <w:proofErr w:type="spellEnd"/>
      <w:r w:rsidR="00BE656D">
        <w:rPr>
          <w:b/>
        </w:rPr>
        <w:t>)</w:t>
      </w:r>
    </w:p>
    <w:p w14:paraId="14A85185" w14:textId="2F6785D8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975F57">
        <w:rPr>
          <w:b/>
        </w:rPr>
        <w:t>impala</w:t>
      </w:r>
    </w:p>
    <w:p w14:paraId="184C275F" w14:textId="30DE145C" w:rsidR="00507CC2" w:rsidRPr="00DD329D" w:rsidRDefault="00507CC2" w:rsidP="00507CC2">
      <w:r>
        <w:rPr>
          <w:b/>
        </w:rPr>
        <w:t xml:space="preserve">Identification pointers: </w:t>
      </w:r>
      <w:r w:rsidR="00975F57">
        <w:t xml:space="preserve">long legs; reddish-brown fur on the back, and sides white belly; black tuft of fur on ankles; distinctive black and white “M” on backside; Males larger than females; only males have </w:t>
      </w:r>
      <w:proofErr w:type="spellStart"/>
      <w:r w:rsidR="00975F57">
        <w:t>lyrate</w:t>
      </w:r>
      <w:proofErr w:type="spellEnd"/>
      <w:r w:rsidR="00975F57">
        <w:t xml:space="preserve"> horns. </w:t>
      </w:r>
    </w:p>
    <w:p w14:paraId="3C8F2900" w14:textId="3D61E58B" w:rsidR="00507CC2" w:rsidRPr="00BE656D" w:rsidRDefault="00507CC2" w:rsidP="00507CC2">
      <w:r>
        <w:rPr>
          <w:b/>
        </w:rPr>
        <w:t xml:space="preserve">Can be confused with: </w:t>
      </w:r>
      <w:r w:rsidR="00975F57">
        <w:t xml:space="preserve">springbok, </w:t>
      </w:r>
      <w:proofErr w:type="spellStart"/>
      <w:r w:rsidR="00975F57">
        <w:t>lechwe</w:t>
      </w:r>
      <w:proofErr w:type="spellEnd"/>
      <w:r w:rsidR="00975F57">
        <w:t xml:space="preserve">, </w:t>
      </w:r>
      <w:proofErr w:type="gramStart"/>
      <w:r w:rsidR="00975F57">
        <w:t>several</w:t>
      </w:r>
      <w:proofErr w:type="gramEnd"/>
      <w:r w:rsidR="00975F57">
        <w:t xml:space="preserve"> gazelle species</w:t>
      </w:r>
    </w:p>
    <w:p w14:paraId="5B24B566" w14:textId="47B907B1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975F57">
        <w:t>Mainly diurnal</w:t>
      </w:r>
    </w:p>
    <w:p w14:paraId="2A4FE013" w14:textId="63170ABB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975F57">
        <w:t>140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975F57">
        <w:t>80-90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975F57">
        <w:t xml:space="preserve"> 40-50</w:t>
      </w:r>
      <w:r w:rsidR="00DE3A40">
        <w:t>k</w:t>
      </w:r>
      <w:r w:rsidRPr="00BE656D">
        <w:t>g</w:t>
      </w:r>
    </w:p>
    <w:p w14:paraId="55540075" w14:textId="52ACD709" w:rsidR="00507CC2" w:rsidRPr="00424AFC" w:rsidRDefault="00507CC2" w:rsidP="00507CC2">
      <w:r>
        <w:rPr>
          <w:b/>
        </w:rPr>
        <w:t xml:space="preserve">Gestation period: </w:t>
      </w:r>
      <w:r w:rsidR="00975F57">
        <w:rPr>
          <w:rFonts w:ascii="Cambria" w:hAnsi="Cambria"/>
        </w:rPr>
        <w:t>±6.5</w:t>
      </w:r>
      <w:r w:rsidR="00DE3A40">
        <w:rPr>
          <w:rFonts w:ascii="Cambria" w:hAnsi="Cambria"/>
        </w:rPr>
        <w:t xml:space="preserve"> months</w:t>
      </w:r>
    </w:p>
    <w:p w14:paraId="12A27441" w14:textId="7ACD9C3A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975F57">
        <w:rPr>
          <w:rFonts w:ascii="Cambria" w:hAnsi="Cambria"/>
        </w:rPr>
        <w:t>10-12</w:t>
      </w:r>
      <w:r w:rsidR="00EE549C" w:rsidRPr="00EE549C">
        <w:rPr>
          <w:rFonts w:ascii="Cambria" w:hAnsi="Cambria"/>
        </w:rPr>
        <w:t xml:space="preserve"> years</w:t>
      </w:r>
    </w:p>
    <w:p w14:paraId="7D529CBA" w14:textId="405D6166" w:rsidR="00B10BF6" w:rsidRPr="00B10BF6" w:rsidRDefault="00507CC2" w:rsidP="00507CC2">
      <w:r>
        <w:rPr>
          <w:b/>
        </w:rPr>
        <w:t xml:space="preserve">Diet: </w:t>
      </w:r>
      <w:r w:rsidR="00975F57">
        <w:t>mixed feeders – have the ability to switch between grass and leaves</w:t>
      </w:r>
      <w:r w:rsidR="00426CC6">
        <w:t xml:space="preserve"> depending on availability.</w:t>
      </w:r>
    </w:p>
    <w:p w14:paraId="655397D6" w14:textId="2052B767" w:rsidR="00507CC2" w:rsidRPr="00EE549C" w:rsidRDefault="00507CC2" w:rsidP="00507CC2">
      <w:r>
        <w:rPr>
          <w:b/>
        </w:rPr>
        <w:t xml:space="preserve">Predators: </w:t>
      </w:r>
      <w:r w:rsidR="00426CC6">
        <w:t xml:space="preserve">Lions, </w:t>
      </w:r>
      <w:proofErr w:type="spellStart"/>
      <w:r w:rsidR="00426CC6">
        <w:t>hyaenas</w:t>
      </w:r>
      <w:proofErr w:type="spellEnd"/>
      <w:r w:rsidR="00426CC6">
        <w:t xml:space="preserve">, leopards, cheetahs, wild dogs, </w:t>
      </w:r>
      <w:proofErr w:type="gramStart"/>
      <w:r w:rsidR="00426CC6">
        <w:t>young</w:t>
      </w:r>
      <w:proofErr w:type="gramEnd"/>
      <w:r w:rsidR="00426CC6">
        <w:t xml:space="preserve"> may be taken by caracals, jackals, baboon, large eagles and large snakes</w:t>
      </w:r>
    </w:p>
    <w:p w14:paraId="52F4C7C7" w14:textId="77EE7A34" w:rsidR="00507CC2" w:rsidRPr="00DE3A40" w:rsidRDefault="00507CC2" w:rsidP="00507CC2">
      <w:r>
        <w:rPr>
          <w:b/>
        </w:rPr>
        <w:t xml:space="preserve">Preferred habitat: </w:t>
      </w:r>
      <w:r w:rsidR="00426CC6">
        <w:t xml:space="preserve">Prefer </w:t>
      </w:r>
      <w:proofErr w:type="spellStart"/>
      <w:r w:rsidR="00426CC6">
        <w:t>ecotones</w:t>
      </w:r>
      <w:proofErr w:type="spellEnd"/>
      <w:r w:rsidR="00426CC6">
        <w:t xml:space="preserve"> – the transition zones between grasslands and woodlands. Require cover and good water sources. </w:t>
      </w:r>
    </w:p>
    <w:p w14:paraId="13A111BC" w14:textId="3C6876A4" w:rsidR="00507CC2" w:rsidRPr="00630001" w:rsidRDefault="00507CC2" w:rsidP="00507CC2">
      <w:r>
        <w:rPr>
          <w:b/>
        </w:rPr>
        <w:t xml:space="preserve">Red List status: </w:t>
      </w:r>
      <w:r w:rsidR="00F71758">
        <w:t>Least concern</w:t>
      </w:r>
    </w:p>
    <w:p w14:paraId="2532171D" w14:textId="46440828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426CC6">
        <w:t>stable</w:t>
      </w:r>
    </w:p>
    <w:p w14:paraId="0DAD87C2" w14:textId="1C63D685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426CC6">
        <w:t>No major threats, regularly killed for food, popular with sport hunters.</w:t>
      </w:r>
      <w:bookmarkStart w:id="0" w:name="_GoBack"/>
      <w:bookmarkEnd w:id="0"/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26CC6"/>
    <w:rsid w:val="004A2795"/>
    <w:rsid w:val="004A3085"/>
    <w:rsid w:val="004C3756"/>
    <w:rsid w:val="004E3A2B"/>
    <w:rsid w:val="00507CC2"/>
    <w:rsid w:val="0059388E"/>
    <w:rsid w:val="005B4BB6"/>
    <w:rsid w:val="0060507E"/>
    <w:rsid w:val="00630001"/>
    <w:rsid w:val="00817111"/>
    <w:rsid w:val="00911669"/>
    <w:rsid w:val="00975F57"/>
    <w:rsid w:val="00AF0FD9"/>
    <w:rsid w:val="00AF6B39"/>
    <w:rsid w:val="00B10BF6"/>
    <w:rsid w:val="00BA70F9"/>
    <w:rsid w:val="00BE656D"/>
    <w:rsid w:val="00D03829"/>
    <w:rsid w:val="00DD329D"/>
    <w:rsid w:val="00DE3A40"/>
    <w:rsid w:val="00EE549C"/>
    <w:rsid w:val="00EF7DFD"/>
    <w:rsid w:val="00F53585"/>
    <w:rsid w:val="00F71758"/>
    <w:rsid w:val="00F95D0E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2014-11-05T11:03:00Z</dcterms:created>
  <dcterms:modified xsi:type="dcterms:W3CDTF">2014-11-05T11:03:00Z</dcterms:modified>
</cp:coreProperties>
</file>