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b w:val="1"/>
        </w:rPr>
      </w:pPr>
      <w:bookmarkStart w:colFirst="0" w:colLast="0" w:name="_yflft5kkby3l" w:id="0"/>
      <w:bookmarkEnd w:id="0"/>
      <w:r w:rsidDel="00000000" w:rsidR="00000000" w:rsidRPr="00000000">
        <w:rPr>
          <w:b w:val="1"/>
          <w:rtl w:val="0"/>
        </w:rPr>
        <w:t xml:space="preserve">PROJET CWAC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-439574</wp:posOffset>
            </wp:positionH>
            <wp:positionV relativeFrom="paragraph">
              <wp:posOffset>532342</wp:posOffset>
            </wp:positionV>
            <wp:extent cx="6605588" cy="1952625"/>
            <wp:effectExtent b="0" l="0" r="0" t="0"/>
            <wp:wrapNone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5588" cy="1952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109538</wp:posOffset>
            </wp:positionH>
            <wp:positionV relativeFrom="paragraph">
              <wp:posOffset>342900</wp:posOffset>
            </wp:positionV>
            <wp:extent cx="5514975" cy="2836162"/>
            <wp:effectExtent b="0" l="0" r="0" t="0"/>
            <wp:wrapNone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8361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2023</w:t>
      </w:r>
    </w:p>
    <w:p w:rsidR="00000000" w:rsidDel="00000000" w:rsidP="00000000" w:rsidRDefault="00000000" w:rsidRPr="00000000" w14:paraId="00000018">
      <w:pPr>
        <w:jc w:val="center"/>
        <w:rPr>
          <w:i w:val="1"/>
          <w:sz w:val="32"/>
          <w:szCs w:val="32"/>
          <w:u w:val="single"/>
        </w:rPr>
      </w:pPr>
      <w:r w:rsidDel="00000000" w:rsidR="00000000" w:rsidRPr="00000000">
        <w:rPr>
          <w:i w:val="1"/>
          <w:sz w:val="32"/>
          <w:szCs w:val="32"/>
          <w:u w:val="single"/>
          <w:rtl w:val="0"/>
        </w:rPr>
        <w:t xml:space="preserve">Projet réalisé par:</w:t>
      </w:r>
    </w:p>
    <w:p w:rsidR="00000000" w:rsidDel="00000000" w:rsidP="00000000" w:rsidRDefault="00000000" w:rsidRPr="00000000" w14:paraId="00000019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Nima Boubacar SYLLA</w:t>
      </w:r>
    </w:p>
    <w:p w:rsidR="00000000" w:rsidDel="00000000" w:rsidP="00000000" w:rsidRDefault="00000000" w:rsidRPr="00000000" w14:paraId="0000001A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Elouann DEMOL</w:t>
      </w:r>
    </w:p>
    <w:p w:rsidR="00000000" w:rsidDel="00000000" w:rsidP="00000000" w:rsidRDefault="00000000" w:rsidRPr="00000000" w14:paraId="0000001B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i w:val="1"/>
          <w:sz w:val="32"/>
          <w:szCs w:val="32"/>
          <w:u w:val="single"/>
        </w:rPr>
      </w:pPr>
      <w:r w:rsidDel="00000000" w:rsidR="00000000" w:rsidRPr="00000000">
        <w:rPr>
          <w:i w:val="1"/>
          <w:sz w:val="32"/>
          <w:szCs w:val="32"/>
          <w:u w:val="single"/>
          <w:rtl w:val="0"/>
        </w:rPr>
        <w:t xml:space="preserve">Projet encadré par:</w:t>
      </w:r>
    </w:p>
    <w:p w:rsidR="00000000" w:rsidDel="00000000" w:rsidP="00000000" w:rsidRDefault="00000000" w:rsidRPr="00000000" w14:paraId="0000001D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Caroline Covas</w:t>
      </w:r>
    </w:p>
    <w:p w:rsidR="00000000" w:rsidDel="00000000" w:rsidP="00000000" w:rsidRDefault="00000000" w:rsidRPr="00000000" w14:paraId="0000001E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Jean-Michel Ledjou</w:t>
      </w:r>
    </w:p>
    <w:p w:rsidR="00000000" w:rsidDel="00000000" w:rsidP="00000000" w:rsidRDefault="00000000" w:rsidRPr="00000000" w14:paraId="0000001F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6029325</wp:posOffset>
            </wp:positionH>
            <wp:positionV relativeFrom="page">
              <wp:posOffset>9777600</wp:posOffset>
            </wp:positionV>
            <wp:extent cx="1466850" cy="1053700"/>
            <wp:effectExtent b="0" l="0" r="0" t="0"/>
            <wp:wrapNone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053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sz w:val="32"/>
          <w:szCs w:val="32"/>
          <w:rtl w:val="0"/>
        </w:rPr>
        <w:t xml:space="preserve">Benjamin Hellouin de Menibus.</w:t>
      </w:r>
    </w:p>
    <w:p w:rsidR="00000000" w:rsidDel="00000000" w:rsidP="00000000" w:rsidRDefault="00000000" w:rsidRPr="00000000" w14:paraId="00000020">
      <w:pPr>
        <w:pStyle w:val="Heading2"/>
        <w:rPr/>
      </w:pPr>
      <w:bookmarkStart w:colFirst="0" w:colLast="0" w:name="_uiky3za8hhjv" w:id="1"/>
      <w:bookmarkEnd w:id="1"/>
      <w:r w:rsidDel="00000000" w:rsidR="00000000" w:rsidRPr="00000000">
        <w:rPr>
          <w:rtl w:val="0"/>
        </w:rPr>
        <w:t xml:space="preserve">Sommaire : </w:t>
      </w:r>
    </w:p>
    <w:p w:rsidR="00000000" w:rsidDel="00000000" w:rsidP="00000000" w:rsidRDefault="00000000" w:rsidRPr="00000000" w14:paraId="00000021">
      <w:pPr>
        <w:rPr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sz w:val="32"/>
              <w:szCs w:val="32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2,1,Heading 3,3,Heading 4,4,Heading 5,5,Heading 6,6,"</w:instrText>
            <w:fldChar w:fldCharType="separate"/>
          </w:r>
          <w:hyperlink w:anchor="_uiky3za8hhj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Sommaire :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sz w:val="32"/>
              <w:szCs w:val="32"/>
              <w:u w:val="none"/>
            </w:rPr>
          </w:pPr>
          <w:hyperlink w:anchor="_eu1b87udabb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Explication de l’école 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sz w:val="32"/>
              <w:szCs w:val="32"/>
              <w:u w:val="none"/>
            </w:rPr>
          </w:pPr>
          <w:hyperlink w:anchor="_57wfvxfm2jl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LOGO et Images utilisées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sz w:val="32"/>
              <w:szCs w:val="32"/>
              <w:u w:val="none"/>
            </w:rPr>
          </w:pPr>
          <w:hyperlink w:anchor="_qkn2z51mi97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Ressources externes  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sz w:val="32"/>
              <w:szCs w:val="32"/>
              <w:u w:val="none"/>
            </w:rPr>
          </w:pPr>
          <w:hyperlink w:anchor="_eazg4evbzbz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Répartition du travail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sz w:val="32"/>
              <w:szCs w:val="32"/>
              <w:u w:val="none"/>
            </w:rPr>
          </w:pPr>
          <w:hyperlink w:anchor="_s8kygmheva1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Page Contact :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sz w:val="32"/>
              <w:szCs w:val="32"/>
              <w:u w:val="none"/>
            </w:rPr>
          </w:pPr>
          <w:hyperlink w:anchor="_rsy7ute0aag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Page Accueil :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sz w:val="32"/>
              <w:szCs w:val="32"/>
              <w:u w:val="none"/>
            </w:rPr>
          </w:pPr>
          <w:hyperlink w:anchor="_2736xm8zcl4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Page Formation :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sz w:val="32"/>
              <w:szCs w:val="32"/>
              <w:u w:val="none"/>
            </w:rPr>
          </w:pPr>
          <w:hyperlink w:anchor="_a2ov3pq31c6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REMERCIEMENTS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rPr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ind w:left="0" w:firstLine="0"/>
        <w:rPr>
          <w:sz w:val="32"/>
          <w:szCs w:val="32"/>
        </w:rPr>
      </w:pPr>
      <w:bookmarkStart w:colFirst="0" w:colLast="0" w:name="_el2os33oevs9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rPr>
          <w:b w:val="1"/>
        </w:rPr>
      </w:pPr>
      <w:bookmarkStart w:colFirst="0" w:colLast="0" w:name="_eu1b87udabbq" w:id="3"/>
      <w:bookmarkEnd w:id="3"/>
      <w:r w:rsidDel="00000000" w:rsidR="00000000" w:rsidRPr="00000000">
        <w:rPr>
          <w:b w:val="1"/>
          <w:rtl w:val="0"/>
        </w:rPr>
        <w:t xml:space="preserve">Explication du document :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Ce document est un rapport de projet qui permet de communiquer l’avancement de notre projet universitaire. Dans ce rapport, on met la démarche qu’on a utilisé pour réaliser le projet et spécifier nos recherches et les outils utilisés pour réaliser le projet. On explique également si on a rencontré des difficultés et comment on a fait pour les résoudre, si on </w:t>
        <w:tab/>
        <w:t xml:space="preserve"> demandé de l’aide et à qui est-ce qu’on a demandé de l’aide ou les mesures prises pour y remédier.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rPr/>
      </w:pPr>
      <w:bookmarkStart w:colFirst="0" w:colLast="0" w:name="_f9ll6rxupudl" w:id="4"/>
      <w:bookmarkEnd w:id="4"/>
      <w:r w:rsidDel="00000000" w:rsidR="00000000" w:rsidRPr="00000000">
        <w:rPr>
          <w:rtl w:val="0"/>
        </w:rPr>
        <w:t xml:space="preserve">Couleurs, polices et logos utilisés : </w:t>
      </w:r>
    </w:p>
    <w:p w:rsidR="00000000" w:rsidDel="00000000" w:rsidP="00000000" w:rsidRDefault="00000000" w:rsidRPr="00000000" w14:paraId="0000003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les fonds des pages contact et formation sont constitués de dégradé du rouge en noir, et l’écriture est blanche partout pour faire un contraste.</w:t>
      </w:r>
    </w:p>
    <w:p w:rsidR="00000000" w:rsidDel="00000000" w:rsidP="00000000" w:rsidRDefault="00000000" w:rsidRPr="00000000" w14:paraId="0000003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La police “monospace” qui modifie tout le texte de “bloc” (header + navigation).</w:t>
      </w:r>
    </w:p>
    <w:p w:rsidR="00000000" w:rsidDel="00000000" w:rsidP="00000000" w:rsidRDefault="00000000" w:rsidRPr="00000000" w14:paraId="0000003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La police “verdanna” dans la page formation, qui modifie le titre de formation.</w:t>
      </w:r>
    </w:p>
    <w:p w:rsidR="00000000" w:rsidDel="00000000" w:rsidP="00000000" w:rsidRDefault="00000000" w:rsidRPr="00000000" w14:paraId="0000003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La police “sans-serif” pour le texte dans la page accueil.</w:t>
      </w:r>
    </w:p>
    <w:p w:rsidR="00000000" w:rsidDel="00000000" w:rsidP="00000000" w:rsidRDefault="00000000" w:rsidRPr="00000000" w14:paraId="0000004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jc w:val="center"/>
        <w:rPr>
          <w:b w:val="1"/>
        </w:rPr>
      </w:pPr>
      <w:bookmarkStart w:colFirst="0" w:colLast="0" w:name="_57wfvxfm2jl4" w:id="5"/>
      <w:bookmarkEnd w:id="5"/>
      <w:r w:rsidDel="00000000" w:rsidR="00000000" w:rsidRPr="00000000">
        <w:rPr>
          <w:b w:val="1"/>
          <w:rtl w:val="0"/>
        </w:rPr>
        <w:t xml:space="preserve">LOGO et Images utilisées</w:t>
      </w:r>
    </w:p>
    <w:p w:rsidR="00000000" w:rsidDel="00000000" w:rsidP="00000000" w:rsidRDefault="00000000" w:rsidRPr="00000000" w14:paraId="0000004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717595" cy="242761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7595" cy="2427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-533399</wp:posOffset>
            </wp:positionH>
            <wp:positionV relativeFrom="paragraph">
              <wp:posOffset>228600</wp:posOffset>
            </wp:positionV>
            <wp:extent cx="1666875" cy="1666875"/>
            <wp:effectExtent b="0" l="0" r="0" t="0"/>
            <wp:wrapNone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666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3600" w:firstLine="0"/>
        <w:rPr>
          <w:sz w:val="30"/>
          <w:szCs w:val="30"/>
        </w:rPr>
      </w:pPr>
      <w:hyperlink r:id="rId10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https://www.flaticon.com/fr/icone-gratuite/psychologie_1491606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360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-504824</wp:posOffset>
            </wp:positionH>
            <wp:positionV relativeFrom="paragraph">
              <wp:posOffset>383009</wp:posOffset>
            </wp:positionV>
            <wp:extent cx="1609725" cy="1171575"/>
            <wp:effectExtent b="0" l="0" r="0" t="0"/>
            <wp:wrapNone/>
            <wp:docPr id="6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171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ind w:left="3600" w:firstLine="0"/>
        <w:rPr>
          <w:sz w:val="30"/>
          <w:szCs w:val="30"/>
        </w:rPr>
      </w:pPr>
      <w:hyperlink r:id="rId12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https://fr.123rf.com/photo_98410904_ic%C3%B4ne-de-strat%C3%A9gie-d-entreprise-ic%C3%B4ne-de-concept-d-entreprise-illustration-vectorielle.html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360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-504824</wp:posOffset>
            </wp:positionH>
            <wp:positionV relativeFrom="paragraph">
              <wp:posOffset>266700</wp:posOffset>
            </wp:positionV>
            <wp:extent cx="1609725" cy="1143000"/>
            <wp:effectExtent b="0" l="0" r="0" t="0"/>
            <wp:wrapNone/>
            <wp:docPr id="1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14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ind w:left="3600" w:firstLine="0"/>
        <w:rPr>
          <w:sz w:val="30"/>
          <w:szCs w:val="30"/>
        </w:rPr>
      </w:pPr>
      <w:hyperlink r:id="rId14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https://fr.123rf.com/photo_29123185_symbole-de-leadership-leader-de-la-conception-de-l-ic%C3%B4ne-et-le-concept-de-travail-d-%C3%A9quipe.html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360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288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2880" w:firstLine="0"/>
        <w:rPr>
          <w:sz w:val="30"/>
          <w:szCs w:val="30"/>
        </w:rPr>
      </w:pPr>
      <w:hyperlink r:id="rId15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https://fr.123rf.com/photo_122318193_communication-concept-public-speaking-self-reflection-psychology-or-psychiatry-vector-icon-flat.html</w:t>
        </w:r>
      </w:hyperlink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-571499</wp:posOffset>
            </wp:positionH>
            <wp:positionV relativeFrom="paragraph">
              <wp:posOffset>114300</wp:posOffset>
            </wp:positionV>
            <wp:extent cx="1924050" cy="1266825"/>
            <wp:effectExtent b="0" l="0" r="0" t="0"/>
            <wp:wrapNone/>
            <wp:docPr id="17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266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4">
      <w:pPr>
        <w:ind w:left="288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-571499</wp:posOffset>
            </wp:positionH>
            <wp:positionV relativeFrom="paragraph">
              <wp:posOffset>266700</wp:posOffset>
            </wp:positionV>
            <wp:extent cx="1927118" cy="857920"/>
            <wp:effectExtent b="0" l="0" r="0" t="0"/>
            <wp:wrapNone/>
            <wp:docPr id="2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7118" cy="8579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ind w:left="2880" w:firstLine="0"/>
        <w:rPr>
          <w:sz w:val="30"/>
          <w:szCs w:val="30"/>
        </w:rPr>
      </w:pPr>
      <w:hyperlink r:id="rId18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https://www.shutterstock.com/fr/image-photo/concept-geopolitics-worldwide-economy-chess-figures-1950356014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288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2880" w:firstLine="0"/>
        <w:rPr>
          <w:sz w:val="30"/>
          <w:szCs w:val="30"/>
        </w:rPr>
      </w:pPr>
      <w:hyperlink r:id="rId19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https://fr.vecteezy.com/art-vectoriel/3237200-line-icon-for-geopolitics</w:t>
        </w:r>
      </w:hyperlink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-504824</wp:posOffset>
            </wp:positionH>
            <wp:positionV relativeFrom="paragraph">
              <wp:posOffset>121816</wp:posOffset>
            </wp:positionV>
            <wp:extent cx="1857375" cy="1114127"/>
            <wp:effectExtent b="0" l="0" r="0" t="0"/>
            <wp:wrapNone/>
            <wp:docPr id="11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1141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ind w:left="288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-447674</wp:posOffset>
            </wp:positionH>
            <wp:positionV relativeFrom="paragraph">
              <wp:posOffset>238125</wp:posOffset>
            </wp:positionV>
            <wp:extent cx="1800225" cy="1266825"/>
            <wp:effectExtent b="0" l="0" r="0" t="0"/>
            <wp:wrapNone/>
            <wp:docPr id="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266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ind w:left="2880" w:firstLine="0"/>
        <w:rPr>
          <w:sz w:val="30"/>
          <w:szCs w:val="30"/>
        </w:rPr>
      </w:pPr>
      <w:hyperlink r:id="rId22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https://fr.vecteezy.com/art-vectoriel/10430777-securite-humaine-bleu-gradient-concept-icone-mesure-internationale-de-securite-de-la-societe-developpement-idee-abstraite-illustration-ligne-mince-dessin-contour-isole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288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-438149</wp:posOffset>
            </wp:positionH>
            <wp:positionV relativeFrom="paragraph">
              <wp:posOffset>219075</wp:posOffset>
            </wp:positionV>
            <wp:extent cx="1800225" cy="1463492"/>
            <wp:effectExtent b="0" l="0" r="0" t="0"/>
            <wp:wrapNone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4634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4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288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2880" w:firstLine="0"/>
        <w:rPr>
          <w:sz w:val="30"/>
          <w:szCs w:val="30"/>
        </w:rPr>
      </w:pPr>
      <w:hyperlink r:id="rId24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https://www.flaticon.com/fr/icone-gratuite/economie-mondiale_3347739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288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288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-471487</wp:posOffset>
            </wp:positionH>
            <wp:positionV relativeFrom="paragraph">
              <wp:posOffset>114300</wp:posOffset>
            </wp:positionV>
            <wp:extent cx="1862138" cy="1152525"/>
            <wp:effectExtent b="0" l="0" r="0" t="0"/>
            <wp:wrapNone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2138" cy="1152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B">
      <w:pPr>
        <w:ind w:left="2880" w:firstLine="0"/>
        <w:rPr>
          <w:sz w:val="30"/>
          <w:szCs w:val="30"/>
        </w:rPr>
      </w:pPr>
      <w:hyperlink r:id="rId26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https://www.flaticon.com/fr/icone-gratuite/la-communication_2362330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288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-466724</wp:posOffset>
            </wp:positionH>
            <wp:positionV relativeFrom="paragraph">
              <wp:posOffset>285750</wp:posOffset>
            </wp:positionV>
            <wp:extent cx="1866900" cy="1247775"/>
            <wp:effectExtent b="0" l="0" r="0" t="0"/>
            <wp:wrapNone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47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ind w:left="288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2880" w:firstLine="0"/>
        <w:rPr>
          <w:sz w:val="30"/>
          <w:szCs w:val="30"/>
        </w:rPr>
      </w:pPr>
      <w:hyperlink r:id="rId28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https://www.flaticon.com/fr/icone-gratuite/politique_1651652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288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rPr>
          <w:sz w:val="32"/>
          <w:szCs w:val="32"/>
        </w:rPr>
      </w:pPr>
      <w:bookmarkStart w:colFirst="0" w:colLast="0" w:name="_rrvge87i5e8h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-466724</wp:posOffset>
            </wp:positionH>
            <wp:positionV relativeFrom="paragraph">
              <wp:posOffset>247650</wp:posOffset>
            </wp:positionV>
            <wp:extent cx="1790700" cy="1247775"/>
            <wp:effectExtent b="0" l="0" r="0" t="0"/>
            <wp:wrapNone/>
            <wp:docPr id="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247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5">
      <w:pPr>
        <w:ind w:left="2880" w:firstLine="0"/>
        <w:rPr>
          <w:sz w:val="30"/>
          <w:szCs w:val="30"/>
        </w:rPr>
      </w:pPr>
      <w:hyperlink r:id="rId30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https://fr.pngtree.com/freepng/business-investment-modern-on-return--flat-color-icon--vecto_4966129.html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288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-404812</wp:posOffset>
            </wp:positionH>
            <wp:positionV relativeFrom="paragraph">
              <wp:posOffset>296024</wp:posOffset>
            </wp:positionV>
            <wp:extent cx="1790700" cy="1247775"/>
            <wp:effectExtent b="0" l="0" r="0" t="0"/>
            <wp:wrapNone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247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A">
      <w:pPr>
        <w:ind w:left="2880" w:firstLine="0"/>
        <w:rPr>
          <w:sz w:val="30"/>
          <w:szCs w:val="30"/>
        </w:rPr>
      </w:pPr>
      <w:hyperlink r:id="rId32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https://fr.pngtree.com/freepng/regulations-blue-gradient-concept-icon-business-pictogram-financial-vector_12578737.html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rPr>
          <w:sz w:val="30"/>
          <w:szCs w:val="30"/>
        </w:rPr>
      </w:pPr>
      <w:bookmarkStart w:colFirst="0" w:colLast="0" w:name="_tl037z91vki8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jc w:val="center"/>
        <w:rPr>
          <w:b w:val="1"/>
        </w:rPr>
      </w:pPr>
      <w:bookmarkStart w:colFirst="0" w:colLast="0" w:name="_qkn2z51mi97x" w:id="8"/>
      <w:bookmarkEnd w:id="8"/>
      <w:r w:rsidDel="00000000" w:rsidR="00000000" w:rsidRPr="00000000">
        <w:rPr>
          <w:b w:val="1"/>
          <w:rtl w:val="0"/>
        </w:rPr>
        <w:t xml:space="preserve">Ressources externes  : </w:t>
      </w:r>
    </w:p>
    <w:p w:rsidR="00000000" w:rsidDel="00000000" w:rsidP="00000000" w:rsidRDefault="00000000" w:rsidRPr="00000000" w14:paraId="0000007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Inclusion de la carte intéractive dans la page (code pris sur google maps)</w:t>
      </w:r>
    </w:p>
    <w:p w:rsidR="00000000" w:rsidDel="00000000" w:rsidP="00000000" w:rsidRDefault="00000000" w:rsidRPr="00000000" w14:paraId="0000008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Inclusion de la vidéo (code pris sur dailymotion)</w:t>
        <w:br w:type="textWrapping"/>
      </w:r>
    </w:p>
    <w:p w:rsidR="00000000" w:rsidDel="00000000" w:rsidP="00000000" w:rsidRDefault="00000000" w:rsidRPr="00000000" w14:paraId="00000082">
      <w:pPr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2"/>
        <w:jc w:val="center"/>
        <w:rPr>
          <w:b w:val="1"/>
        </w:rPr>
      </w:pPr>
      <w:bookmarkStart w:colFirst="0" w:colLast="0" w:name="_eazg4evbzbz1" w:id="9"/>
      <w:bookmarkEnd w:id="9"/>
      <w:r w:rsidDel="00000000" w:rsidR="00000000" w:rsidRPr="00000000">
        <w:rPr>
          <w:b w:val="1"/>
          <w:rtl w:val="0"/>
        </w:rPr>
        <w:t xml:space="preserve">Répartition du travail</w:t>
      </w:r>
    </w:p>
    <w:p w:rsidR="00000000" w:rsidDel="00000000" w:rsidP="00000000" w:rsidRDefault="00000000" w:rsidRPr="00000000" w14:paraId="0000008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  <w:color w:val="37415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Nima Boubacar SYLLA: </w:t>
      </w:r>
      <w:r w:rsidDel="00000000" w:rsidR="00000000" w:rsidRPr="00000000">
        <w:rPr>
          <w:i w:val="1"/>
          <w:color w:val="374151"/>
          <w:sz w:val="32"/>
          <w:szCs w:val="32"/>
          <w:rtl w:val="0"/>
        </w:rPr>
        <w:t xml:space="preserve">Je tiens à souligner ma contribution à notre projet de communication universitaire, notamment dans la création de la page dédiée à la formation. Mon rôle a consisté à concevoir une expérience pédagogique enrichissante, mettant en lumière l'importance de la formation dans notre stratégie globale de communication</w:t>
      </w:r>
      <w:r w:rsidDel="00000000" w:rsidR="00000000" w:rsidRPr="00000000">
        <w:rPr>
          <w:rFonts w:ascii="Roboto" w:cs="Roboto" w:eastAsia="Roboto" w:hAnsi="Roboto"/>
          <w:color w:val="374151"/>
          <w:sz w:val="32"/>
          <w:szCs w:val="32"/>
          <w:rtl w:val="0"/>
        </w:rPr>
        <w:t xml:space="preserve">. </w:t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  <w:color w:val="37415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  <w:color w:val="37415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i w:val="1"/>
          <w:color w:val="374151"/>
          <w:sz w:val="32"/>
          <w:szCs w:val="32"/>
        </w:rPr>
      </w:pPr>
      <w:r w:rsidDel="00000000" w:rsidR="00000000" w:rsidRPr="00000000">
        <w:rPr>
          <w:color w:val="374151"/>
          <w:sz w:val="32"/>
          <w:szCs w:val="32"/>
          <w:rtl w:val="0"/>
        </w:rPr>
        <w:t xml:space="preserve">Elouann DEMOL: </w:t>
      </w:r>
      <w:r w:rsidDel="00000000" w:rsidR="00000000" w:rsidRPr="00000000">
        <w:rPr>
          <w:i w:val="1"/>
          <w:color w:val="374151"/>
          <w:sz w:val="32"/>
          <w:szCs w:val="32"/>
          <w:rtl w:val="0"/>
        </w:rPr>
        <w:t xml:space="preserve">Je me suis chargé de la création de la page contact et de celle d'accueil, ainsi que du css common, index et contact.</w:t>
      </w:r>
    </w:p>
    <w:p w:rsidR="00000000" w:rsidDel="00000000" w:rsidP="00000000" w:rsidRDefault="00000000" w:rsidRPr="00000000" w14:paraId="0000008C">
      <w:pPr>
        <w:rPr>
          <w:color w:val="37415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color w:val="37415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color w:val="37415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color w:val="37415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color w:val="37415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color w:val="37415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color w:val="37415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color w:val="37415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color w:val="37415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color w:val="37415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color w:val="37415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color w:val="37415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color w:val="37415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color w:val="37415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color w:val="37415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color w:val="37415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rPr/>
      </w:pPr>
      <w:bookmarkStart w:colFirst="0" w:colLast="0" w:name="_s8kygmheva1x" w:id="10"/>
      <w:bookmarkEnd w:id="10"/>
      <w:r w:rsidDel="00000000" w:rsidR="00000000" w:rsidRPr="00000000">
        <w:rPr>
          <w:rtl w:val="0"/>
        </w:rPr>
        <w:t xml:space="preserve">Page Contact : </w:t>
      </w:r>
    </w:p>
    <w:p w:rsidR="00000000" w:rsidDel="00000000" w:rsidP="00000000" w:rsidRDefault="00000000" w:rsidRPr="00000000" w14:paraId="0000009D">
      <w:pPr>
        <w:rPr>
          <w:color w:val="374151"/>
          <w:sz w:val="32"/>
          <w:szCs w:val="32"/>
        </w:rPr>
      </w:pPr>
      <w:r w:rsidDel="00000000" w:rsidR="00000000" w:rsidRPr="00000000">
        <w:rPr>
          <w:color w:val="374151"/>
          <w:sz w:val="32"/>
          <w:szCs w:val="32"/>
          <w:rtl w:val="0"/>
        </w:rPr>
        <w:t xml:space="preserve">Une fois passée au w3c validator : </w:t>
      </w:r>
    </w:p>
    <w:p w:rsidR="00000000" w:rsidDel="00000000" w:rsidP="00000000" w:rsidRDefault="00000000" w:rsidRPr="00000000" w14:paraId="0000009E">
      <w:pPr>
        <w:rPr>
          <w:color w:val="37415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  <w:color w:val="374151"/>
          <w:sz w:val="32"/>
          <w:szCs w:val="32"/>
        </w:rPr>
      </w:pPr>
      <w:r w:rsidDel="00000000" w:rsidR="00000000" w:rsidRPr="00000000">
        <w:rPr>
          <w:b w:val="1"/>
          <w:color w:val="374151"/>
          <w:sz w:val="32"/>
          <w:szCs w:val="32"/>
        </w:rPr>
        <w:drawing>
          <wp:inline distB="114300" distT="114300" distL="114300" distR="114300">
            <wp:extent cx="7286625" cy="1558826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15588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color w:val="374151"/>
          <w:sz w:val="32"/>
          <w:szCs w:val="32"/>
        </w:rPr>
      </w:pPr>
      <w:r w:rsidDel="00000000" w:rsidR="00000000" w:rsidRPr="00000000">
        <w:rPr>
          <w:color w:val="374151"/>
          <w:sz w:val="26"/>
          <w:szCs w:val="26"/>
          <w:rtl w:val="0"/>
        </w:rPr>
        <w:t xml:space="preserve">Les 2 erreurs réfèrent au fait que le formulaire n’ai pas de valeur pour l’attribut “action” qui sert à l’envoyer une fois validé, ni comment l’envoyer avec une valeur pour l’attribut “method”.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2"/>
        <w:rPr/>
      </w:pPr>
      <w:bookmarkStart w:colFirst="0" w:colLast="0" w:name="_6qq82wd20u6j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2"/>
        <w:rPr/>
      </w:pPr>
      <w:bookmarkStart w:colFirst="0" w:colLast="0" w:name="_rsy7ute0aagz" w:id="12"/>
      <w:bookmarkEnd w:id="12"/>
      <w:r w:rsidDel="00000000" w:rsidR="00000000" w:rsidRPr="00000000">
        <w:rPr>
          <w:rtl w:val="0"/>
        </w:rPr>
        <w:t xml:space="preserve">Page Accueil : </w:t>
      </w:r>
    </w:p>
    <w:p w:rsidR="00000000" w:rsidDel="00000000" w:rsidP="00000000" w:rsidRDefault="00000000" w:rsidRPr="00000000" w14:paraId="000000A3">
      <w:pPr>
        <w:rPr>
          <w:color w:val="374151"/>
          <w:sz w:val="32"/>
          <w:szCs w:val="32"/>
        </w:rPr>
      </w:pPr>
      <w:r w:rsidDel="00000000" w:rsidR="00000000" w:rsidRPr="00000000">
        <w:rPr>
          <w:color w:val="374151"/>
          <w:sz w:val="32"/>
          <w:szCs w:val="32"/>
          <w:rtl w:val="0"/>
        </w:rPr>
        <w:t xml:space="preserve">Après passage au w3c validator : </w:t>
      </w:r>
    </w:p>
    <w:p w:rsidR="00000000" w:rsidDel="00000000" w:rsidP="00000000" w:rsidRDefault="00000000" w:rsidRPr="00000000" w14:paraId="000000A4">
      <w:pPr>
        <w:rPr>
          <w:color w:val="37415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  <w:color w:val="374151"/>
          <w:sz w:val="32"/>
          <w:szCs w:val="32"/>
        </w:rPr>
      </w:pPr>
      <w:r w:rsidDel="00000000" w:rsidR="00000000" w:rsidRPr="00000000">
        <w:rPr>
          <w:b w:val="1"/>
          <w:color w:val="374151"/>
          <w:sz w:val="32"/>
          <w:szCs w:val="32"/>
        </w:rPr>
        <w:drawing>
          <wp:inline distB="114300" distT="114300" distL="114300" distR="114300">
            <wp:extent cx="7191375" cy="128461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1284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color w:val="374151"/>
          <w:sz w:val="26"/>
          <w:szCs w:val="26"/>
        </w:rPr>
      </w:pPr>
      <w:r w:rsidDel="00000000" w:rsidR="00000000" w:rsidRPr="00000000">
        <w:rPr>
          <w:color w:val="374151"/>
          <w:sz w:val="26"/>
          <w:szCs w:val="26"/>
          <w:rtl w:val="0"/>
        </w:rPr>
        <w:t xml:space="preserve"> Il ne reste qu’un manque de titrage, mais ce n’est pas nécessaire.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rPr/>
      </w:pPr>
      <w:bookmarkStart w:colFirst="0" w:colLast="0" w:name="_hgw3inh43edo" w:id="13"/>
      <w:bookmarkEnd w:id="1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rPr/>
      </w:pPr>
      <w:bookmarkStart w:colFirst="0" w:colLast="0" w:name="_2736xm8zcl4" w:id="14"/>
      <w:bookmarkEnd w:id="14"/>
      <w:r w:rsidDel="00000000" w:rsidR="00000000" w:rsidRPr="00000000">
        <w:rPr>
          <w:rtl w:val="0"/>
        </w:rPr>
        <w:t xml:space="preserve">Page Formation : </w:t>
      </w:r>
    </w:p>
    <w:p w:rsidR="00000000" w:rsidDel="00000000" w:rsidP="00000000" w:rsidRDefault="00000000" w:rsidRPr="00000000" w14:paraId="000000AC">
      <w:pPr>
        <w:rPr>
          <w:color w:val="374151"/>
          <w:sz w:val="32"/>
          <w:szCs w:val="32"/>
        </w:rPr>
      </w:pPr>
      <w:r w:rsidDel="00000000" w:rsidR="00000000" w:rsidRPr="00000000">
        <w:rPr>
          <w:color w:val="374151"/>
          <w:sz w:val="32"/>
          <w:szCs w:val="32"/>
          <w:rtl w:val="0"/>
        </w:rPr>
        <w:t xml:space="preserve">Après passage par le w3c validator :</w:t>
      </w:r>
    </w:p>
    <w:p w:rsidR="00000000" w:rsidDel="00000000" w:rsidP="00000000" w:rsidRDefault="00000000" w:rsidRPr="00000000" w14:paraId="000000AD">
      <w:pPr>
        <w:rPr>
          <w:color w:val="37415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  <w:color w:val="374151"/>
          <w:sz w:val="32"/>
          <w:szCs w:val="32"/>
        </w:rPr>
      </w:pPr>
      <w:r w:rsidDel="00000000" w:rsidR="00000000" w:rsidRPr="00000000">
        <w:rPr>
          <w:b w:val="1"/>
          <w:color w:val="374151"/>
          <w:sz w:val="32"/>
          <w:szCs w:val="32"/>
        </w:rPr>
        <w:drawing>
          <wp:inline distB="114300" distT="114300" distL="114300" distR="114300">
            <wp:extent cx="5731200" cy="5588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color w:val="374151"/>
          <w:sz w:val="26"/>
          <w:szCs w:val="26"/>
        </w:rPr>
      </w:pPr>
      <w:r w:rsidDel="00000000" w:rsidR="00000000" w:rsidRPr="00000000">
        <w:rPr>
          <w:color w:val="374151"/>
          <w:sz w:val="26"/>
          <w:szCs w:val="26"/>
          <w:rtl w:val="0"/>
        </w:rPr>
        <w:t xml:space="preserve">Manque de titrage selon w3c, mais ce n’est pas nécessaire d’en rajouter.</w:t>
      </w:r>
      <w:r w:rsidDel="00000000" w:rsidR="00000000" w:rsidRPr="00000000">
        <w:rPr>
          <w:rtl w:val="0"/>
        </w:rPr>
      </w:r>
    </w:p>
    <w:sectPr>
      <w:headerReference r:id="rId36" w:type="default"/>
      <w:headerReference r:id="rId37" w:type="first"/>
      <w:footerReference r:id="rId38" w:type="default"/>
      <w:footerReference r:id="rId39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0">
    <w:pPr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                      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5143500</wp:posOffset>
          </wp:positionH>
          <wp:positionV relativeFrom="paragraph">
            <wp:posOffset>-158161</wp:posOffset>
          </wp:positionV>
          <wp:extent cx="1466850" cy="1053700"/>
          <wp:effectExtent b="0" l="0" r="0" t="0"/>
          <wp:wrapNone/>
          <wp:docPr id="15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66850" cy="105370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1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2">
    <w:pPr>
      <w:jc w:val="right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jc w:val="center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jpg"/><Relationship Id="rId22" Type="http://schemas.openxmlformats.org/officeDocument/2006/relationships/hyperlink" Target="https://fr.vecteezy.com/art-vectoriel/10430777-securite-humaine-bleu-gradient-concept-icone-mesure-internationale-de-securite-de-la-societe-developpement-idee-abstraite-illustration-ligne-mince-dessin-contour-isole" TargetMode="External"/><Relationship Id="rId21" Type="http://schemas.openxmlformats.org/officeDocument/2006/relationships/image" Target="media/image10.jpg"/><Relationship Id="rId24" Type="http://schemas.openxmlformats.org/officeDocument/2006/relationships/hyperlink" Target="https://www.flaticon.com/fr/icone-gratuite/economie-mondiale_3347739" TargetMode="External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hyperlink" Target="https://www.flaticon.com/fr/icone-gratuite/la-communication_2362330" TargetMode="External"/><Relationship Id="rId25" Type="http://schemas.openxmlformats.org/officeDocument/2006/relationships/image" Target="media/image16.png"/><Relationship Id="rId28" Type="http://schemas.openxmlformats.org/officeDocument/2006/relationships/hyperlink" Target="https://www.flaticon.com/fr/icone-gratuite/politique_1651652" TargetMode="External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29" Type="http://schemas.openxmlformats.org/officeDocument/2006/relationships/image" Target="media/image3.jpg"/><Relationship Id="rId7" Type="http://schemas.openxmlformats.org/officeDocument/2006/relationships/image" Target="media/image2.png"/><Relationship Id="rId8" Type="http://schemas.openxmlformats.org/officeDocument/2006/relationships/image" Target="media/image4.png"/><Relationship Id="rId31" Type="http://schemas.openxmlformats.org/officeDocument/2006/relationships/image" Target="media/image18.png"/><Relationship Id="rId30" Type="http://schemas.openxmlformats.org/officeDocument/2006/relationships/hyperlink" Target="https://fr.pngtree.com/freepng/business-investment-modern-on-return--flat-color-icon--vecto_4966129.html" TargetMode="External"/><Relationship Id="rId11" Type="http://schemas.openxmlformats.org/officeDocument/2006/relationships/image" Target="media/image12.jpg"/><Relationship Id="rId33" Type="http://schemas.openxmlformats.org/officeDocument/2006/relationships/image" Target="media/image7.png"/><Relationship Id="rId10" Type="http://schemas.openxmlformats.org/officeDocument/2006/relationships/hyperlink" Target="https://www.flaticon.com/fr/icone-gratuite/psychologie_1491606" TargetMode="External"/><Relationship Id="rId32" Type="http://schemas.openxmlformats.org/officeDocument/2006/relationships/hyperlink" Target="https://fr.pngtree.com/freepng/regulations-blue-gradient-concept-icon-business-pictogram-financial-vector_12578737.html" TargetMode="External"/><Relationship Id="rId13" Type="http://schemas.openxmlformats.org/officeDocument/2006/relationships/image" Target="media/image6.jpg"/><Relationship Id="rId35" Type="http://schemas.openxmlformats.org/officeDocument/2006/relationships/image" Target="media/image8.png"/><Relationship Id="rId12" Type="http://schemas.openxmlformats.org/officeDocument/2006/relationships/hyperlink" Target="https://fr.123rf.com/photo_98410904_ic%C3%B4ne-de-strat%C3%A9gie-d-entreprise-ic%C3%B4ne-de-concept-d-entreprise-illustration-vectorielle.html" TargetMode="External"/><Relationship Id="rId34" Type="http://schemas.openxmlformats.org/officeDocument/2006/relationships/image" Target="media/image1.png"/><Relationship Id="rId15" Type="http://schemas.openxmlformats.org/officeDocument/2006/relationships/hyperlink" Target="https://fr.123rf.com/photo_122318193_communication-concept-public-speaking-self-reflection-psychology-or-psychiatry-vector-icon-flat.html" TargetMode="External"/><Relationship Id="rId37" Type="http://schemas.openxmlformats.org/officeDocument/2006/relationships/header" Target="header1.xml"/><Relationship Id="rId14" Type="http://schemas.openxmlformats.org/officeDocument/2006/relationships/hyperlink" Target="https://fr.123rf.com/photo_29123185_symbole-de-leadership-leader-de-la-conception-de-l-ic%C3%B4ne-et-le-concept-de-travail-d-%C3%A9quipe.html" TargetMode="External"/><Relationship Id="rId36" Type="http://schemas.openxmlformats.org/officeDocument/2006/relationships/header" Target="header2.xml"/><Relationship Id="rId17" Type="http://schemas.openxmlformats.org/officeDocument/2006/relationships/image" Target="media/image15.jpg"/><Relationship Id="rId39" Type="http://schemas.openxmlformats.org/officeDocument/2006/relationships/footer" Target="footer2.xml"/><Relationship Id="rId16" Type="http://schemas.openxmlformats.org/officeDocument/2006/relationships/image" Target="media/image11.jpg"/><Relationship Id="rId38" Type="http://schemas.openxmlformats.org/officeDocument/2006/relationships/footer" Target="footer1.xml"/><Relationship Id="rId19" Type="http://schemas.openxmlformats.org/officeDocument/2006/relationships/hyperlink" Target="https://fr.vecteezy.com/art-vectoriel/3237200-line-icon-for-geopolitics" TargetMode="External"/><Relationship Id="rId18" Type="http://schemas.openxmlformats.org/officeDocument/2006/relationships/hyperlink" Target="https://www.shutterstock.com/fr/image-photo/concept-geopolitics-worldwide-economy-chess-figures-1950356014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