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  <w:jc w:val="center"/>
      </w:pPr>
      <w:r>
        <w:rPr>
          <w:rFonts w:ascii="Times New Roman" w:hAnsi="Times New Roman"/>
          <w:b/>
          <w:color w:val="93432C"/>
          <w:sz w:val="52"/>
        </w:rPr>
        <w:t>MANAGER SCHOOL</w:t>
      </w:r>
    </w:p>
    <w:p>
      <w:pPr>
        <w:jc w:val="center"/>
      </w:pPr>
      <w:r>
        <w:rPr>
          <w:rFonts w:ascii="Times New Roman" w:hAnsi="Times New Roman"/>
          <w:color w:val="686B64"/>
          <w:sz w:val="30"/>
        </w:rPr>
        <w:t>Registro e análise de notas escolares</w:t>
      </w:r>
    </w:p>
    <w:p/>
    <w:p/>
    <w:p/>
    <w:p>
      <w:pPr>
        <w:spacing w:after="280"/>
        <w:jc w:val="center"/>
      </w:pPr>
      <w:r>
        <w:rPr>
          <w:rFonts w:ascii="Times New Roman" w:hAnsi="Times New Roman"/>
          <w:color w:val="292B26"/>
          <w:sz w:val="24"/>
        </w:rPr>
        <w:t>Projeto de estudo e portfólio</w:t>
      </w:r>
    </w:p>
    <w:p>
      <w:pPr>
        <w:spacing w:after="280"/>
        <w:jc w:val="center"/>
      </w:pPr>
      <w:r>
        <w:rPr>
          <w:rFonts w:ascii="Times New Roman" w:hAnsi="Times New Roman"/>
          <w:color w:val="292B26"/>
          <w:sz w:val="24"/>
        </w:rPr>
        <w:t>Curso de Programação em Python — Fábrica de Programadores</w:t>
      </w:r>
    </w:p>
    <w:p>
      <w:pPr>
        <w:spacing w:after="280"/>
        <w:jc w:val="center"/>
      </w:pPr>
      <w:r>
        <w:rPr>
          <w:rFonts w:ascii="Times New Roman" w:hAnsi="Times New Roman"/>
          <w:color w:val="292B26"/>
          <w:sz w:val="24"/>
        </w:rPr>
        <w:t>Autor: Miguel Henrique da Silva Galvão</w:t>
      </w:r>
    </w:p>
    <w:p>
      <w:pPr>
        <w:spacing w:after="280"/>
        <w:jc w:val="center"/>
      </w:pPr>
      <w:r>
        <w:rPr>
          <w:rFonts w:ascii="Times New Roman" w:hAnsi="Times New Roman"/>
          <w:color w:val="292B26"/>
          <w:sz w:val="24"/>
        </w:rPr>
        <w:t>Parceria: SENAI-SP e Prefeitura de Santana de Parnaíba</w:t>
      </w:r>
    </w:p>
    <w:p/>
    <w:p/>
    <w:p/>
    <w:p>
      <w:pPr>
        <w:jc w:val="center"/>
      </w:pPr>
      <w:r>
        <w:rPr>
          <w:rFonts w:ascii="Times New Roman" w:hAnsi="Times New Roman"/>
          <w:color w:val="686B64"/>
          <w:sz w:val="24"/>
        </w:rPr>
        <w:t>2026</w:t>
      </w:r>
    </w:p>
    <w:p>
      <w:r>
        <w:br w:type="page"/>
      </w:r>
    </w:p>
    <w:p>
      <w:pPr>
        <w:pStyle w:val="Heading1"/>
      </w:pPr>
      <w:r>
        <w:t>1. Apresentação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Manager School é um protótipo de aplicação web para registrar notas e consultar o desempenho de alunos. A pessoa usuária cadastra ou seleciona um aluno, informa a disciplina, o professor, a avaliação, o bimestre e a nota. Depois pode consultar o histórico individual e gerar relatórios para uma turma ou aluno.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projeto foi desenvolvido como estudo e portfólio durante o curso de Programação em Python da Fábrica de Programadores, realizado em parceria entre o SENAI-SP e a Prefeitura de Santana de Parnaíba. A proposta é revisar conceitos do curso e aprender novas tecnologias construindo uma aplicação web.</w:t>
      </w:r>
    </w:p>
    <w:p>
      <w:pPr>
        <w:pStyle w:val="Heading1"/>
      </w:pPr>
      <w:r>
        <w:t>2. Problema e objetivo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Registros de avaliações podem ficar dispersos em planilhas e anotações. O sistema reúne esses registros em um banco SQLite e permite consultar os resultados por aluno, disciplina e bimestre.</w:t>
      </w:r>
    </w:p>
    <w:p>
      <w:r>
        <w:rPr>
          <w:rFonts w:ascii="Times New Roman" w:hAnsi="Times New Roman"/>
          <w:b/>
          <w:color w:val="292B26"/>
          <w:sz w:val="24"/>
        </w:rPr>
        <w:t>Objetivo geral:</w:t>
      </w:r>
      <w:r>
        <w:rPr>
          <w:rFonts w:ascii="Times New Roman" w:hAnsi="Times New Roman"/>
          <w:b w:val="0"/>
          <w:color w:val="292B26"/>
          <w:sz w:val="24"/>
        </w:rPr>
        <w:t xml:space="preserve"> desenvolver uma aplicação web didática que permita cadastrar, consultar e resumir notas escolares.</w:t>
      </w:r>
    </w:p>
    <w:p>
      <w:r>
        <w:rPr>
          <w:rFonts w:ascii="Times New Roman" w:hAnsi="Times New Roman"/>
          <w:b/>
          <w:color w:val="292B26"/>
          <w:sz w:val="24"/>
        </w:rPr>
        <w:t>Objetivos específicos: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organizar turmas, alunos, disciplinas, professores e avaliações;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validar notas e os dados básicos enviados pelos formulários;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apresentar o histórico e as médias de um aluno;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resumir notas por disciplina e bimestre;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exportar recortes do relatório em formatos comuns.</w:t>
      </w:r>
    </w:p>
    <w:p>
      <w:pPr>
        <w:pStyle w:val="Heading1"/>
      </w:pPr>
      <w:r>
        <w:t>3. Escopo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sistema oferece cadastro de alunos junto com turma e ano letivo, registro de avaliações e notas, consulta do histórico individual, edição e exclusão de notas, remoção de aluno, filtros de relatórios, gráfico de médias e exportação para Excel, PDF e CSV. A interface tem tema claro e escuro e adapta o layout para telas menores.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sistema não possui perfis distintos de usuário, trilha de auditoria, sincronização entre várias escolas ou política automática de cópias de segurança. É um protótipo de estudo e portfólio, não um diário escolar oficial.</w:t>
      </w:r>
    </w:p>
    <w:p>
      <w:pPr>
        <w:pStyle w:val="Heading1"/>
      </w:pPr>
      <w:r>
        <w:t>4. Requisitos funcionais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93432C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4702"/>
            <w:vAlign w:val="center"/>
            <w:shd w:fill="93432C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RF01</w:t>
            </w:r>
          </w:p>
        </w:tc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Cadastrar um aluno associado a uma turma e ano letivo.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RF02</w:t>
            </w:r>
          </w:p>
        </w:tc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Registrar uma nota ligada a aluno, disciplina, professor, avaliação e bimestre.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RF03</w:t>
            </w:r>
          </w:p>
        </w:tc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Consultar o histórico de avaliações de um aluno.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RF04</w:t>
            </w:r>
          </w:p>
        </w:tc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Editar ou excluir uma nota cadastrada.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RF05</w:t>
            </w:r>
          </w:p>
        </w:tc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Remover um aluno e as notas relacionadas a ele.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RF06</w:t>
            </w:r>
          </w:p>
        </w:tc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Filtrar relatórios por turma e/ou aluno.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RF07</w:t>
            </w:r>
          </w:p>
        </w:tc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Exibir médias por disciplina e bimestre.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RF08</w:t>
            </w:r>
          </w:p>
        </w:tc>
        <w:tc>
          <w:tcPr>
            <w:tcW w:type="dxa" w:w="4702"/>
            <w:vAlign w:val="center"/>
          </w:tcPr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color w:val="292B26"/>
                <w:sz w:val="19"/>
              </w:rPr>
              <w:t>Exportar os dados filtrados para XLSX, PDF e CSV.</w:t>
            </w:r>
          </w:p>
        </w:tc>
      </w:tr>
    </w:tbl>
    <w:p/>
    <w:p>
      <w:pPr>
        <w:pStyle w:val="Heading1"/>
      </w:pPr>
      <w:r>
        <w:t>5. Requisitos não funcionais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**RNF01 — Usabilidade:** formulários e tabelas devem apresentar rótulos claros e mensagens de retorno.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**RNF02 — Compatibilidade:** a aplicação deve funcionar em navegadores modernos e se adaptar a celular e computador.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**RNF03 — Persistência:** o SQLite deve guardar os registros entre reinicializações no ambiente local; em nuvem, precisa de um caminho persistente.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**RNF04 — Segurança básica:** formulários POST validam token CSRF. O modo local pode exigir login quando `APP_PASSWORD` estiver configurada; a demonstração pública não exige login e bloqueia alterações.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**RNF05 — Privacidade:** o repositório não deve conter banco com dados pessoais ou notas reais.</w:t>
      </w:r>
    </w:p>
    <w:p>
      <w:pPr>
        <w:pStyle w:val="Heading1"/>
      </w:pPr>
      <w:r>
        <w:t>6. Tecnologias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**Python:** linguagem usada na lógica da aplicação.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**Flask:** rotas HTTP, sessões, mensagens e integração com os templates.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**Jinja/HTML:** renderização das páginas.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**CSS e JavaScript:** estilos responsivos, tema e interações simples.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**SQLite:** armazenamento relacional em arquivo.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**pandas:** organização e agrupamento dos registros para relatórios.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**Matplotlib:** geração do gráfico e da página gráfica do PDF.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**openpyxl:** geração e formatação de arquivos Excel.</w:t>
      </w:r>
    </w:p>
    <w:p>
      <w:pPr>
        <w:pStyle w:val="Heading1"/>
      </w:pPr>
      <w:r>
        <w:t>7. Arquitetura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navegador envia requisições para as rotas Flask em app.py. As rotas validam os dados, chamam as funções de persistência de database.py e escolhem o template Jinja que será exibido. Para relatórios, a aplicação carrega as linhas do banco em uma tabela pandas, aplica os filtros e calcula as médias. Matplotlib produz o gráfico; pandas e openpyxl montam os arquivos de exportação.</w:t>
      </w:r>
    </w:p>
    <w:p>
      <w:pPr>
        <w:spacing w:line="264" w:lineRule="auto"/>
        <w:ind w:left="283"/>
      </w:pPr>
      <w:r>
        <w:rPr>
          <w:rFonts w:ascii="Consolas" w:hAnsi="Consolas"/>
          <w:color w:val="686B64"/>
          <w:sz w:val="18"/>
        </w:rPr>
        <w:t>Navegador</w:t>
      </w:r>
      <w:r>
        <w:br/>
      </w:r>
      <w:r>
        <w:rPr>
          <w:rFonts w:ascii="Consolas" w:hAnsi="Consolas"/>
          <w:color w:val="686B64"/>
          <w:sz w:val="18"/>
        </w:rPr>
        <w:t xml:space="preserve">   │ HTTP / HTML</w:t>
      </w:r>
      <w:r>
        <w:br/>
      </w:r>
      <w:r>
        <w:rPr>
          <w:rFonts w:ascii="Consolas" w:hAnsi="Consolas"/>
          <w:color w:val="686B64"/>
          <w:sz w:val="18"/>
        </w:rPr>
        <w:t xml:space="preserve">   ▼</w:t>
      </w:r>
      <w:r>
        <w:br/>
      </w:r>
      <w:r>
        <w:rPr>
          <w:rFonts w:ascii="Consolas" w:hAnsi="Consolas"/>
          <w:color w:val="686B64"/>
          <w:sz w:val="18"/>
        </w:rPr>
        <w:t>Flask (app.py) ─────── templates/ + static/</w:t>
      </w:r>
      <w:r>
        <w:br/>
      </w:r>
      <w:r>
        <w:rPr>
          <w:rFonts w:ascii="Consolas" w:hAnsi="Consolas"/>
          <w:color w:val="686B64"/>
          <w:sz w:val="18"/>
        </w:rPr>
        <w:t xml:space="preserve">   │</w:t>
      </w:r>
      <w:r>
        <w:br/>
      </w:r>
      <w:r>
        <w:rPr>
          <w:rFonts w:ascii="Consolas" w:hAnsi="Consolas"/>
          <w:color w:val="686B64"/>
          <w:sz w:val="18"/>
        </w:rPr>
        <w:t xml:space="preserve">   ├── database.py ── SQLite (manager_school.db)</w:t>
      </w:r>
      <w:r>
        <w:br/>
      </w:r>
      <w:r>
        <w:rPr>
          <w:rFonts w:ascii="Consolas" w:hAnsi="Consolas"/>
          <w:color w:val="686B64"/>
          <w:sz w:val="18"/>
        </w:rPr>
        <w:t xml:space="preserve">   │</w:t>
      </w:r>
      <w:r>
        <w:br/>
      </w:r>
      <w:r>
        <w:rPr>
          <w:rFonts w:ascii="Consolas" w:hAnsi="Consolas"/>
          <w:color w:val="686B64"/>
          <w:sz w:val="18"/>
        </w:rPr>
        <w:t xml:space="preserve">   └── pandas ──────── resumos e filtros</w:t>
      </w:r>
      <w:r>
        <w:br/>
      </w:r>
      <w:r>
        <w:rPr>
          <w:rFonts w:ascii="Consolas" w:hAnsi="Consolas"/>
          <w:color w:val="686B64"/>
          <w:sz w:val="18"/>
        </w:rPr>
        <w:t xml:space="preserve">           ├───────── Matplotlib (gráfico/PDF)</w:t>
      </w:r>
      <w:r>
        <w:br/>
      </w:r>
      <w:r>
        <w:rPr>
          <w:rFonts w:ascii="Consolas" w:hAnsi="Consolas"/>
          <w:color w:val="686B64"/>
          <w:sz w:val="18"/>
        </w:rPr>
        <w:t xml:space="preserve">           └───────── openpyxl (Excel)</w:t>
      </w:r>
    </w:p>
    <w:p>
      <w:pPr>
        <w:pStyle w:val="Heading1"/>
      </w:pPr>
      <w:r>
        <w:t>8. Modelo de dados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As tabelas principais são: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**turmas:** nome e ano letivo;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**alunos:** nome e turma à qual pertence;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**disciplinas** e **professores:** cadastros usados nas ofertas;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**ofertas:** combinação de turma, disciplina e professor;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**avaliacoes:** título, bimestre, data opcional e valor máximo de uma avaliação;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**notas:** valor obtido por um aluno em uma avaliação.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Uma turma pode ter vários alunos. Uma oferta representa a disciplina de um professor para uma turma. Uma oferta pode ter várias avaliações; uma avaliação pode ter notas de vários alunos. A combinação de avaliação e aluno é única, evitando duas notas para a mesma avaliação e pessoa.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identificador do aluno é importante porque nomes podem se repetir. Os filtros comparam IDs; o nome serve para leitura da interface.</w:t>
      </w:r>
    </w:p>
    <w:p>
      <w:pPr>
        <w:pStyle w:val="Heading1"/>
      </w:pPr>
      <w:r>
        <w:t>9. Fluxo de uso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1. A pessoa abre a página inicial e escolhe um aluno existente ou cadastra um novo.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2. Informa disciplina, professor, avaliação, bimestre, nota e nota máxima.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3. O servidor valida os valores e salva a nota no SQLite.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4. A página do aluno mostra as avaliações e calcula médias por disciplina e bimestre.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5. A página de relatórios filtra os registros e disponibiliza o gráfico, a tabela e os arquivos de exportação.</w:t>
      </w:r>
    </w:p>
    <w:p>
      <w:pPr>
        <w:pStyle w:val="Heading1"/>
      </w:pPr>
      <w:r>
        <w:t>10. Validações e regras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servidor exige disciplina, professor e título da avaliação; limita o bimestre aos valores de 1 a 4; exige nota máxima positiva e nota entre zero e o máximo informado. O relatório por aluno usa seu ID, e ao selecionar a pessoa a interface associa a turma cadastrada correspondente.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As médias são aritméticas simples. A classificação exibida no histórico (aprovado a partir de 6, recuperação a partir de 5) é provisória e precisa ser confirmada com os critérios definidos pela escola.</w:t>
      </w:r>
    </w:p>
    <w:p>
      <w:pPr>
        <w:pStyle w:val="Heading1"/>
      </w:pPr>
      <w:r>
        <w:t>11. Segurança e privacidade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banco SQLite local está excluído do controle de versão. A demonstração pública usa `DEMO_MODE=1`, dados fictícios e não solicita login. O modo de demonstração bloqueia alterações e usa armazenamento temporário, portanto os dados podem ser recriados quando o serviço reiniciar. Nunca utilize nomes, notas ou outros dados reais de estudantes na versão online.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login é uma proteção simples para um protótipo. Antes de uso institucional seriam necessários, entre outros itens, contas individuais, permissões por perfil, auditoria, rotina de backup, revisão de segurança e adequação às regras de proteção de dados aplicáveis.</w:t>
      </w:r>
    </w:p>
    <w:p>
      <w:pPr>
        <w:pStyle w:val="Heading1"/>
      </w:pPr>
      <w:r>
        <w:t>12. Como executar localmente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Com Python 3.10 ou mais recente:</w:t>
      </w:r>
    </w:p>
    <w:p>
      <w:pPr>
        <w:spacing w:line="264" w:lineRule="auto"/>
        <w:ind w:left="283"/>
      </w:pPr>
      <w:r>
        <w:rPr>
          <w:rFonts w:ascii="Consolas" w:hAnsi="Consolas"/>
          <w:color w:val="686B64"/>
          <w:sz w:val="18"/>
        </w:rPr>
        <w:t>python -m venv .venv</w:t>
      </w:r>
      <w:r>
        <w:br/>
      </w:r>
      <w:r>
        <w:rPr>
          <w:rFonts w:ascii="Consolas" w:hAnsi="Consolas"/>
          <w:color w:val="686B64"/>
          <w:sz w:val="18"/>
        </w:rPr>
        <w:t>.\.venv\Scripts\Activate.ps1</w:t>
      </w:r>
      <w:r>
        <w:br/>
      </w:r>
      <w:r>
        <w:rPr>
          <w:rFonts w:ascii="Consolas" w:hAnsi="Consolas"/>
          <w:color w:val="686B64"/>
          <w:sz w:val="18"/>
        </w:rPr>
        <w:t>python -m pip install -r requirements.txt</w:t>
      </w:r>
      <w:r>
        <w:br/>
      </w:r>
      <w:r>
        <w:rPr>
          <w:rFonts w:ascii="Consolas" w:hAnsi="Consolas"/>
          <w:color w:val="686B64"/>
          <w:sz w:val="18"/>
        </w:rPr>
        <w:t>python app.py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Abra http://127.0.0.1:5000. Para configurar login local, copie .env.example para .env e substitua as credenciais de exemplo. O arquivo .env não deve ser enviado ao GitHub.</w:t>
      </w:r>
    </w:p>
    <w:p>
      <w:pPr>
        <w:pStyle w:val="Heading1"/>
      </w:pPr>
      <w:r>
        <w:t>13. Implantação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A demonstração está hospedada gratuitamente no Render, na URL https://manager-school-demo.onrender.com/. O serviço pode entrar em repouso após um período sem acessos, fazendo a primeira visita demorar. O armazenamento é temporário e os registros de exemplo podem ser recriados quando a aplicação reiniciar. Essa implantação é somente para consulta e não deve guardar dados reais. Para hospedar a versão completa com persistência, será necessário configurar armazenamento persistente ou um banco de dados gerenciado. Consulte [implantacao.md](implantacao.md) para os detalhes.</w:t>
      </w:r>
    </w:p>
    <w:p>
      <w:pPr>
        <w:pStyle w:val="Heading1"/>
      </w:pPr>
      <w:r>
        <w:t>14. Limitações e melhorias futuras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definir com a escola os critérios oficiais de aprovação;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adicionar perfis de professor e coordenação com permissões separadas;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permitir backups e restauração do banco;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registrar quem alterou uma nota e quando;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criar testes automatizados para validações, filtros e exportações;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avaliar migração para PostgreSQL caso vários usuários precisem editar dados ao mesmo tempo;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revisar acessibilidade e compatibilidade em aparelhos reais.</w:t>
      </w:r>
    </w:p>
    <w:p>
      <w:pPr>
        <w:pStyle w:val="Heading1"/>
      </w:pPr>
      <w:r>
        <w:t>15. Conclusão</w:t>
      </w:r>
    </w:p>
    <w:p>
      <w:pPr>
        <w:ind w:firstLine="709"/>
      </w:pPr>
      <w:r>
        <w:rPr>
          <w:rFonts w:ascii="Times New Roman" w:hAnsi="Times New Roman"/>
          <w:color w:val="292B26"/>
          <w:sz w:val="24"/>
        </w:rPr>
        <w:t>O Manager School reúne registros básicos de notas e oferece formas de consultar e resumir resultados. Durante o desenvolvimento, foram praticados conceitos de rotas web, persistência relacional, validação, análise de dados e geração de arquivos. Como próximos passos, o projeto pode receber testes automatizados, contas individuais e armazenamento persistente. A demonstração pública utiliza exclusivamente dados fictícios.</w:t>
      </w:r>
    </w:p>
    <w:p>
      <w:pPr>
        <w:pStyle w:val="Heading1"/>
      </w:pPr>
      <w:r>
        <w:t>Referências técnicas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PALLETS PROJECT. **Flask Documentation**. Disponível em: &lt;https://flask.palletsprojects.com/&gt;. Acesso em: 3 out. 2026.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SQLITE. **SQLite Documentation**. Disponível em: &lt;https://www.sqlite.org/docs.html&gt;. Acesso em: 3 out. 2026.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PANDAS. **pandas Documentation**. Disponível em: &lt;https://pandas.pydata.org/docs/&gt;. Acesso em: 3 out. 2026.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MATPLOTLIB. **Matplotlib Documentation**. Disponível em: &lt;https://matplotlib.org/stable/&gt;. Acesso em: 3 out. 2026.</w:t>
      </w:r>
    </w:p>
    <w:p>
      <w:pPr>
        <w:pStyle w:val="ListBullet"/>
        <w:spacing w:line="276" w:lineRule="auto" w:after="60"/>
      </w:pPr>
      <w:r>
        <w:rPr>
          <w:rFonts w:ascii="Times New Roman" w:hAnsi="Times New Roman"/>
          <w:color w:val="292B26"/>
          <w:sz w:val="22"/>
        </w:rPr>
        <w:t>OPENPYXL. **openpyxl Documentation**. Disponível em: &lt;https://openpyxl.readthedocs.io/&gt;. Acesso em: 3 out.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292B26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9343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9343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Manager School — Relatório do projeto</dc:title>
  <dc:subject>Projeto de estudo e portfólio desenvolvido durante o curso de Programação em Python</dc:subject>
  <dc:creator>Miguel Henrique da Silva Galvão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