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46DE" w14:textId="2E0DB0BF" w:rsidR="00D2087C" w:rsidRDefault="00931907" w:rsidP="00D2087C">
      <w:pPr>
        <w:jc w:val="center"/>
        <w:rPr>
          <w:b/>
          <w:sz w:val="32"/>
          <w:szCs w:val="32"/>
          <w:u w:val="single"/>
        </w:rPr>
      </w:pPr>
      <w:r>
        <w:rPr>
          <w:b/>
          <w:sz w:val="32"/>
          <w:szCs w:val="32"/>
          <w:u w:val="single"/>
        </w:rPr>
        <w:t>DBAS32100 - Project Proposal</w:t>
      </w:r>
    </w:p>
    <w:p w14:paraId="3B457842" w14:textId="77777777" w:rsidR="00D2087C" w:rsidRPr="002839A6" w:rsidRDefault="00D2087C" w:rsidP="00D2087C">
      <w:pPr>
        <w:rPr>
          <w:b/>
        </w:rPr>
      </w:pPr>
    </w:p>
    <w:p w14:paraId="73234BFF" w14:textId="66FC9030" w:rsidR="00D2087C" w:rsidRPr="00226FEA" w:rsidRDefault="00D2087C" w:rsidP="09963D1E">
      <w:r w:rsidRPr="00226FEA">
        <w:t>Date: ___</w:t>
      </w:r>
      <w:r w:rsidRPr="00226FEA">
        <w:rPr>
          <w:u w:val="single"/>
        </w:rPr>
        <w:t>__</w:t>
      </w:r>
      <w:r w:rsidR="2D98E591" w:rsidRPr="00226FEA">
        <w:rPr>
          <w:u w:val="single"/>
        </w:rPr>
        <w:t>July 14</w:t>
      </w:r>
      <w:r w:rsidR="2D98E591" w:rsidRPr="00226FEA">
        <w:rPr>
          <w:u w:val="single"/>
          <w:vertAlign w:val="superscript"/>
        </w:rPr>
        <w:t>th</w:t>
      </w:r>
      <w:r w:rsidR="2D98E591" w:rsidRPr="00226FEA">
        <w:rPr>
          <w:u w:val="single"/>
        </w:rPr>
        <w:t>, 2023</w:t>
      </w:r>
      <w:r w:rsidRPr="00226FEA">
        <w:rPr>
          <w:u w:val="single"/>
        </w:rPr>
        <w:t>________</w:t>
      </w:r>
      <w:r w:rsidR="00A6028B" w:rsidRPr="00226FEA">
        <w:rPr>
          <w:u w:val="single"/>
        </w:rPr>
        <w:t>_________________</w:t>
      </w:r>
      <w:r w:rsidR="00226FEA">
        <w:rPr>
          <w:u w:val="single"/>
        </w:rPr>
        <w:t>_</w:t>
      </w:r>
    </w:p>
    <w:p w14:paraId="2C27758A" w14:textId="77777777" w:rsidR="00D2087C" w:rsidRPr="00226FEA" w:rsidRDefault="00D2087C" w:rsidP="00D2087C"/>
    <w:p w14:paraId="1C4CA9E2" w14:textId="07BC3294" w:rsidR="00D2087C" w:rsidRPr="00226FEA" w:rsidRDefault="00D2087C" w:rsidP="007F27BE">
      <w:pPr>
        <w:pStyle w:val="paragraph"/>
        <w:spacing w:before="0" w:beforeAutospacing="0" w:after="0" w:afterAutospacing="0"/>
        <w:textAlignment w:val="baseline"/>
        <w:rPr>
          <w:rFonts w:ascii="Segoe UI" w:hAnsi="Segoe UI" w:cs="Segoe UI"/>
          <w:sz w:val="18"/>
          <w:szCs w:val="18"/>
        </w:rPr>
      </w:pPr>
      <w:r w:rsidRPr="00226FEA">
        <w:t>Class:</w:t>
      </w:r>
      <w:r w:rsidR="00723E31">
        <w:t xml:space="preserve"> </w:t>
      </w:r>
      <w:r w:rsidRPr="00226FEA">
        <w:rPr>
          <w:u w:val="single"/>
        </w:rPr>
        <w:t xml:space="preserve"> ____</w:t>
      </w:r>
      <w:r w:rsidR="007F27BE" w:rsidRPr="00226FEA">
        <w:rPr>
          <w:sz w:val="22"/>
          <w:szCs w:val="22"/>
          <w:u w:val="single"/>
        </w:rPr>
        <w:t xml:space="preserve"> </w:t>
      </w:r>
      <w:r w:rsidR="007F27BE" w:rsidRPr="00226FEA">
        <w:rPr>
          <w:rStyle w:val="normaltextrun"/>
          <w:sz w:val="22"/>
          <w:szCs w:val="22"/>
          <w:u w:val="single"/>
          <w:lang w:val="en-US"/>
        </w:rPr>
        <w:t>DBAS32100</w:t>
      </w:r>
      <w:r w:rsidR="00005D22" w:rsidRPr="00226FEA">
        <w:rPr>
          <w:rStyle w:val="eop"/>
          <w:sz w:val="22"/>
          <w:szCs w:val="22"/>
          <w:u w:val="single"/>
        </w:rPr>
        <w:t xml:space="preserve"> </w:t>
      </w:r>
      <w:r w:rsidR="007F27BE" w:rsidRPr="00226FEA">
        <w:rPr>
          <w:u w:val="single"/>
        </w:rPr>
        <w:t>(Friday 11am – 2</w:t>
      </w:r>
      <w:r w:rsidR="00125145" w:rsidRPr="00226FEA">
        <w:rPr>
          <w:u w:val="single"/>
        </w:rPr>
        <w:t>pm) _</w:t>
      </w:r>
      <w:r w:rsidRPr="00226FEA">
        <w:rPr>
          <w:u w:val="single"/>
        </w:rPr>
        <w:t>__</w:t>
      </w:r>
      <w:r w:rsidRPr="00226FEA">
        <w:rPr>
          <w:b/>
          <w:bCs/>
          <w:u w:val="single"/>
        </w:rPr>
        <w:t>____</w:t>
      </w:r>
      <w:r w:rsidRPr="00226FEA">
        <w:rPr>
          <w:u w:val="single"/>
        </w:rPr>
        <w:t>_</w:t>
      </w:r>
      <w:r w:rsidR="00A6028B" w:rsidRPr="00226FEA">
        <w:rPr>
          <w:u w:val="single"/>
        </w:rPr>
        <w:t>__</w:t>
      </w:r>
    </w:p>
    <w:p w14:paraId="441E0274" w14:textId="77777777" w:rsidR="00D2087C" w:rsidRPr="00226FEA" w:rsidRDefault="00D2087C" w:rsidP="00D2087C"/>
    <w:p w14:paraId="4E50F8F0" w14:textId="508EABF6" w:rsidR="00D2087C" w:rsidRDefault="004713DB" w:rsidP="00D2087C">
      <w:pPr>
        <w:rPr>
          <w:b/>
        </w:rPr>
      </w:pPr>
      <w:r w:rsidRPr="00226FEA">
        <w:t>Group</w:t>
      </w:r>
      <w:r w:rsidR="00D2087C" w:rsidRPr="00226FEA">
        <w:t>: ______</w:t>
      </w:r>
      <w:r w:rsidR="00D2087C" w:rsidRPr="00226FEA">
        <w:rPr>
          <w:b/>
          <w:bCs/>
        </w:rPr>
        <w:t>_</w:t>
      </w:r>
      <w:r w:rsidR="00D2087C" w:rsidRPr="00B25D70">
        <w:t>_</w:t>
      </w:r>
      <w:r w:rsidR="007F27BE" w:rsidRPr="00B25D70">
        <w:rPr>
          <w:rFonts w:eastAsia="Calibri"/>
          <w:color w:val="000000" w:themeColor="text1"/>
          <w:sz w:val="22"/>
          <w:szCs w:val="22"/>
          <w:u w:val="single"/>
        </w:rPr>
        <w:t xml:space="preserve"> GR_32122_3 </w:t>
      </w:r>
      <w:r w:rsidR="00D2087C" w:rsidRPr="00B25D70">
        <w:t>___</w:t>
      </w:r>
      <w:r w:rsidR="00D2087C" w:rsidRPr="00226FEA">
        <w:rPr>
          <w:b/>
          <w:bCs/>
        </w:rPr>
        <w:t>___</w:t>
      </w:r>
      <w:r w:rsidR="00D2087C" w:rsidRPr="00226FEA">
        <w:t>_________________</w:t>
      </w:r>
    </w:p>
    <w:p w14:paraId="0A23C491" w14:textId="77777777" w:rsidR="003F2D8E" w:rsidRDefault="003F2D8E" w:rsidP="00947EB7">
      <w:pPr>
        <w:rPr>
          <w:b/>
          <w:u w:val="single"/>
        </w:rPr>
      </w:pPr>
    </w:p>
    <w:p w14:paraId="2AB61323" w14:textId="6FE6AB1E" w:rsidR="009C2EEF" w:rsidRDefault="00931907" w:rsidP="009C2EEF">
      <w:pPr>
        <w:rPr>
          <w:b/>
        </w:rPr>
      </w:pPr>
      <w:r>
        <w:rPr>
          <w:b/>
        </w:rPr>
        <w:t>Responsibilities</w:t>
      </w:r>
      <w:r w:rsidR="003F2D8E" w:rsidRPr="002839A6">
        <w:rPr>
          <w:b/>
        </w:rPr>
        <w:t>:</w:t>
      </w:r>
      <w:r w:rsidR="00241856">
        <w:rPr>
          <w:b/>
        </w:rPr>
        <w:t xml:space="preserve"> </w:t>
      </w:r>
      <w:r w:rsidR="009C2EEF" w:rsidRPr="00541C2E">
        <w:t xml:space="preserve">The </w:t>
      </w:r>
      <w:r w:rsidR="009C2EEF">
        <w:t>deliverable</w:t>
      </w:r>
      <w:r w:rsidR="009C2EEF" w:rsidRPr="00541C2E">
        <w:t xml:space="preserve"> lead is </w:t>
      </w:r>
      <w:r w:rsidR="009C2EEF">
        <w:t>ultimately responsible for the quality of the deliverables. They are also responsible to check for any academic integrity violation</w:t>
      </w:r>
      <w:r w:rsidR="005C435B">
        <w:t>s.</w:t>
      </w:r>
    </w:p>
    <w:p w14:paraId="2FBC80CB" w14:textId="77777777" w:rsidR="0009084B" w:rsidRDefault="0009084B" w:rsidP="003F2D8E">
      <w:pPr>
        <w:rPr>
          <w:b/>
        </w:rPr>
      </w:pPr>
    </w:p>
    <w:tbl>
      <w:tblPr>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2"/>
        <w:gridCol w:w="3370"/>
        <w:gridCol w:w="561"/>
        <w:gridCol w:w="561"/>
        <w:gridCol w:w="561"/>
        <w:gridCol w:w="563"/>
        <w:gridCol w:w="1966"/>
      </w:tblGrid>
      <w:tr w:rsidR="005B3FF8" w:rsidRPr="00723600" w14:paraId="319B61CE" w14:textId="77777777" w:rsidTr="09963D1E">
        <w:trPr>
          <w:trHeight w:val="295"/>
        </w:trPr>
        <w:tc>
          <w:tcPr>
            <w:tcW w:w="1932" w:type="dxa"/>
            <w:vMerge w:val="restart"/>
            <w:shd w:val="clear" w:color="auto" w:fill="auto"/>
          </w:tcPr>
          <w:p w14:paraId="7FCA57EA" w14:textId="77777777" w:rsidR="00E26DE6" w:rsidRDefault="00E26DE6" w:rsidP="003F2D8E">
            <w:pPr>
              <w:rPr>
                <w:b/>
              </w:rPr>
            </w:pPr>
          </w:p>
          <w:p w14:paraId="3D6FB948" w14:textId="77777777" w:rsidR="00E26DE6" w:rsidRDefault="00E26DE6" w:rsidP="003F2D8E">
            <w:pPr>
              <w:rPr>
                <w:b/>
              </w:rPr>
            </w:pPr>
          </w:p>
          <w:p w14:paraId="32A1F352" w14:textId="77777777" w:rsidR="00E26DE6" w:rsidRDefault="00E26DE6" w:rsidP="003F2D8E">
            <w:pPr>
              <w:rPr>
                <w:b/>
              </w:rPr>
            </w:pPr>
          </w:p>
          <w:p w14:paraId="6DA5C0DD" w14:textId="0223CDFC" w:rsidR="005B3FF8" w:rsidRPr="00723600" w:rsidRDefault="005B3FF8" w:rsidP="00E26DE6">
            <w:pPr>
              <w:jc w:val="center"/>
              <w:rPr>
                <w:b/>
              </w:rPr>
            </w:pPr>
            <w:r w:rsidRPr="00723600">
              <w:rPr>
                <w:b/>
              </w:rPr>
              <w:t>Deliverable</w:t>
            </w:r>
          </w:p>
        </w:tc>
        <w:tc>
          <w:tcPr>
            <w:tcW w:w="3370" w:type="dxa"/>
            <w:vMerge w:val="restart"/>
            <w:shd w:val="clear" w:color="auto" w:fill="auto"/>
          </w:tcPr>
          <w:p w14:paraId="15BA2F23" w14:textId="77777777" w:rsidR="00E26DE6" w:rsidRDefault="00E26DE6" w:rsidP="00E26DE6">
            <w:pPr>
              <w:jc w:val="center"/>
              <w:rPr>
                <w:b/>
              </w:rPr>
            </w:pPr>
          </w:p>
          <w:p w14:paraId="30DCA9A9" w14:textId="77777777" w:rsidR="00E26DE6" w:rsidRDefault="00E26DE6" w:rsidP="00E26DE6">
            <w:pPr>
              <w:jc w:val="center"/>
              <w:rPr>
                <w:b/>
              </w:rPr>
            </w:pPr>
          </w:p>
          <w:p w14:paraId="4BC2B9C7" w14:textId="77777777" w:rsidR="00E26DE6" w:rsidRDefault="00E26DE6" w:rsidP="00E26DE6">
            <w:pPr>
              <w:rPr>
                <w:b/>
              </w:rPr>
            </w:pPr>
          </w:p>
          <w:p w14:paraId="0AE4C551" w14:textId="0A00622B" w:rsidR="005B3FF8" w:rsidRPr="00723600" w:rsidRDefault="005B3FF8" w:rsidP="00E26DE6">
            <w:pPr>
              <w:jc w:val="center"/>
              <w:rPr>
                <w:b/>
              </w:rPr>
            </w:pPr>
            <w:r w:rsidRPr="00723600">
              <w:rPr>
                <w:b/>
              </w:rPr>
              <w:t>Task</w:t>
            </w:r>
          </w:p>
        </w:tc>
        <w:tc>
          <w:tcPr>
            <w:tcW w:w="2246" w:type="dxa"/>
            <w:gridSpan w:val="4"/>
            <w:shd w:val="clear" w:color="auto" w:fill="auto"/>
          </w:tcPr>
          <w:p w14:paraId="05725E9D" w14:textId="7E3C7151" w:rsidR="005B3FF8" w:rsidRPr="00723600" w:rsidRDefault="00931907" w:rsidP="00723600">
            <w:pPr>
              <w:jc w:val="center"/>
              <w:rPr>
                <w:b/>
              </w:rPr>
            </w:pPr>
            <w:r>
              <w:rPr>
                <w:b/>
              </w:rPr>
              <w:t xml:space="preserve">Members </w:t>
            </w:r>
            <w:r w:rsidR="005B3FF8" w:rsidRPr="00723600">
              <w:rPr>
                <w:b/>
              </w:rPr>
              <w:t>Names</w:t>
            </w:r>
          </w:p>
        </w:tc>
        <w:tc>
          <w:tcPr>
            <w:tcW w:w="1966" w:type="dxa"/>
            <w:vMerge w:val="restart"/>
            <w:shd w:val="clear" w:color="auto" w:fill="auto"/>
          </w:tcPr>
          <w:p w14:paraId="0FA46AA1" w14:textId="77777777" w:rsidR="005B3FF8" w:rsidRPr="00723600" w:rsidRDefault="00EC6396" w:rsidP="00723600">
            <w:pPr>
              <w:jc w:val="center"/>
              <w:rPr>
                <w:b/>
              </w:rPr>
            </w:pPr>
            <w:r>
              <w:rPr>
                <w:b/>
              </w:rPr>
              <w:t>Deadline</w:t>
            </w:r>
          </w:p>
        </w:tc>
      </w:tr>
      <w:tr w:rsidR="005B3FF8" w:rsidRPr="00723600" w14:paraId="13BABF90" w14:textId="77777777" w:rsidTr="000C0559">
        <w:trPr>
          <w:cantSplit/>
          <w:trHeight w:val="1782"/>
        </w:trPr>
        <w:tc>
          <w:tcPr>
            <w:tcW w:w="1932" w:type="dxa"/>
            <w:vMerge/>
          </w:tcPr>
          <w:p w14:paraId="3103E1F8" w14:textId="77777777" w:rsidR="005B3FF8" w:rsidRPr="00723600" w:rsidRDefault="005B3FF8" w:rsidP="003F2D8E">
            <w:pPr>
              <w:rPr>
                <w:b/>
              </w:rPr>
            </w:pPr>
          </w:p>
        </w:tc>
        <w:tc>
          <w:tcPr>
            <w:tcW w:w="3370" w:type="dxa"/>
            <w:vMerge/>
          </w:tcPr>
          <w:p w14:paraId="7D00C187" w14:textId="77777777" w:rsidR="005B3FF8" w:rsidRPr="00723600" w:rsidRDefault="005B3FF8" w:rsidP="003F2D8E">
            <w:pPr>
              <w:rPr>
                <w:b/>
              </w:rPr>
            </w:pPr>
          </w:p>
        </w:tc>
        <w:tc>
          <w:tcPr>
            <w:tcW w:w="561" w:type="dxa"/>
            <w:shd w:val="clear" w:color="auto" w:fill="auto"/>
            <w:textDirection w:val="btLr"/>
          </w:tcPr>
          <w:p w14:paraId="210D6177" w14:textId="48865AEB" w:rsidR="005B3FF8" w:rsidRPr="00E26DE6" w:rsidRDefault="57B750FA" w:rsidP="09963D1E">
            <w:pPr>
              <w:ind w:left="113" w:right="113"/>
              <w:rPr>
                <w:b/>
                <w:bCs/>
                <w:sz w:val="20"/>
                <w:szCs w:val="20"/>
              </w:rPr>
            </w:pPr>
            <w:r w:rsidRPr="09963D1E">
              <w:rPr>
                <w:b/>
                <w:bCs/>
                <w:sz w:val="20"/>
                <w:szCs w:val="20"/>
              </w:rPr>
              <w:t>Kyle</w:t>
            </w:r>
          </w:p>
        </w:tc>
        <w:tc>
          <w:tcPr>
            <w:tcW w:w="561" w:type="dxa"/>
            <w:shd w:val="clear" w:color="auto" w:fill="auto"/>
            <w:textDirection w:val="btLr"/>
          </w:tcPr>
          <w:p w14:paraId="1960CACE" w14:textId="56B0A1F6" w:rsidR="005B3FF8" w:rsidRPr="00E26DE6" w:rsidRDefault="57B750FA" w:rsidP="09963D1E">
            <w:pPr>
              <w:ind w:left="113" w:right="113"/>
              <w:rPr>
                <w:b/>
                <w:bCs/>
                <w:sz w:val="20"/>
                <w:szCs w:val="20"/>
              </w:rPr>
            </w:pPr>
            <w:r w:rsidRPr="09963D1E">
              <w:rPr>
                <w:b/>
                <w:bCs/>
                <w:sz w:val="20"/>
                <w:szCs w:val="20"/>
              </w:rPr>
              <w:t>Sayaka</w:t>
            </w:r>
          </w:p>
        </w:tc>
        <w:tc>
          <w:tcPr>
            <w:tcW w:w="561" w:type="dxa"/>
            <w:shd w:val="clear" w:color="auto" w:fill="auto"/>
            <w:textDirection w:val="btLr"/>
          </w:tcPr>
          <w:p w14:paraId="3150F9A2" w14:textId="77777777" w:rsidR="005B3FF8" w:rsidRPr="00E26DE6" w:rsidRDefault="005B3FF8" w:rsidP="00E26DE6">
            <w:pPr>
              <w:ind w:left="113" w:right="113"/>
              <w:rPr>
                <w:b/>
                <w:sz w:val="20"/>
                <w:szCs w:val="20"/>
              </w:rPr>
            </w:pPr>
          </w:p>
        </w:tc>
        <w:tc>
          <w:tcPr>
            <w:tcW w:w="563" w:type="dxa"/>
            <w:shd w:val="clear" w:color="auto" w:fill="auto"/>
            <w:textDirection w:val="btLr"/>
          </w:tcPr>
          <w:p w14:paraId="0A85898E" w14:textId="77777777" w:rsidR="005B3FF8" w:rsidRPr="00E26DE6" w:rsidRDefault="005B3FF8" w:rsidP="00E26DE6">
            <w:pPr>
              <w:ind w:left="113" w:right="113"/>
              <w:rPr>
                <w:b/>
                <w:sz w:val="20"/>
                <w:szCs w:val="20"/>
              </w:rPr>
            </w:pPr>
          </w:p>
        </w:tc>
        <w:tc>
          <w:tcPr>
            <w:tcW w:w="1966" w:type="dxa"/>
            <w:vMerge/>
          </w:tcPr>
          <w:p w14:paraId="3FFACDEC" w14:textId="77777777" w:rsidR="005B3FF8" w:rsidRPr="00723600" w:rsidRDefault="005B3FF8" w:rsidP="003F2D8E">
            <w:pPr>
              <w:rPr>
                <w:b/>
              </w:rPr>
            </w:pPr>
          </w:p>
        </w:tc>
      </w:tr>
      <w:tr w:rsidR="000C0559" w:rsidRPr="00723600" w14:paraId="63257AB6" w14:textId="77777777" w:rsidTr="000C0559">
        <w:trPr>
          <w:trHeight w:val="295"/>
        </w:trPr>
        <w:tc>
          <w:tcPr>
            <w:tcW w:w="1932" w:type="dxa"/>
            <w:vMerge w:val="restart"/>
            <w:shd w:val="clear" w:color="auto" w:fill="auto"/>
          </w:tcPr>
          <w:p w14:paraId="7E53AF35" w14:textId="77777777" w:rsidR="000C0559" w:rsidRPr="0049614F" w:rsidRDefault="000C0559" w:rsidP="003F2D8E">
            <w:r>
              <w:t>Task 1</w:t>
            </w:r>
          </w:p>
        </w:tc>
        <w:tc>
          <w:tcPr>
            <w:tcW w:w="3370" w:type="dxa"/>
            <w:shd w:val="clear" w:color="auto" w:fill="auto"/>
          </w:tcPr>
          <w:p w14:paraId="6B75716C" w14:textId="77777777" w:rsidR="000C0559" w:rsidRPr="0049614F" w:rsidRDefault="000C0559" w:rsidP="00A02ACB">
            <w:pPr>
              <w:numPr>
                <w:ilvl w:val="0"/>
                <w:numId w:val="17"/>
              </w:numPr>
              <w:spacing w:before="120"/>
            </w:pPr>
            <w:r w:rsidRPr="0049614F">
              <w:t>Deliverable Leader</w:t>
            </w:r>
          </w:p>
        </w:tc>
        <w:tc>
          <w:tcPr>
            <w:tcW w:w="561" w:type="dxa"/>
            <w:shd w:val="clear" w:color="auto" w:fill="auto"/>
          </w:tcPr>
          <w:p w14:paraId="138D2F1A" w14:textId="0BE854FC" w:rsidR="000C0559" w:rsidRPr="00723600" w:rsidRDefault="000C0559" w:rsidP="00A02ACB">
            <w:pPr>
              <w:spacing w:before="120"/>
              <w:rPr>
                <w:b/>
              </w:rPr>
            </w:pPr>
            <w:r>
              <w:rPr>
                <w:rFonts w:hint="eastAsia"/>
                <w:b/>
                <w:lang w:eastAsia="ja-JP"/>
              </w:rPr>
              <w:t>○</w:t>
            </w:r>
          </w:p>
        </w:tc>
        <w:tc>
          <w:tcPr>
            <w:tcW w:w="561" w:type="dxa"/>
            <w:shd w:val="clear" w:color="auto" w:fill="auto"/>
          </w:tcPr>
          <w:p w14:paraId="2A54BD75" w14:textId="77777777" w:rsidR="000C0559" w:rsidRPr="00723600" w:rsidRDefault="000C0559" w:rsidP="00A02ACB">
            <w:pPr>
              <w:spacing w:before="120"/>
              <w:rPr>
                <w:b/>
              </w:rPr>
            </w:pPr>
          </w:p>
        </w:tc>
        <w:tc>
          <w:tcPr>
            <w:tcW w:w="561" w:type="dxa"/>
            <w:shd w:val="clear" w:color="auto" w:fill="auto"/>
          </w:tcPr>
          <w:p w14:paraId="0FF4F026" w14:textId="77777777" w:rsidR="000C0559" w:rsidRPr="00723600" w:rsidRDefault="000C0559" w:rsidP="00A02ACB">
            <w:pPr>
              <w:spacing w:before="120"/>
              <w:rPr>
                <w:b/>
              </w:rPr>
            </w:pPr>
          </w:p>
        </w:tc>
        <w:tc>
          <w:tcPr>
            <w:tcW w:w="563" w:type="dxa"/>
            <w:shd w:val="clear" w:color="auto" w:fill="auto"/>
          </w:tcPr>
          <w:p w14:paraId="42AD8F96" w14:textId="77777777" w:rsidR="000C0559" w:rsidRPr="00723600" w:rsidRDefault="000C0559" w:rsidP="00A02ACB">
            <w:pPr>
              <w:spacing w:before="120"/>
              <w:rPr>
                <w:b/>
              </w:rPr>
            </w:pPr>
          </w:p>
        </w:tc>
        <w:tc>
          <w:tcPr>
            <w:tcW w:w="1966" w:type="dxa"/>
            <w:vMerge w:val="restart"/>
            <w:shd w:val="clear" w:color="auto" w:fill="auto"/>
          </w:tcPr>
          <w:p w14:paraId="176A46A9" w14:textId="650E0AB9" w:rsidR="000C0559" w:rsidRPr="00723600" w:rsidRDefault="000C0559" w:rsidP="00A02ACB">
            <w:pPr>
              <w:spacing w:before="120"/>
              <w:rPr>
                <w:b/>
              </w:rPr>
            </w:pPr>
            <w:r>
              <w:rPr>
                <w:b/>
              </w:rPr>
              <w:t>July 31</w:t>
            </w:r>
            <w:r w:rsidRPr="000C0559">
              <w:rPr>
                <w:b/>
                <w:vertAlign w:val="superscript"/>
              </w:rPr>
              <w:t>st</w:t>
            </w:r>
            <w:r>
              <w:rPr>
                <w:b/>
              </w:rPr>
              <w:t xml:space="preserve"> (Mon)</w:t>
            </w:r>
          </w:p>
        </w:tc>
      </w:tr>
      <w:tr w:rsidR="000C0559" w:rsidRPr="00723600" w14:paraId="7F4C1FA3" w14:textId="77777777" w:rsidTr="000C0559">
        <w:trPr>
          <w:trHeight w:val="157"/>
        </w:trPr>
        <w:tc>
          <w:tcPr>
            <w:tcW w:w="1932" w:type="dxa"/>
            <w:vMerge/>
          </w:tcPr>
          <w:p w14:paraId="2FE19699" w14:textId="77777777" w:rsidR="000C0559" w:rsidRPr="00723600" w:rsidRDefault="000C0559" w:rsidP="003F2D8E">
            <w:pPr>
              <w:rPr>
                <w:b/>
              </w:rPr>
            </w:pPr>
          </w:p>
        </w:tc>
        <w:tc>
          <w:tcPr>
            <w:tcW w:w="3370" w:type="dxa"/>
            <w:shd w:val="clear" w:color="auto" w:fill="auto"/>
          </w:tcPr>
          <w:p w14:paraId="7C5B366F" w14:textId="7CDB1223" w:rsidR="000C0559" w:rsidRPr="00723600" w:rsidRDefault="000C0559" w:rsidP="00A02ACB">
            <w:pPr>
              <w:spacing w:before="120"/>
              <w:rPr>
                <w:b/>
              </w:rPr>
            </w:pPr>
            <w:r>
              <w:rPr>
                <w:rFonts w:hint="eastAsia"/>
                <w:b/>
                <w:lang w:eastAsia="ja-JP"/>
              </w:rPr>
              <w:t xml:space="preserve">　　</w:t>
            </w:r>
          </w:p>
        </w:tc>
        <w:tc>
          <w:tcPr>
            <w:tcW w:w="561" w:type="dxa"/>
            <w:shd w:val="clear" w:color="auto" w:fill="auto"/>
          </w:tcPr>
          <w:p w14:paraId="52442BC5" w14:textId="77777777" w:rsidR="000C0559" w:rsidRPr="00723600" w:rsidRDefault="000C0559" w:rsidP="00A02ACB">
            <w:pPr>
              <w:spacing w:before="120"/>
              <w:rPr>
                <w:b/>
              </w:rPr>
            </w:pPr>
          </w:p>
        </w:tc>
        <w:tc>
          <w:tcPr>
            <w:tcW w:w="561" w:type="dxa"/>
            <w:shd w:val="clear" w:color="auto" w:fill="auto"/>
          </w:tcPr>
          <w:p w14:paraId="1C5010B1" w14:textId="77777777" w:rsidR="000C0559" w:rsidRPr="00723600" w:rsidRDefault="000C0559" w:rsidP="00A02ACB">
            <w:pPr>
              <w:spacing w:before="120"/>
              <w:rPr>
                <w:b/>
              </w:rPr>
            </w:pPr>
          </w:p>
        </w:tc>
        <w:tc>
          <w:tcPr>
            <w:tcW w:w="561" w:type="dxa"/>
            <w:shd w:val="clear" w:color="auto" w:fill="auto"/>
          </w:tcPr>
          <w:p w14:paraId="469D0DE6" w14:textId="77777777" w:rsidR="000C0559" w:rsidRPr="00723600" w:rsidRDefault="000C0559" w:rsidP="00A02ACB">
            <w:pPr>
              <w:spacing w:before="120"/>
              <w:rPr>
                <w:b/>
              </w:rPr>
            </w:pPr>
          </w:p>
        </w:tc>
        <w:tc>
          <w:tcPr>
            <w:tcW w:w="563" w:type="dxa"/>
            <w:shd w:val="clear" w:color="auto" w:fill="auto"/>
          </w:tcPr>
          <w:p w14:paraId="122B01DB" w14:textId="77777777" w:rsidR="000C0559" w:rsidRPr="00723600" w:rsidRDefault="000C0559" w:rsidP="00A02ACB">
            <w:pPr>
              <w:spacing w:before="120"/>
              <w:rPr>
                <w:b/>
              </w:rPr>
            </w:pPr>
          </w:p>
        </w:tc>
        <w:tc>
          <w:tcPr>
            <w:tcW w:w="1966" w:type="dxa"/>
            <w:vMerge/>
            <w:shd w:val="clear" w:color="auto" w:fill="auto"/>
          </w:tcPr>
          <w:p w14:paraId="16F2E51C" w14:textId="77777777" w:rsidR="000C0559" w:rsidRPr="00723600" w:rsidRDefault="000C0559" w:rsidP="00A02ACB">
            <w:pPr>
              <w:spacing w:before="120"/>
              <w:rPr>
                <w:b/>
              </w:rPr>
            </w:pPr>
          </w:p>
        </w:tc>
      </w:tr>
      <w:tr w:rsidR="000C0559" w:rsidRPr="00723600" w14:paraId="0B6C4AE0" w14:textId="77777777" w:rsidTr="000C0559">
        <w:trPr>
          <w:trHeight w:val="157"/>
        </w:trPr>
        <w:tc>
          <w:tcPr>
            <w:tcW w:w="1932" w:type="dxa"/>
            <w:vMerge/>
          </w:tcPr>
          <w:p w14:paraId="2666A076" w14:textId="77777777" w:rsidR="000C0559" w:rsidRPr="00723600" w:rsidRDefault="000C0559" w:rsidP="003F2D8E">
            <w:pPr>
              <w:rPr>
                <w:b/>
              </w:rPr>
            </w:pPr>
          </w:p>
        </w:tc>
        <w:tc>
          <w:tcPr>
            <w:tcW w:w="3370" w:type="dxa"/>
            <w:shd w:val="clear" w:color="auto" w:fill="auto"/>
          </w:tcPr>
          <w:p w14:paraId="4A26863D" w14:textId="77777777" w:rsidR="000C0559" w:rsidRPr="00723600" w:rsidRDefault="000C0559" w:rsidP="00A02ACB">
            <w:pPr>
              <w:spacing w:before="120"/>
              <w:rPr>
                <w:b/>
              </w:rPr>
            </w:pPr>
          </w:p>
        </w:tc>
        <w:tc>
          <w:tcPr>
            <w:tcW w:w="561" w:type="dxa"/>
            <w:shd w:val="clear" w:color="auto" w:fill="auto"/>
          </w:tcPr>
          <w:p w14:paraId="42F8B4EA" w14:textId="77777777" w:rsidR="000C0559" w:rsidRPr="00723600" w:rsidRDefault="000C0559" w:rsidP="00A02ACB">
            <w:pPr>
              <w:spacing w:before="120"/>
              <w:rPr>
                <w:b/>
              </w:rPr>
            </w:pPr>
          </w:p>
        </w:tc>
        <w:tc>
          <w:tcPr>
            <w:tcW w:w="561" w:type="dxa"/>
            <w:shd w:val="clear" w:color="auto" w:fill="auto"/>
          </w:tcPr>
          <w:p w14:paraId="5A415E48" w14:textId="77777777" w:rsidR="000C0559" w:rsidRPr="00723600" w:rsidRDefault="000C0559" w:rsidP="00A02ACB">
            <w:pPr>
              <w:spacing w:before="120"/>
              <w:rPr>
                <w:b/>
              </w:rPr>
            </w:pPr>
          </w:p>
        </w:tc>
        <w:tc>
          <w:tcPr>
            <w:tcW w:w="561" w:type="dxa"/>
            <w:shd w:val="clear" w:color="auto" w:fill="auto"/>
          </w:tcPr>
          <w:p w14:paraId="18CAD1DE" w14:textId="77777777" w:rsidR="000C0559" w:rsidRPr="00723600" w:rsidRDefault="000C0559" w:rsidP="00A02ACB">
            <w:pPr>
              <w:spacing w:before="120"/>
              <w:rPr>
                <w:b/>
              </w:rPr>
            </w:pPr>
          </w:p>
        </w:tc>
        <w:tc>
          <w:tcPr>
            <w:tcW w:w="563" w:type="dxa"/>
            <w:shd w:val="clear" w:color="auto" w:fill="auto"/>
          </w:tcPr>
          <w:p w14:paraId="37E1DFBB" w14:textId="77777777" w:rsidR="000C0559" w:rsidRPr="00723600" w:rsidRDefault="000C0559" w:rsidP="00A02ACB">
            <w:pPr>
              <w:spacing w:before="120"/>
              <w:rPr>
                <w:b/>
              </w:rPr>
            </w:pPr>
          </w:p>
        </w:tc>
        <w:tc>
          <w:tcPr>
            <w:tcW w:w="1966" w:type="dxa"/>
            <w:vMerge/>
            <w:shd w:val="clear" w:color="auto" w:fill="auto"/>
          </w:tcPr>
          <w:p w14:paraId="6F50D79B" w14:textId="77777777" w:rsidR="000C0559" w:rsidRPr="00723600" w:rsidRDefault="000C0559" w:rsidP="00A02ACB">
            <w:pPr>
              <w:spacing w:before="120"/>
              <w:rPr>
                <w:b/>
              </w:rPr>
            </w:pPr>
          </w:p>
        </w:tc>
      </w:tr>
      <w:tr w:rsidR="000C0559" w:rsidRPr="00723600" w14:paraId="6E537103" w14:textId="77777777" w:rsidTr="000C0559">
        <w:trPr>
          <w:trHeight w:val="295"/>
        </w:trPr>
        <w:tc>
          <w:tcPr>
            <w:tcW w:w="1932" w:type="dxa"/>
            <w:vMerge w:val="restart"/>
            <w:shd w:val="clear" w:color="auto" w:fill="auto"/>
          </w:tcPr>
          <w:p w14:paraId="548126B3" w14:textId="77777777" w:rsidR="000C0559" w:rsidRPr="00186702" w:rsidRDefault="000C0559" w:rsidP="00B02000">
            <w:r>
              <w:t>Task 2</w:t>
            </w:r>
          </w:p>
        </w:tc>
        <w:tc>
          <w:tcPr>
            <w:tcW w:w="3370" w:type="dxa"/>
            <w:shd w:val="clear" w:color="auto" w:fill="auto"/>
          </w:tcPr>
          <w:p w14:paraId="79B68B1F" w14:textId="77777777" w:rsidR="000C0559" w:rsidRPr="0049614F" w:rsidRDefault="000C0559" w:rsidP="00A02ACB">
            <w:pPr>
              <w:numPr>
                <w:ilvl w:val="0"/>
                <w:numId w:val="16"/>
              </w:numPr>
              <w:spacing w:before="120"/>
            </w:pPr>
            <w:r w:rsidRPr="0049614F">
              <w:t>Deliverable Leader</w:t>
            </w:r>
          </w:p>
        </w:tc>
        <w:tc>
          <w:tcPr>
            <w:tcW w:w="561" w:type="dxa"/>
            <w:shd w:val="clear" w:color="auto" w:fill="auto"/>
          </w:tcPr>
          <w:p w14:paraId="6B042C41" w14:textId="77777777" w:rsidR="000C0559" w:rsidRPr="00723600" w:rsidRDefault="000C0559" w:rsidP="00A02ACB">
            <w:pPr>
              <w:spacing w:before="120"/>
              <w:rPr>
                <w:b/>
              </w:rPr>
            </w:pPr>
          </w:p>
        </w:tc>
        <w:tc>
          <w:tcPr>
            <w:tcW w:w="561" w:type="dxa"/>
            <w:shd w:val="clear" w:color="auto" w:fill="auto"/>
          </w:tcPr>
          <w:p w14:paraId="1A22AD88" w14:textId="2BB60467" w:rsidR="000C0559" w:rsidRPr="00723600" w:rsidRDefault="000C0559" w:rsidP="00A02ACB">
            <w:pPr>
              <w:spacing w:before="120"/>
              <w:rPr>
                <w:b/>
              </w:rPr>
            </w:pPr>
            <w:r>
              <w:rPr>
                <w:rFonts w:hint="eastAsia"/>
                <w:b/>
                <w:lang w:eastAsia="ja-JP"/>
              </w:rPr>
              <w:t>○</w:t>
            </w:r>
          </w:p>
        </w:tc>
        <w:tc>
          <w:tcPr>
            <w:tcW w:w="561" w:type="dxa"/>
            <w:shd w:val="clear" w:color="auto" w:fill="auto"/>
          </w:tcPr>
          <w:p w14:paraId="3F67EDE2" w14:textId="77777777" w:rsidR="000C0559" w:rsidRPr="00723600" w:rsidRDefault="000C0559" w:rsidP="00A02ACB">
            <w:pPr>
              <w:spacing w:before="120"/>
              <w:rPr>
                <w:b/>
              </w:rPr>
            </w:pPr>
          </w:p>
        </w:tc>
        <w:tc>
          <w:tcPr>
            <w:tcW w:w="563" w:type="dxa"/>
            <w:shd w:val="clear" w:color="auto" w:fill="auto"/>
          </w:tcPr>
          <w:p w14:paraId="111DC8C7" w14:textId="77777777" w:rsidR="000C0559" w:rsidRPr="00723600" w:rsidRDefault="000C0559" w:rsidP="00A02ACB">
            <w:pPr>
              <w:spacing w:before="120"/>
              <w:rPr>
                <w:b/>
              </w:rPr>
            </w:pPr>
          </w:p>
        </w:tc>
        <w:tc>
          <w:tcPr>
            <w:tcW w:w="1966" w:type="dxa"/>
            <w:vMerge w:val="restart"/>
            <w:shd w:val="clear" w:color="auto" w:fill="auto"/>
          </w:tcPr>
          <w:p w14:paraId="3EAC2D52" w14:textId="76BA2671" w:rsidR="000C0559" w:rsidRPr="00723600" w:rsidRDefault="000C0559" w:rsidP="00A02ACB">
            <w:pPr>
              <w:spacing w:before="120"/>
              <w:rPr>
                <w:b/>
              </w:rPr>
            </w:pPr>
            <w:r>
              <w:rPr>
                <w:b/>
              </w:rPr>
              <w:t>July 31</w:t>
            </w:r>
            <w:r w:rsidRPr="000C0559">
              <w:rPr>
                <w:b/>
                <w:vertAlign w:val="superscript"/>
              </w:rPr>
              <w:t>st</w:t>
            </w:r>
            <w:r>
              <w:rPr>
                <w:b/>
              </w:rPr>
              <w:t xml:space="preserve"> (Mon)</w:t>
            </w:r>
          </w:p>
        </w:tc>
      </w:tr>
      <w:tr w:rsidR="000C0559" w:rsidRPr="00723600" w14:paraId="60109A1C" w14:textId="77777777" w:rsidTr="000C0559">
        <w:trPr>
          <w:trHeight w:val="157"/>
        </w:trPr>
        <w:tc>
          <w:tcPr>
            <w:tcW w:w="1932" w:type="dxa"/>
            <w:vMerge/>
          </w:tcPr>
          <w:p w14:paraId="12237235" w14:textId="77777777" w:rsidR="000C0559" w:rsidRPr="00723600" w:rsidRDefault="000C0559" w:rsidP="003F2D8E">
            <w:pPr>
              <w:rPr>
                <w:b/>
              </w:rPr>
            </w:pPr>
          </w:p>
        </w:tc>
        <w:tc>
          <w:tcPr>
            <w:tcW w:w="3370" w:type="dxa"/>
            <w:shd w:val="clear" w:color="auto" w:fill="auto"/>
          </w:tcPr>
          <w:p w14:paraId="74E1274E" w14:textId="77777777" w:rsidR="000C0559" w:rsidRPr="00723600" w:rsidRDefault="000C0559" w:rsidP="00A02ACB">
            <w:pPr>
              <w:spacing w:before="120"/>
              <w:rPr>
                <w:b/>
              </w:rPr>
            </w:pPr>
          </w:p>
        </w:tc>
        <w:tc>
          <w:tcPr>
            <w:tcW w:w="561" w:type="dxa"/>
            <w:shd w:val="clear" w:color="auto" w:fill="auto"/>
          </w:tcPr>
          <w:p w14:paraId="7CADC32F" w14:textId="77777777" w:rsidR="000C0559" w:rsidRPr="00723600" w:rsidRDefault="000C0559" w:rsidP="00A02ACB">
            <w:pPr>
              <w:spacing w:before="120"/>
              <w:rPr>
                <w:b/>
              </w:rPr>
            </w:pPr>
          </w:p>
        </w:tc>
        <w:tc>
          <w:tcPr>
            <w:tcW w:w="561" w:type="dxa"/>
            <w:shd w:val="clear" w:color="auto" w:fill="auto"/>
          </w:tcPr>
          <w:p w14:paraId="3125D8FD" w14:textId="77777777" w:rsidR="000C0559" w:rsidRPr="00723600" w:rsidRDefault="000C0559" w:rsidP="00A02ACB">
            <w:pPr>
              <w:spacing w:before="120"/>
              <w:rPr>
                <w:b/>
              </w:rPr>
            </w:pPr>
          </w:p>
        </w:tc>
        <w:tc>
          <w:tcPr>
            <w:tcW w:w="561" w:type="dxa"/>
            <w:shd w:val="clear" w:color="auto" w:fill="auto"/>
          </w:tcPr>
          <w:p w14:paraId="14021F94" w14:textId="77777777" w:rsidR="000C0559" w:rsidRPr="00723600" w:rsidRDefault="000C0559" w:rsidP="00A02ACB">
            <w:pPr>
              <w:spacing w:before="120"/>
              <w:rPr>
                <w:b/>
              </w:rPr>
            </w:pPr>
          </w:p>
        </w:tc>
        <w:tc>
          <w:tcPr>
            <w:tcW w:w="563" w:type="dxa"/>
            <w:shd w:val="clear" w:color="auto" w:fill="auto"/>
          </w:tcPr>
          <w:p w14:paraId="3082370D" w14:textId="77777777" w:rsidR="000C0559" w:rsidRPr="00723600" w:rsidRDefault="000C0559" w:rsidP="00A02ACB">
            <w:pPr>
              <w:spacing w:before="120"/>
              <w:rPr>
                <w:b/>
              </w:rPr>
            </w:pPr>
          </w:p>
        </w:tc>
        <w:tc>
          <w:tcPr>
            <w:tcW w:w="1966" w:type="dxa"/>
            <w:vMerge/>
            <w:shd w:val="clear" w:color="auto" w:fill="auto"/>
          </w:tcPr>
          <w:p w14:paraId="0E86AFBD" w14:textId="77777777" w:rsidR="000C0559" w:rsidRPr="00723600" w:rsidRDefault="000C0559" w:rsidP="00A02ACB">
            <w:pPr>
              <w:spacing w:before="120"/>
              <w:rPr>
                <w:b/>
              </w:rPr>
            </w:pPr>
          </w:p>
        </w:tc>
      </w:tr>
      <w:tr w:rsidR="000C0559" w:rsidRPr="00723600" w14:paraId="215FCC9F" w14:textId="77777777" w:rsidTr="000C0559">
        <w:trPr>
          <w:trHeight w:val="157"/>
        </w:trPr>
        <w:tc>
          <w:tcPr>
            <w:tcW w:w="1932" w:type="dxa"/>
            <w:vMerge/>
          </w:tcPr>
          <w:p w14:paraId="77F503B4" w14:textId="77777777" w:rsidR="000C0559" w:rsidRPr="00723600" w:rsidRDefault="000C0559" w:rsidP="003F2D8E">
            <w:pPr>
              <w:rPr>
                <w:b/>
              </w:rPr>
            </w:pPr>
          </w:p>
        </w:tc>
        <w:tc>
          <w:tcPr>
            <w:tcW w:w="3370" w:type="dxa"/>
            <w:shd w:val="clear" w:color="auto" w:fill="auto"/>
          </w:tcPr>
          <w:p w14:paraId="0D9C00F0" w14:textId="77777777" w:rsidR="000C0559" w:rsidRPr="00723600" w:rsidRDefault="000C0559" w:rsidP="00A02ACB">
            <w:pPr>
              <w:spacing w:before="120"/>
              <w:rPr>
                <w:b/>
              </w:rPr>
            </w:pPr>
          </w:p>
        </w:tc>
        <w:tc>
          <w:tcPr>
            <w:tcW w:w="561" w:type="dxa"/>
            <w:shd w:val="clear" w:color="auto" w:fill="auto"/>
          </w:tcPr>
          <w:p w14:paraId="34DCA412" w14:textId="77777777" w:rsidR="000C0559" w:rsidRPr="00723600" w:rsidRDefault="000C0559" w:rsidP="00A02ACB">
            <w:pPr>
              <w:spacing w:before="120"/>
              <w:rPr>
                <w:b/>
              </w:rPr>
            </w:pPr>
          </w:p>
        </w:tc>
        <w:tc>
          <w:tcPr>
            <w:tcW w:w="561" w:type="dxa"/>
            <w:shd w:val="clear" w:color="auto" w:fill="auto"/>
          </w:tcPr>
          <w:p w14:paraId="0F8F18D0" w14:textId="77777777" w:rsidR="000C0559" w:rsidRPr="00723600" w:rsidRDefault="000C0559" w:rsidP="00A02ACB">
            <w:pPr>
              <w:spacing w:before="120"/>
              <w:rPr>
                <w:b/>
              </w:rPr>
            </w:pPr>
          </w:p>
        </w:tc>
        <w:tc>
          <w:tcPr>
            <w:tcW w:w="561" w:type="dxa"/>
            <w:shd w:val="clear" w:color="auto" w:fill="auto"/>
          </w:tcPr>
          <w:p w14:paraId="7FB7A7F8" w14:textId="77777777" w:rsidR="000C0559" w:rsidRPr="00723600" w:rsidRDefault="000C0559" w:rsidP="00A02ACB">
            <w:pPr>
              <w:spacing w:before="120"/>
              <w:rPr>
                <w:b/>
              </w:rPr>
            </w:pPr>
          </w:p>
        </w:tc>
        <w:tc>
          <w:tcPr>
            <w:tcW w:w="563" w:type="dxa"/>
            <w:shd w:val="clear" w:color="auto" w:fill="auto"/>
          </w:tcPr>
          <w:p w14:paraId="43B3CF14" w14:textId="77777777" w:rsidR="000C0559" w:rsidRPr="00723600" w:rsidRDefault="000C0559" w:rsidP="00A02ACB">
            <w:pPr>
              <w:spacing w:before="120"/>
              <w:rPr>
                <w:b/>
              </w:rPr>
            </w:pPr>
          </w:p>
        </w:tc>
        <w:tc>
          <w:tcPr>
            <w:tcW w:w="1966" w:type="dxa"/>
            <w:vMerge/>
            <w:shd w:val="clear" w:color="auto" w:fill="auto"/>
          </w:tcPr>
          <w:p w14:paraId="641C0103" w14:textId="77777777" w:rsidR="000C0559" w:rsidRPr="00723600" w:rsidRDefault="000C0559" w:rsidP="00A02ACB">
            <w:pPr>
              <w:spacing w:before="120"/>
              <w:rPr>
                <w:b/>
              </w:rPr>
            </w:pPr>
          </w:p>
        </w:tc>
      </w:tr>
      <w:tr w:rsidR="000C0559" w:rsidRPr="00723600" w14:paraId="18570F80" w14:textId="77777777" w:rsidTr="000C0559">
        <w:trPr>
          <w:trHeight w:val="295"/>
        </w:trPr>
        <w:tc>
          <w:tcPr>
            <w:tcW w:w="1932" w:type="dxa"/>
            <w:vMerge w:val="restart"/>
            <w:shd w:val="clear" w:color="auto" w:fill="auto"/>
          </w:tcPr>
          <w:p w14:paraId="5DD27BCE" w14:textId="1F03582C" w:rsidR="00B02000" w:rsidRPr="00723600" w:rsidRDefault="000C0559" w:rsidP="1DFC46DF">
            <w:pPr>
              <w:rPr>
                <w:b/>
                <w:bCs/>
              </w:rPr>
            </w:pPr>
            <w:r>
              <w:t>Task 3</w:t>
            </w:r>
          </w:p>
          <w:p w14:paraId="7339C541" w14:textId="42C1CB41" w:rsidR="000C0559" w:rsidRPr="00723600" w:rsidRDefault="5AD31D37" w:rsidP="00B02000">
            <w:r>
              <w:t>ER</w:t>
            </w:r>
          </w:p>
        </w:tc>
        <w:tc>
          <w:tcPr>
            <w:tcW w:w="3370" w:type="dxa"/>
            <w:shd w:val="clear" w:color="auto" w:fill="auto"/>
          </w:tcPr>
          <w:p w14:paraId="0A51321F" w14:textId="77777777" w:rsidR="000C0559" w:rsidRPr="0049614F" w:rsidRDefault="000C0559" w:rsidP="00A02ACB">
            <w:pPr>
              <w:numPr>
                <w:ilvl w:val="0"/>
                <w:numId w:val="15"/>
              </w:numPr>
              <w:spacing w:before="120"/>
            </w:pPr>
            <w:r w:rsidRPr="0049614F">
              <w:t>Deliverable Leader</w:t>
            </w:r>
          </w:p>
        </w:tc>
        <w:tc>
          <w:tcPr>
            <w:tcW w:w="561" w:type="dxa"/>
            <w:shd w:val="clear" w:color="auto" w:fill="auto"/>
          </w:tcPr>
          <w:p w14:paraId="67FC8B21" w14:textId="77777777" w:rsidR="000C0559" w:rsidRPr="00723600" w:rsidRDefault="000C0559" w:rsidP="00A02ACB">
            <w:pPr>
              <w:spacing w:before="120"/>
              <w:rPr>
                <w:b/>
              </w:rPr>
            </w:pPr>
          </w:p>
        </w:tc>
        <w:tc>
          <w:tcPr>
            <w:tcW w:w="561" w:type="dxa"/>
            <w:shd w:val="clear" w:color="auto" w:fill="auto"/>
          </w:tcPr>
          <w:p w14:paraId="5E724FD9" w14:textId="2988EA8A" w:rsidR="000C0559" w:rsidRPr="00723600" w:rsidRDefault="000C0559" w:rsidP="00A02ACB">
            <w:pPr>
              <w:spacing w:before="120"/>
              <w:rPr>
                <w:b/>
              </w:rPr>
            </w:pPr>
            <w:r>
              <w:rPr>
                <w:rFonts w:hint="eastAsia"/>
                <w:b/>
                <w:lang w:eastAsia="ja-JP"/>
              </w:rPr>
              <w:t>○</w:t>
            </w:r>
          </w:p>
        </w:tc>
        <w:tc>
          <w:tcPr>
            <w:tcW w:w="561" w:type="dxa"/>
            <w:shd w:val="clear" w:color="auto" w:fill="auto"/>
          </w:tcPr>
          <w:p w14:paraId="626E1005" w14:textId="77777777" w:rsidR="000C0559" w:rsidRPr="00723600" w:rsidRDefault="000C0559" w:rsidP="00A02ACB">
            <w:pPr>
              <w:spacing w:before="120"/>
              <w:rPr>
                <w:b/>
              </w:rPr>
            </w:pPr>
          </w:p>
        </w:tc>
        <w:tc>
          <w:tcPr>
            <w:tcW w:w="563" w:type="dxa"/>
            <w:shd w:val="clear" w:color="auto" w:fill="auto"/>
          </w:tcPr>
          <w:p w14:paraId="33698801" w14:textId="77777777" w:rsidR="000C0559" w:rsidRPr="00723600" w:rsidRDefault="000C0559" w:rsidP="00A02ACB">
            <w:pPr>
              <w:spacing w:before="120"/>
              <w:rPr>
                <w:b/>
              </w:rPr>
            </w:pPr>
          </w:p>
        </w:tc>
        <w:tc>
          <w:tcPr>
            <w:tcW w:w="1966" w:type="dxa"/>
            <w:vMerge w:val="restart"/>
            <w:shd w:val="clear" w:color="auto" w:fill="auto"/>
          </w:tcPr>
          <w:p w14:paraId="72934F53" w14:textId="50680BAB" w:rsidR="000C0559" w:rsidRPr="00723600" w:rsidRDefault="000C0559" w:rsidP="00A02ACB">
            <w:pPr>
              <w:spacing w:before="120"/>
              <w:rPr>
                <w:b/>
              </w:rPr>
            </w:pPr>
            <w:r>
              <w:rPr>
                <w:b/>
              </w:rPr>
              <w:t>July31</w:t>
            </w:r>
            <w:r w:rsidRPr="000C0559">
              <w:rPr>
                <w:b/>
                <w:vertAlign w:val="superscript"/>
              </w:rPr>
              <w:t>st</w:t>
            </w:r>
            <w:r>
              <w:rPr>
                <w:b/>
              </w:rPr>
              <w:t xml:space="preserve"> (Mon)</w:t>
            </w:r>
          </w:p>
        </w:tc>
      </w:tr>
      <w:tr w:rsidR="000C0559" w:rsidRPr="00723600" w14:paraId="70454213" w14:textId="77777777" w:rsidTr="000C0559">
        <w:trPr>
          <w:trHeight w:val="157"/>
        </w:trPr>
        <w:tc>
          <w:tcPr>
            <w:tcW w:w="1932" w:type="dxa"/>
            <w:vMerge/>
          </w:tcPr>
          <w:p w14:paraId="5EFA6E26" w14:textId="77777777" w:rsidR="000C0559" w:rsidRPr="00723600" w:rsidRDefault="000C0559" w:rsidP="003F2D8E">
            <w:pPr>
              <w:rPr>
                <w:b/>
              </w:rPr>
            </w:pPr>
          </w:p>
        </w:tc>
        <w:tc>
          <w:tcPr>
            <w:tcW w:w="3370" w:type="dxa"/>
            <w:shd w:val="clear" w:color="auto" w:fill="auto"/>
          </w:tcPr>
          <w:p w14:paraId="4860A10A" w14:textId="77777777" w:rsidR="000C0559" w:rsidRPr="00723600" w:rsidRDefault="000C0559" w:rsidP="00A02ACB">
            <w:pPr>
              <w:spacing w:before="120"/>
              <w:rPr>
                <w:b/>
              </w:rPr>
            </w:pPr>
          </w:p>
        </w:tc>
        <w:tc>
          <w:tcPr>
            <w:tcW w:w="561" w:type="dxa"/>
            <w:shd w:val="clear" w:color="auto" w:fill="auto"/>
          </w:tcPr>
          <w:p w14:paraId="3E0ED26D" w14:textId="77777777" w:rsidR="000C0559" w:rsidRPr="00723600" w:rsidRDefault="000C0559" w:rsidP="00A02ACB">
            <w:pPr>
              <w:spacing w:before="120"/>
              <w:rPr>
                <w:b/>
              </w:rPr>
            </w:pPr>
          </w:p>
        </w:tc>
        <w:tc>
          <w:tcPr>
            <w:tcW w:w="561" w:type="dxa"/>
            <w:shd w:val="clear" w:color="auto" w:fill="auto"/>
          </w:tcPr>
          <w:p w14:paraId="59AB789C" w14:textId="77777777" w:rsidR="000C0559" w:rsidRPr="00723600" w:rsidRDefault="000C0559" w:rsidP="00A02ACB">
            <w:pPr>
              <w:spacing w:before="120"/>
              <w:rPr>
                <w:b/>
              </w:rPr>
            </w:pPr>
          </w:p>
        </w:tc>
        <w:tc>
          <w:tcPr>
            <w:tcW w:w="561" w:type="dxa"/>
            <w:shd w:val="clear" w:color="auto" w:fill="auto"/>
          </w:tcPr>
          <w:p w14:paraId="223EF0C9" w14:textId="77777777" w:rsidR="000C0559" w:rsidRPr="00723600" w:rsidRDefault="000C0559" w:rsidP="00A02ACB">
            <w:pPr>
              <w:spacing w:before="120"/>
              <w:rPr>
                <w:b/>
              </w:rPr>
            </w:pPr>
          </w:p>
        </w:tc>
        <w:tc>
          <w:tcPr>
            <w:tcW w:w="563" w:type="dxa"/>
            <w:shd w:val="clear" w:color="auto" w:fill="auto"/>
          </w:tcPr>
          <w:p w14:paraId="63A80903" w14:textId="77777777" w:rsidR="000C0559" w:rsidRPr="00723600" w:rsidRDefault="000C0559" w:rsidP="00A02ACB">
            <w:pPr>
              <w:spacing w:before="120"/>
              <w:rPr>
                <w:b/>
              </w:rPr>
            </w:pPr>
          </w:p>
        </w:tc>
        <w:tc>
          <w:tcPr>
            <w:tcW w:w="1966" w:type="dxa"/>
            <w:vMerge/>
            <w:shd w:val="clear" w:color="auto" w:fill="auto"/>
          </w:tcPr>
          <w:p w14:paraId="406EA88F" w14:textId="77777777" w:rsidR="000C0559" w:rsidRPr="00723600" w:rsidRDefault="000C0559" w:rsidP="00A02ACB">
            <w:pPr>
              <w:spacing w:before="120"/>
              <w:rPr>
                <w:b/>
              </w:rPr>
            </w:pPr>
          </w:p>
        </w:tc>
      </w:tr>
      <w:tr w:rsidR="000C0559" w:rsidRPr="00723600" w14:paraId="48DDBD7C" w14:textId="77777777" w:rsidTr="000C0559">
        <w:trPr>
          <w:trHeight w:val="157"/>
        </w:trPr>
        <w:tc>
          <w:tcPr>
            <w:tcW w:w="1932" w:type="dxa"/>
            <w:vMerge/>
          </w:tcPr>
          <w:p w14:paraId="2C04C1B9" w14:textId="77777777" w:rsidR="000C0559" w:rsidRPr="00723600" w:rsidRDefault="000C0559" w:rsidP="003F2D8E">
            <w:pPr>
              <w:rPr>
                <w:b/>
              </w:rPr>
            </w:pPr>
          </w:p>
        </w:tc>
        <w:tc>
          <w:tcPr>
            <w:tcW w:w="3370" w:type="dxa"/>
            <w:shd w:val="clear" w:color="auto" w:fill="auto"/>
          </w:tcPr>
          <w:p w14:paraId="4D88A28F" w14:textId="77777777" w:rsidR="000C0559" w:rsidRPr="00723600" w:rsidRDefault="000C0559" w:rsidP="00A02ACB">
            <w:pPr>
              <w:spacing w:before="120"/>
              <w:rPr>
                <w:b/>
              </w:rPr>
            </w:pPr>
          </w:p>
        </w:tc>
        <w:tc>
          <w:tcPr>
            <w:tcW w:w="561" w:type="dxa"/>
            <w:shd w:val="clear" w:color="auto" w:fill="auto"/>
          </w:tcPr>
          <w:p w14:paraId="0DD12550" w14:textId="77777777" w:rsidR="000C0559" w:rsidRPr="00723600" w:rsidRDefault="000C0559" w:rsidP="00A02ACB">
            <w:pPr>
              <w:spacing w:before="120"/>
              <w:rPr>
                <w:b/>
              </w:rPr>
            </w:pPr>
          </w:p>
        </w:tc>
        <w:tc>
          <w:tcPr>
            <w:tcW w:w="561" w:type="dxa"/>
            <w:shd w:val="clear" w:color="auto" w:fill="auto"/>
          </w:tcPr>
          <w:p w14:paraId="2B912DFA" w14:textId="77777777" w:rsidR="000C0559" w:rsidRPr="00723600" w:rsidRDefault="000C0559" w:rsidP="00A02ACB">
            <w:pPr>
              <w:spacing w:before="120"/>
              <w:rPr>
                <w:b/>
              </w:rPr>
            </w:pPr>
          </w:p>
        </w:tc>
        <w:tc>
          <w:tcPr>
            <w:tcW w:w="561" w:type="dxa"/>
            <w:shd w:val="clear" w:color="auto" w:fill="auto"/>
          </w:tcPr>
          <w:p w14:paraId="7B9DA755" w14:textId="77777777" w:rsidR="000C0559" w:rsidRPr="00723600" w:rsidRDefault="000C0559" w:rsidP="00A02ACB">
            <w:pPr>
              <w:spacing w:before="120"/>
              <w:rPr>
                <w:b/>
              </w:rPr>
            </w:pPr>
          </w:p>
        </w:tc>
        <w:tc>
          <w:tcPr>
            <w:tcW w:w="563" w:type="dxa"/>
            <w:shd w:val="clear" w:color="auto" w:fill="auto"/>
          </w:tcPr>
          <w:p w14:paraId="6A296E13" w14:textId="77777777" w:rsidR="000C0559" w:rsidRPr="00723600" w:rsidRDefault="000C0559" w:rsidP="00A02ACB">
            <w:pPr>
              <w:spacing w:before="120"/>
              <w:rPr>
                <w:b/>
              </w:rPr>
            </w:pPr>
          </w:p>
        </w:tc>
        <w:tc>
          <w:tcPr>
            <w:tcW w:w="1966" w:type="dxa"/>
            <w:vMerge/>
            <w:shd w:val="clear" w:color="auto" w:fill="auto"/>
          </w:tcPr>
          <w:p w14:paraId="5270B507" w14:textId="77777777" w:rsidR="000C0559" w:rsidRPr="00723600" w:rsidRDefault="000C0559" w:rsidP="00A02ACB">
            <w:pPr>
              <w:spacing w:before="120"/>
              <w:rPr>
                <w:b/>
              </w:rPr>
            </w:pPr>
          </w:p>
        </w:tc>
      </w:tr>
      <w:tr w:rsidR="000C0559" w:rsidRPr="00723600" w14:paraId="68CA876A" w14:textId="77777777" w:rsidTr="000C0559">
        <w:trPr>
          <w:trHeight w:val="295"/>
        </w:trPr>
        <w:tc>
          <w:tcPr>
            <w:tcW w:w="1932" w:type="dxa"/>
            <w:vMerge w:val="restart"/>
            <w:shd w:val="clear" w:color="auto" w:fill="auto"/>
          </w:tcPr>
          <w:p w14:paraId="7DBB261E" w14:textId="77777777" w:rsidR="000C0559" w:rsidRPr="00723600" w:rsidRDefault="000C0559" w:rsidP="00B02000">
            <w:pPr>
              <w:rPr>
                <w:b/>
              </w:rPr>
            </w:pPr>
            <w:r>
              <w:t>Task 4</w:t>
            </w:r>
          </w:p>
        </w:tc>
        <w:tc>
          <w:tcPr>
            <w:tcW w:w="3370" w:type="dxa"/>
            <w:shd w:val="clear" w:color="auto" w:fill="auto"/>
          </w:tcPr>
          <w:p w14:paraId="0FB25891" w14:textId="77777777" w:rsidR="000C0559" w:rsidRPr="0049614F" w:rsidRDefault="000C0559" w:rsidP="00A02ACB">
            <w:pPr>
              <w:numPr>
                <w:ilvl w:val="0"/>
                <w:numId w:val="14"/>
              </w:numPr>
              <w:spacing w:before="120"/>
            </w:pPr>
            <w:r w:rsidRPr="0049614F">
              <w:t>Deliverable Leader</w:t>
            </w:r>
          </w:p>
        </w:tc>
        <w:tc>
          <w:tcPr>
            <w:tcW w:w="561" w:type="dxa"/>
            <w:shd w:val="clear" w:color="auto" w:fill="auto"/>
          </w:tcPr>
          <w:p w14:paraId="47FC7C55" w14:textId="745E1C76" w:rsidR="000C0559" w:rsidRPr="00723600" w:rsidRDefault="000C0559" w:rsidP="00A02ACB">
            <w:pPr>
              <w:spacing w:before="120"/>
              <w:rPr>
                <w:b/>
              </w:rPr>
            </w:pPr>
            <w:r>
              <w:rPr>
                <w:rFonts w:hint="eastAsia"/>
                <w:b/>
                <w:lang w:eastAsia="ja-JP"/>
              </w:rPr>
              <w:t>○</w:t>
            </w:r>
          </w:p>
        </w:tc>
        <w:tc>
          <w:tcPr>
            <w:tcW w:w="561" w:type="dxa"/>
            <w:shd w:val="clear" w:color="auto" w:fill="auto"/>
          </w:tcPr>
          <w:p w14:paraId="3C3A918F" w14:textId="77777777" w:rsidR="000C0559" w:rsidRPr="00723600" w:rsidRDefault="000C0559" w:rsidP="00A02ACB">
            <w:pPr>
              <w:spacing w:before="120"/>
              <w:rPr>
                <w:b/>
              </w:rPr>
            </w:pPr>
          </w:p>
        </w:tc>
        <w:tc>
          <w:tcPr>
            <w:tcW w:w="561" w:type="dxa"/>
            <w:shd w:val="clear" w:color="auto" w:fill="auto"/>
          </w:tcPr>
          <w:p w14:paraId="2DEEFC22" w14:textId="77777777" w:rsidR="000C0559" w:rsidRPr="00723600" w:rsidRDefault="000C0559" w:rsidP="00A02ACB">
            <w:pPr>
              <w:spacing w:before="120"/>
              <w:rPr>
                <w:b/>
              </w:rPr>
            </w:pPr>
          </w:p>
        </w:tc>
        <w:tc>
          <w:tcPr>
            <w:tcW w:w="563" w:type="dxa"/>
            <w:shd w:val="clear" w:color="auto" w:fill="auto"/>
          </w:tcPr>
          <w:p w14:paraId="444B6E61" w14:textId="77777777" w:rsidR="000C0559" w:rsidRPr="00723600" w:rsidRDefault="000C0559" w:rsidP="00A02ACB">
            <w:pPr>
              <w:spacing w:before="120"/>
              <w:rPr>
                <w:b/>
              </w:rPr>
            </w:pPr>
          </w:p>
        </w:tc>
        <w:tc>
          <w:tcPr>
            <w:tcW w:w="1966" w:type="dxa"/>
            <w:vMerge w:val="restart"/>
            <w:shd w:val="clear" w:color="auto" w:fill="auto"/>
          </w:tcPr>
          <w:p w14:paraId="1CD66AC3" w14:textId="49E9F3AA" w:rsidR="000C0559" w:rsidRPr="00723600" w:rsidRDefault="000C0559" w:rsidP="00A02ACB">
            <w:pPr>
              <w:spacing w:before="120"/>
              <w:rPr>
                <w:b/>
              </w:rPr>
            </w:pPr>
            <w:r>
              <w:rPr>
                <w:b/>
              </w:rPr>
              <w:t>August 6</w:t>
            </w:r>
            <w:r w:rsidRPr="000C0559">
              <w:rPr>
                <w:b/>
                <w:vertAlign w:val="superscript"/>
              </w:rPr>
              <w:t>th</w:t>
            </w:r>
            <w:r>
              <w:rPr>
                <w:b/>
              </w:rPr>
              <w:t xml:space="preserve"> (Sun)</w:t>
            </w:r>
          </w:p>
        </w:tc>
      </w:tr>
      <w:tr w:rsidR="000C0559" w:rsidRPr="00723600" w14:paraId="2D2833A4" w14:textId="77777777" w:rsidTr="000C0559">
        <w:trPr>
          <w:trHeight w:val="157"/>
        </w:trPr>
        <w:tc>
          <w:tcPr>
            <w:tcW w:w="1932" w:type="dxa"/>
            <w:vMerge/>
          </w:tcPr>
          <w:p w14:paraId="3CB9DFC6" w14:textId="77777777" w:rsidR="000C0559" w:rsidRPr="00723600" w:rsidRDefault="000C0559" w:rsidP="003F2D8E">
            <w:pPr>
              <w:rPr>
                <w:b/>
              </w:rPr>
            </w:pPr>
          </w:p>
        </w:tc>
        <w:tc>
          <w:tcPr>
            <w:tcW w:w="3370" w:type="dxa"/>
            <w:shd w:val="clear" w:color="auto" w:fill="auto"/>
          </w:tcPr>
          <w:p w14:paraId="41CA88D8" w14:textId="77777777" w:rsidR="000C0559" w:rsidRPr="00723600" w:rsidRDefault="000C0559" w:rsidP="00A02ACB">
            <w:pPr>
              <w:spacing w:before="120"/>
              <w:rPr>
                <w:b/>
              </w:rPr>
            </w:pPr>
          </w:p>
        </w:tc>
        <w:tc>
          <w:tcPr>
            <w:tcW w:w="561" w:type="dxa"/>
            <w:shd w:val="clear" w:color="auto" w:fill="auto"/>
          </w:tcPr>
          <w:p w14:paraId="11F09F1D" w14:textId="77777777" w:rsidR="000C0559" w:rsidRPr="00723600" w:rsidRDefault="000C0559" w:rsidP="00A02ACB">
            <w:pPr>
              <w:spacing w:before="120"/>
              <w:rPr>
                <w:b/>
              </w:rPr>
            </w:pPr>
          </w:p>
        </w:tc>
        <w:tc>
          <w:tcPr>
            <w:tcW w:w="561" w:type="dxa"/>
            <w:shd w:val="clear" w:color="auto" w:fill="auto"/>
          </w:tcPr>
          <w:p w14:paraId="5714CA70" w14:textId="77777777" w:rsidR="000C0559" w:rsidRPr="00723600" w:rsidRDefault="000C0559" w:rsidP="00A02ACB">
            <w:pPr>
              <w:spacing w:before="120"/>
              <w:rPr>
                <w:b/>
              </w:rPr>
            </w:pPr>
          </w:p>
        </w:tc>
        <w:tc>
          <w:tcPr>
            <w:tcW w:w="561" w:type="dxa"/>
            <w:shd w:val="clear" w:color="auto" w:fill="auto"/>
          </w:tcPr>
          <w:p w14:paraId="53A71FA6" w14:textId="77777777" w:rsidR="000C0559" w:rsidRPr="00723600" w:rsidRDefault="000C0559" w:rsidP="00A02ACB">
            <w:pPr>
              <w:spacing w:before="120"/>
              <w:rPr>
                <w:b/>
              </w:rPr>
            </w:pPr>
          </w:p>
        </w:tc>
        <w:tc>
          <w:tcPr>
            <w:tcW w:w="563" w:type="dxa"/>
            <w:shd w:val="clear" w:color="auto" w:fill="auto"/>
          </w:tcPr>
          <w:p w14:paraId="4D7611E6" w14:textId="77777777" w:rsidR="000C0559" w:rsidRPr="00723600" w:rsidRDefault="000C0559" w:rsidP="00A02ACB">
            <w:pPr>
              <w:spacing w:before="120"/>
              <w:rPr>
                <w:b/>
              </w:rPr>
            </w:pPr>
          </w:p>
        </w:tc>
        <w:tc>
          <w:tcPr>
            <w:tcW w:w="1966" w:type="dxa"/>
            <w:vMerge/>
            <w:shd w:val="clear" w:color="auto" w:fill="auto"/>
          </w:tcPr>
          <w:p w14:paraId="4599824A" w14:textId="77777777" w:rsidR="000C0559" w:rsidRPr="00723600" w:rsidRDefault="000C0559" w:rsidP="00A02ACB">
            <w:pPr>
              <w:spacing w:before="120"/>
              <w:rPr>
                <w:b/>
              </w:rPr>
            </w:pPr>
          </w:p>
        </w:tc>
      </w:tr>
      <w:tr w:rsidR="000C0559" w:rsidRPr="00723600" w14:paraId="4CD98CB7" w14:textId="77777777" w:rsidTr="000C0559">
        <w:trPr>
          <w:trHeight w:val="157"/>
        </w:trPr>
        <w:tc>
          <w:tcPr>
            <w:tcW w:w="1932" w:type="dxa"/>
            <w:vMerge/>
          </w:tcPr>
          <w:p w14:paraId="7A51DD7C" w14:textId="77777777" w:rsidR="000C0559" w:rsidRPr="00723600" w:rsidRDefault="000C0559" w:rsidP="003F2D8E">
            <w:pPr>
              <w:rPr>
                <w:b/>
              </w:rPr>
            </w:pPr>
          </w:p>
        </w:tc>
        <w:tc>
          <w:tcPr>
            <w:tcW w:w="3370" w:type="dxa"/>
            <w:shd w:val="clear" w:color="auto" w:fill="auto"/>
          </w:tcPr>
          <w:p w14:paraId="31AAE61E" w14:textId="77777777" w:rsidR="000C0559" w:rsidRPr="00723600" w:rsidRDefault="000C0559" w:rsidP="00A02ACB">
            <w:pPr>
              <w:spacing w:before="120"/>
              <w:rPr>
                <w:b/>
              </w:rPr>
            </w:pPr>
          </w:p>
        </w:tc>
        <w:tc>
          <w:tcPr>
            <w:tcW w:w="561" w:type="dxa"/>
            <w:shd w:val="clear" w:color="auto" w:fill="auto"/>
          </w:tcPr>
          <w:p w14:paraId="044AE159" w14:textId="77777777" w:rsidR="000C0559" w:rsidRPr="00723600" w:rsidRDefault="000C0559" w:rsidP="00A02ACB">
            <w:pPr>
              <w:spacing w:before="120"/>
              <w:rPr>
                <w:b/>
              </w:rPr>
            </w:pPr>
          </w:p>
        </w:tc>
        <w:tc>
          <w:tcPr>
            <w:tcW w:w="561" w:type="dxa"/>
            <w:shd w:val="clear" w:color="auto" w:fill="auto"/>
          </w:tcPr>
          <w:p w14:paraId="47B3BBA5" w14:textId="77777777" w:rsidR="000C0559" w:rsidRPr="00723600" w:rsidRDefault="000C0559" w:rsidP="00A02ACB">
            <w:pPr>
              <w:spacing w:before="120"/>
              <w:rPr>
                <w:b/>
              </w:rPr>
            </w:pPr>
          </w:p>
        </w:tc>
        <w:tc>
          <w:tcPr>
            <w:tcW w:w="561" w:type="dxa"/>
            <w:shd w:val="clear" w:color="auto" w:fill="auto"/>
          </w:tcPr>
          <w:p w14:paraId="55327824" w14:textId="77777777" w:rsidR="000C0559" w:rsidRPr="00723600" w:rsidRDefault="000C0559" w:rsidP="00A02ACB">
            <w:pPr>
              <w:spacing w:before="120"/>
              <w:rPr>
                <w:b/>
              </w:rPr>
            </w:pPr>
          </w:p>
        </w:tc>
        <w:tc>
          <w:tcPr>
            <w:tcW w:w="563" w:type="dxa"/>
            <w:shd w:val="clear" w:color="auto" w:fill="auto"/>
          </w:tcPr>
          <w:p w14:paraId="0C37D6B2" w14:textId="77777777" w:rsidR="000C0559" w:rsidRPr="00723600" w:rsidRDefault="000C0559" w:rsidP="00A02ACB">
            <w:pPr>
              <w:spacing w:before="120"/>
              <w:rPr>
                <w:b/>
              </w:rPr>
            </w:pPr>
          </w:p>
        </w:tc>
        <w:tc>
          <w:tcPr>
            <w:tcW w:w="1966" w:type="dxa"/>
            <w:vMerge/>
            <w:shd w:val="clear" w:color="auto" w:fill="auto"/>
          </w:tcPr>
          <w:p w14:paraId="5534276E" w14:textId="77777777" w:rsidR="000C0559" w:rsidRPr="00723600" w:rsidRDefault="000C0559" w:rsidP="00A02ACB">
            <w:pPr>
              <w:spacing w:before="120"/>
              <w:rPr>
                <w:b/>
              </w:rPr>
            </w:pPr>
          </w:p>
        </w:tc>
      </w:tr>
      <w:tr w:rsidR="000C0559" w:rsidRPr="00723600" w14:paraId="03797735" w14:textId="77777777" w:rsidTr="000C0559">
        <w:trPr>
          <w:trHeight w:val="295"/>
        </w:trPr>
        <w:tc>
          <w:tcPr>
            <w:tcW w:w="1932" w:type="dxa"/>
            <w:vMerge w:val="restart"/>
            <w:shd w:val="clear" w:color="auto" w:fill="auto"/>
          </w:tcPr>
          <w:p w14:paraId="50F81595" w14:textId="77777777" w:rsidR="000C0559" w:rsidRPr="00723600" w:rsidRDefault="000C0559" w:rsidP="00B02000">
            <w:pPr>
              <w:rPr>
                <w:b/>
              </w:rPr>
            </w:pPr>
            <w:r>
              <w:t>Task 5</w:t>
            </w:r>
          </w:p>
        </w:tc>
        <w:tc>
          <w:tcPr>
            <w:tcW w:w="3370" w:type="dxa"/>
            <w:shd w:val="clear" w:color="auto" w:fill="auto"/>
          </w:tcPr>
          <w:p w14:paraId="5860CB72" w14:textId="77777777" w:rsidR="000C0559" w:rsidRPr="0049614F" w:rsidRDefault="000C0559" w:rsidP="00A02ACB">
            <w:pPr>
              <w:numPr>
                <w:ilvl w:val="0"/>
                <w:numId w:val="13"/>
              </w:numPr>
              <w:spacing w:before="120"/>
            </w:pPr>
            <w:r w:rsidRPr="0049614F">
              <w:t>Deliverable Leader</w:t>
            </w:r>
          </w:p>
        </w:tc>
        <w:tc>
          <w:tcPr>
            <w:tcW w:w="561" w:type="dxa"/>
            <w:shd w:val="clear" w:color="auto" w:fill="auto"/>
          </w:tcPr>
          <w:p w14:paraId="1469B7D9" w14:textId="7D4BA4BD" w:rsidR="000C0559" w:rsidRPr="00723600" w:rsidRDefault="000C0559" w:rsidP="00A02ACB">
            <w:pPr>
              <w:spacing w:before="120"/>
              <w:jc w:val="center"/>
              <w:rPr>
                <w:b/>
              </w:rPr>
            </w:pPr>
            <w:r>
              <w:rPr>
                <w:rFonts w:hint="eastAsia"/>
                <w:b/>
                <w:lang w:eastAsia="ja-JP"/>
              </w:rPr>
              <w:t>○</w:t>
            </w:r>
          </w:p>
        </w:tc>
        <w:tc>
          <w:tcPr>
            <w:tcW w:w="561" w:type="dxa"/>
            <w:shd w:val="clear" w:color="auto" w:fill="auto"/>
          </w:tcPr>
          <w:p w14:paraId="36BEB4BB" w14:textId="77777777" w:rsidR="000C0559" w:rsidRPr="00723600" w:rsidRDefault="000C0559" w:rsidP="00A02ACB">
            <w:pPr>
              <w:spacing w:before="120"/>
              <w:jc w:val="center"/>
              <w:rPr>
                <w:b/>
              </w:rPr>
            </w:pPr>
          </w:p>
        </w:tc>
        <w:tc>
          <w:tcPr>
            <w:tcW w:w="561" w:type="dxa"/>
            <w:shd w:val="clear" w:color="auto" w:fill="auto"/>
          </w:tcPr>
          <w:p w14:paraId="4D284CEA" w14:textId="77777777" w:rsidR="000C0559" w:rsidRPr="00723600" w:rsidRDefault="000C0559" w:rsidP="00A02ACB">
            <w:pPr>
              <w:spacing w:before="120"/>
              <w:jc w:val="center"/>
              <w:rPr>
                <w:b/>
              </w:rPr>
            </w:pPr>
          </w:p>
        </w:tc>
        <w:tc>
          <w:tcPr>
            <w:tcW w:w="563" w:type="dxa"/>
            <w:shd w:val="clear" w:color="auto" w:fill="auto"/>
          </w:tcPr>
          <w:p w14:paraId="1E1B84D3" w14:textId="77777777" w:rsidR="000C0559" w:rsidRPr="00723600" w:rsidRDefault="000C0559" w:rsidP="00A02ACB">
            <w:pPr>
              <w:spacing w:before="120"/>
              <w:jc w:val="center"/>
              <w:rPr>
                <w:b/>
              </w:rPr>
            </w:pPr>
          </w:p>
        </w:tc>
        <w:tc>
          <w:tcPr>
            <w:tcW w:w="1966" w:type="dxa"/>
            <w:vMerge w:val="restart"/>
            <w:shd w:val="clear" w:color="auto" w:fill="auto"/>
          </w:tcPr>
          <w:p w14:paraId="20C367FF" w14:textId="3BF465AB" w:rsidR="000C0559" w:rsidRPr="00723600" w:rsidRDefault="000C0559" w:rsidP="000C0559">
            <w:pPr>
              <w:spacing w:before="120"/>
              <w:rPr>
                <w:b/>
              </w:rPr>
            </w:pPr>
            <w:r>
              <w:rPr>
                <w:b/>
              </w:rPr>
              <w:t>August 6</w:t>
            </w:r>
            <w:r w:rsidRPr="000C0559">
              <w:rPr>
                <w:b/>
                <w:vertAlign w:val="superscript"/>
              </w:rPr>
              <w:t>th</w:t>
            </w:r>
            <w:r>
              <w:rPr>
                <w:b/>
              </w:rPr>
              <w:t xml:space="preserve"> (Sun)</w:t>
            </w:r>
          </w:p>
        </w:tc>
      </w:tr>
      <w:tr w:rsidR="000C0559" w:rsidRPr="00723600" w14:paraId="52A19B91" w14:textId="77777777" w:rsidTr="000C0559">
        <w:trPr>
          <w:trHeight w:val="157"/>
        </w:trPr>
        <w:tc>
          <w:tcPr>
            <w:tcW w:w="1932" w:type="dxa"/>
            <w:vMerge/>
          </w:tcPr>
          <w:p w14:paraId="65DEF05D" w14:textId="77777777" w:rsidR="000C0559" w:rsidRPr="00723600" w:rsidRDefault="000C0559" w:rsidP="003F2D8E">
            <w:pPr>
              <w:rPr>
                <w:b/>
              </w:rPr>
            </w:pPr>
          </w:p>
        </w:tc>
        <w:tc>
          <w:tcPr>
            <w:tcW w:w="3370" w:type="dxa"/>
            <w:shd w:val="clear" w:color="auto" w:fill="auto"/>
          </w:tcPr>
          <w:p w14:paraId="34B7FDE5" w14:textId="77777777" w:rsidR="000C0559" w:rsidRPr="00723600" w:rsidRDefault="000C0559" w:rsidP="00A02ACB">
            <w:pPr>
              <w:spacing w:before="120"/>
              <w:rPr>
                <w:b/>
              </w:rPr>
            </w:pPr>
          </w:p>
        </w:tc>
        <w:tc>
          <w:tcPr>
            <w:tcW w:w="561" w:type="dxa"/>
            <w:shd w:val="clear" w:color="auto" w:fill="auto"/>
          </w:tcPr>
          <w:p w14:paraId="1194196E" w14:textId="77777777" w:rsidR="000C0559" w:rsidRPr="00723600" w:rsidRDefault="000C0559" w:rsidP="00A02ACB">
            <w:pPr>
              <w:spacing w:before="120"/>
              <w:rPr>
                <w:b/>
              </w:rPr>
            </w:pPr>
          </w:p>
        </w:tc>
        <w:tc>
          <w:tcPr>
            <w:tcW w:w="561" w:type="dxa"/>
            <w:shd w:val="clear" w:color="auto" w:fill="auto"/>
          </w:tcPr>
          <w:p w14:paraId="79A03F43" w14:textId="77777777" w:rsidR="000C0559" w:rsidRPr="00723600" w:rsidRDefault="000C0559" w:rsidP="00A02ACB">
            <w:pPr>
              <w:spacing w:before="120"/>
              <w:rPr>
                <w:b/>
              </w:rPr>
            </w:pPr>
          </w:p>
        </w:tc>
        <w:tc>
          <w:tcPr>
            <w:tcW w:w="561" w:type="dxa"/>
            <w:shd w:val="clear" w:color="auto" w:fill="auto"/>
          </w:tcPr>
          <w:p w14:paraId="13A7F749" w14:textId="77777777" w:rsidR="000C0559" w:rsidRPr="00723600" w:rsidRDefault="000C0559" w:rsidP="00A02ACB">
            <w:pPr>
              <w:spacing w:before="120"/>
              <w:rPr>
                <w:b/>
              </w:rPr>
            </w:pPr>
          </w:p>
        </w:tc>
        <w:tc>
          <w:tcPr>
            <w:tcW w:w="563" w:type="dxa"/>
            <w:shd w:val="clear" w:color="auto" w:fill="auto"/>
          </w:tcPr>
          <w:p w14:paraId="2DC66E6F" w14:textId="77777777" w:rsidR="000C0559" w:rsidRPr="00723600" w:rsidRDefault="000C0559" w:rsidP="00A02ACB">
            <w:pPr>
              <w:spacing w:before="120"/>
              <w:rPr>
                <w:b/>
              </w:rPr>
            </w:pPr>
          </w:p>
        </w:tc>
        <w:tc>
          <w:tcPr>
            <w:tcW w:w="1966" w:type="dxa"/>
            <w:vMerge/>
            <w:shd w:val="clear" w:color="auto" w:fill="auto"/>
          </w:tcPr>
          <w:p w14:paraId="308753AB" w14:textId="77777777" w:rsidR="000C0559" w:rsidRPr="00723600" w:rsidRDefault="000C0559" w:rsidP="00A02ACB">
            <w:pPr>
              <w:spacing w:before="120"/>
              <w:rPr>
                <w:b/>
              </w:rPr>
            </w:pPr>
          </w:p>
        </w:tc>
      </w:tr>
      <w:tr w:rsidR="000C0559" w:rsidRPr="00723600" w14:paraId="2E323DE5" w14:textId="77777777" w:rsidTr="000C0559">
        <w:trPr>
          <w:trHeight w:val="157"/>
        </w:trPr>
        <w:tc>
          <w:tcPr>
            <w:tcW w:w="1932" w:type="dxa"/>
            <w:vMerge/>
          </w:tcPr>
          <w:p w14:paraId="1CD9D85A" w14:textId="77777777" w:rsidR="000C0559" w:rsidRPr="00723600" w:rsidRDefault="000C0559" w:rsidP="003F2D8E">
            <w:pPr>
              <w:rPr>
                <w:b/>
              </w:rPr>
            </w:pPr>
          </w:p>
        </w:tc>
        <w:tc>
          <w:tcPr>
            <w:tcW w:w="3370" w:type="dxa"/>
            <w:shd w:val="clear" w:color="auto" w:fill="auto"/>
          </w:tcPr>
          <w:p w14:paraId="6C4DC3E4" w14:textId="77777777" w:rsidR="000C0559" w:rsidRPr="00723600" w:rsidRDefault="000C0559" w:rsidP="00A02ACB">
            <w:pPr>
              <w:spacing w:before="120"/>
              <w:rPr>
                <w:b/>
              </w:rPr>
            </w:pPr>
          </w:p>
        </w:tc>
        <w:tc>
          <w:tcPr>
            <w:tcW w:w="561" w:type="dxa"/>
            <w:shd w:val="clear" w:color="auto" w:fill="auto"/>
          </w:tcPr>
          <w:p w14:paraId="7E6101CD" w14:textId="77777777" w:rsidR="000C0559" w:rsidRPr="00723600" w:rsidRDefault="000C0559" w:rsidP="00A02ACB">
            <w:pPr>
              <w:spacing w:before="120"/>
              <w:rPr>
                <w:b/>
              </w:rPr>
            </w:pPr>
          </w:p>
        </w:tc>
        <w:tc>
          <w:tcPr>
            <w:tcW w:w="561" w:type="dxa"/>
            <w:shd w:val="clear" w:color="auto" w:fill="auto"/>
          </w:tcPr>
          <w:p w14:paraId="6A8F1EF7" w14:textId="77777777" w:rsidR="000C0559" w:rsidRPr="00723600" w:rsidRDefault="000C0559" w:rsidP="00A02ACB">
            <w:pPr>
              <w:spacing w:before="120"/>
              <w:rPr>
                <w:b/>
              </w:rPr>
            </w:pPr>
          </w:p>
        </w:tc>
        <w:tc>
          <w:tcPr>
            <w:tcW w:w="561" w:type="dxa"/>
            <w:shd w:val="clear" w:color="auto" w:fill="auto"/>
          </w:tcPr>
          <w:p w14:paraId="0FA3CF90" w14:textId="77777777" w:rsidR="000C0559" w:rsidRPr="00723600" w:rsidRDefault="000C0559" w:rsidP="00A02ACB">
            <w:pPr>
              <w:spacing w:before="120"/>
              <w:rPr>
                <w:b/>
              </w:rPr>
            </w:pPr>
          </w:p>
        </w:tc>
        <w:tc>
          <w:tcPr>
            <w:tcW w:w="563" w:type="dxa"/>
            <w:shd w:val="clear" w:color="auto" w:fill="auto"/>
          </w:tcPr>
          <w:p w14:paraId="1A5E7505" w14:textId="77777777" w:rsidR="000C0559" w:rsidRPr="00723600" w:rsidRDefault="000C0559" w:rsidP="00A02ACB">
            <w:pPr>
              <w:spacing w:before="120"/>
              <w:rPr>
                <w:b/>
              </w:rPr>
            </w:pPr>
          </w:p>
        </w:tc>
        <w:tc>
          <w:tcPr>
            <w:tcW w:w="1966" w:type="dxa"/>
            <w:vMerge/>
            <w:shd w:val="clear" w:color="auto" w:fill="auto"/>
          </w:tcPr>
          <w:p w14:paraId="34BC1304" w14:textId="77777777" w:rsidR="000C0559" w:rsidRPr="00723600" w:rsidRDefault="000C0559" w:rsidP="00A02ACB">
            <w:pPr>
              <w:spacing w:before="120"/>
              <w:rPr>
                <w:b/>
              </w:rPr>
            </w:pPr>
          </w:p>
        </w:tc>
      </w:tr>
      <w:tr w:rsidR="000C0559" w:rsidRPr="00723600" w14:paraId="5F6FA037" w14:textId="77777777" w:rsidTr="000C0559">
        <w:trPr>
          <w:trHeight w:val="295"/>
        </w:trPr>
        <w:tc>
          <w:tcPr>
            <w:tcW w:w="1932" w:type="dxa"/>
            <w:vMerge w:val="restart"/>
            <w:shd w:val="clear" w:color="auto" w:fill="auto"/>
          </w:tcPr>
          <w:p w14:paraId="587D51EE" w14:textId="77777777" w:rsidR="000C0559" w:rsidRPr="00723600" w:rsidRDefault="000C0559" w:rsidP="003F2D8E">
            <w:pPr>
              <w:rPr>
                <w:b/>
              </w:rPr>
            </w:pPr>
            <w:r>
              <w:t>Task 6</w:t>
            </w:r>
            <w:r w:rsidRPr="00186702">
              <w:t xml:space="preserve"> </w:t>
            </w:r>
          </w:p>
        </w:tc>
        <w:tc>
          <w:tcPr>
            <w:tcW w:w="3370" w:type="dxa"/>
            <w:shd w:val="clear" w:color="auto" w:fill="auto"/>
          </w:tcPr>
          <w:p w14:paraId="5ABD0C33" w14:textId="77777777" w:rsidR="000C0559" w:rsidRPr="00723600" w:rsidRDefault="000C0559" w:rsidP="00A02ACB">
            <w:pPr>
              <w:numPr>
                <w:ilvl w:val="0"/>
                <w:numId w:val="12"/>
              </w:numPr>
              <w:spacing w:before="120"/>
              <w:rPr>
                <w:b/>
              </w:rPr>
            </w:pPr>
            <w:r w:rsidRPr="0049614F">
              <w:t>Deliverable Leader</w:t>
            </w:r>
          </w:p>
        </w:tc>
        <w:tc>
          <w:tcPr>
            <w:tcW w:w="561" w:type="dxa"/>
            <w:shd w:val="clear" w:color="auto" w:fill="auto"/>
          </w:tcPr>
          <w:p w14:paraId="2189DA38" w14:textId="77777777" w:rsidR="000C0559" w:rsidRPr="00723600" w:rsidRDefault="000C0559" w:rsidP="00A02ACB">
            <w:pPr>
              <w:spacing w:before="120"/>
              <w:rPr>
                <w:b/>
              </w:rPr>
            </w:pPr>
          </w:p>
        </w:tc>
        <w:tc>
          <w:tcPr>
            <w:tcW w:w="561" w:type="dxa"/>
            <w:shd w:val="clear" w:color="auto" w:fill="auto"/>
          </w:tcPr>
          <w:p w14:paraId="40855A14" w14:textId="1AAA93AE" w:rsidR="000C0559" w:rsidRPr="00723600" w:rsidRDefault="000C0559" w:rsidP="00A02ACB">
            <w:pPr>
              <w:spacing w:before="120"/>
              <w:rPr>
                <w:b/>
              </w:rPr>
            </w:pPr>
            <w:r>
              <w:rPr>
                <w:rFonts w:hint="eastAsia"/>
                <w:b/>
                <w:lang w:eastAsia="ja-JP"/>
              </w:rPr>
              <w:t>○</w:t>
            </w:r>
          </w:p>
        </w:tc>
        <w:tc>
          <w:tcPr>
            <w:tcW w:w="561" w:type="dxa"/>
            <w:shd w:val="clear" w:color="auto" w:fill="auto"/>
          </w:tcPr>
          <w:p w14:paraId="56DD92E5" w14:textId="77777777" w:rsidR="000C0559" w:rsidRPr="00723600" w:rsidRDefault="000C0559" w:rsidP="00A02ACB">
            <w:pPr>
              <w:spacing w:before="120"/>
              <w:rPr>
                <w:b/>
              </w:rPr>
            </w:pPr>
          </w:p>
        </w:tc>
        <w:tc>
          <w:tcPr>
            <w:tcW w:w="563" w:type="dxa"/>
            <w:shd w:val="clear" w:color="auto" w:fill="auto"/>
          </w:tcPr>
          <w:p w14:paraId="0D594F09" w14:textId="77777777" w:rsidR="000C0559" w:rsidRPr="00723600" w:rsidRDefault="000C0559" w:rsidP="00A02ACB">
            <w:pPr>
              <w:spacing w:before="120"/>
              <w:rPr>
                <w:b/>
              </w:rPr>
            </w:pPr>
          </w:p>
        </w:tc>
        <w:tc>
          <w:tcPr>
            <w:tcW w:w="1966" w:type="dxa"/>
            <w:vMerge w:val="restart"/>
            <w:shd w:val="clear" w:color="auto" w:fill="auto"/>
          </w:tcPr>
          <w:p w14:paraId="3639B8B4" w14:textId="71174973" w:rsidR="000C0559" w:rsidRPr="00723600" w:rsidRDefault="000C0559" w:rsidP="00A02ACB">
            <w:pPr>
              <w:spacing w:before="120"/>
              <w:rPr>
                <w:b/>
              </w:rPr>
            </w:pPr>
            <w:r>
              <w:rPr>
                <w:b/>
              </w:rPr>
              <w:t>August 6</w:t>
            </w:r>
            <w:r w:rsidRPr="000C0559">
              <w:rPr>
                <w:b/>
                <w:vertAlign w:val="superscript"/>
              </w:rPr>
              <w:t>th</w:t>
            </w:r>
            <w:r>
              <w:rPr>
                <w:b/>
                <w:vertAlign w:val="superscript"/>
              </w:rPr>
              <w:t xml:space="preserve"> </w:t>
            </w:r>
            <w:r>
              <w:rPr>
                <w:b/>
              </w:rPr>
              <w:t>(Sun)</w:t>
            </w:r>
          </w:p>
        </w:tc>
      </w:tr>
      <w:tr w:rsidR="000C0559" w:rsidRPr="00723600" w14:paraId="5AEA483F" w14:textId="77777777" w:rsidTr="000C0559">
        <w:trPr>
          <w:trHeight w:val="157"/>
        </w:trPr>
        <w:tc>
          <w:tcPr>
            <w:tcW w:w="1932" w:type="dxa"/>
            <w:vMerge/>
          </w:tcPr>
          <w:p w14:paraId="58623B1D" w14:textId="77777777" w:rsidR="000C0559" w:rsidRPr="00723600" w:rsidRDefault="000C0559" w:rsidP="003F2D8E">
            <w:pPr>
              <w:rPr>
                <w:b/>
              </w:rPr>
            </w:pPr>
          </w:p>
        </w:tc>
        <w:tc>
          <w:tcPr>
            <w:tcW w:w="3370" w:type="dxa"/>
            <w:shd w:val="clear" w:color="auto" w:fill="auto"/>
          </w:tcPr>
          <w:p w14:paraId="4B82BF45" w14:textId="77777777" w:rsidR="000C0559" w:rsidRPr="00723600" w:rsidRDefault="000C0559" w:rsidP="00A02ACB">
            <w:pPr>
              <w:spacing w:before="120"/>
              <w:rPr>
                <w:b/>
              </w:rPr>
            </w:pPr>
          </w:p>
        </w:tc>
        <w:tc>
          <w:tcPr>
            <w:tcW w:w="561" w:type="dxa"/>
            <w:shd w:val="clear" w:color="auto" w:fill="auto"/>
          </w:tcPr>
          <w:p w14:paraId="71F09DF1" w14:textId="77777777" w:rsidR="000C0559" w:rsidRPr="00723600" w:rsidRDefault="000C0559" w:rsidP="00A02ACB">
            <w:pPr>
              <w:spacing w:before="120"/>
              <w:rPr>
                <w:b/>
              </w:rPr>
            </w:pPr>
          </w:p>
        </w:tc>
        <w:tc>
          <w:tcPr>
            <w:tcW w:w="561" w:type="dxa"/>
            <w:shd w:val="clear" w:color="auto" w:fill="auto"/>
          </w:tcPr>
          <w:p w14:paraId="36E82BA0" w14:textId="77777777" w:rsidR="000C0559" w:rsidRPr="00723600" w:rsidRDefault="000C0559" w:rsidP="00A02ACB">
            <w:pPr>
              <w:spacing w:before="120"/>
              <w:rPr>
                <w:b/>
              </w:rPr>
            </w:pPr>
          </w:p>
        </w:tc>
        <w:tc>
          <w:tcPr>
            <w:tcW w:w="561" w:type="dxa"/>
            <w:shd w:val="clear" w:color="auto" w:fill="auto"/>
          </w:tcPr>
          <w:p w14:paraId="03DE6362" w14:textId="77777777" w:rsidR="000C0559" w:rsidRPr="00723600" w:rsidRDefault="000C0559" w:rsidP="00A02ACB">
            <w:pPr>
              <w:spacing w:before="120"/>
              <w:rPr>
                <w:b/>
              </w:rPr>
            </w:pPr>
          </w:p>
        </w:tc>
        <w:tc>
          <w:tcPr>
            <w:tcW w:w="563" w:type="dxa"/>
            <w:shd w:val="clear" w:color="auto" w:fill="auto"/>
          </w:tcPr>
          <w:p w14:paraId="05975A4E" w14:textId="77777777" w:rsidR="000C0559" w:rsidRPr="00723600" w:rsidRDefault="000C0559" w:rsidP="00A02ACB">
            <w:pPr>
              <w:spacing w:before="120"/>
              <w:rPr>
                <w:b/>
              </w:rPr>
            </w:pPr>
          </w:p>
        </w:tc>
        <w:tc>
          <w:tcPr>
            <w:tcW w:w="1966" w:type="dxa"/>
            <w:vMerge/>
            <w:shd w:val="clear" w:color="auto" w:fill="auto"/>
          </w:tcPr>
          <w:p w14:paraId="1A70228D" w14:textId="77777777" w:rsidR="000C0559" w:rsidRPr="00723600" w:rsidRDefault="000C0559" w:rsidP="00A02ACB">
            <w:pPr>
              <w:spacing w:before="120"/>
              <w:rPr>
                <w:b/>
              </w:rPr>
            </w:pPr>
          </w:p>
        </w:tc>
      </w:tr>
      <w:tr w:rsidR="000C0559" w:rsidRPr="00723600" w14:paraId="0FB24410" w14:textId="77777777" w:rsidTr="009C2EEF">
        <w:trPr>
          <w:trHeight w:val="70"/>
        </w:trPr>
        <w:tc>
          <w:tcPr>
            <w:tcW w:w="1932" w:type="dxa"/>
            <w:vMerge/>
          </w:tcPr>
          <w:p w14:paraId="68E28E99" w14:textId="77777777" w:rsidR="000C0559" w:rsidRPr="00723600" w:rsidRDefault="000C0559" w:rsidP="003F2D8E">
            <w:pPr>
              <w:rPr>
                <w:b/>
              </w:rPr>
            </w:pPr>
          </w:p>
        </w:tc>
        <w:tc>
          <w:tcPr>
            <w:tcW w:w="3370" w:type="dxa"/>
            <w:shd w:val="clear" w:color="auto" w:fill="auto"/>
          </w:tcPr>
          <w:p w14:paraId="56856B22" w14:textId="77777777" w:rsidR="000C0559" w:rsidRPr="00723600" w:rsidRDefault="000C0559" w:rsidP="00A02ACB">
            <w:pPr>
              <w:spacing w:before="120"/>
              <w:rPr>
                <w:b/>
              </w:rPr>
            </w:pPr>
          </w:p>
        </w:tc>
        <w:tc>
          <w:tcPr>
            <w:tcW w:w="561" w:type="dxa"/>
            <w:shd w:val="clear" w:color="auto" w:fill="auto"/>
          </w:tcPr>
          <w:p w14:paraId="576BD23D" w14:textId="77777777" w:rsidR="000C0559" w:rsidRPr="00723600" w:rsidRDefault="000C0559" w:rsidP="00A02ACB">
            <w:pPr>
              <w:spacing w:before="120"/>
              <w:rPr>
                <w:b/>
              </w:rPr>
            </w:pPr>
          </w:p>
        </w:tc>
        <w:tc>
          <w:tcPr>
            <w:tcW w:w="561" w:type="dxa"/>
            <w:shd w:val="clear" w:color="auto" w:fill="auto"/>
          </w:tcPr>
          <w:p w14:paraId="5E6D54A9" w14:textId="77777777" w:rsidR="000C0559" w:rsidRPr="00723600" w:rsidRDefault="000C0559" w:rsidP="00A02ACB">
            <w:pPr>
              <w:spacing w:before="120"/>
              <w:rPr>
                <w:b/>
              </w:rPr>
            </w:pPr>
          </w:p>
        </w:tc>
        <w:tc>
          <w:tcPr>
            <w:tcW w:w="561" w:type="dxa"/>
            <w:shd w:val="clear" w:color="auto" w:fill="auto"/>
          </w:tcPr>
          <w:p w14:paraId="2355C3D1" w14:textId="77777777" w:rsidR="000C0559" w:rsidRPr="00723600" w:rsidRDefault="000C0559" w:rsidP="00A02ACB">
            <w:pPr>
              <w:spacing w:before="120"/>
              <w:rPr>
                <w:b/>
              </w:rPr>
            </w:pPr>
          </w:p>
        </w:tc>
        <w:tc>
          <w:tcPr>
            <w:tcW w:w="563" w:type="dxa"/>
            <w:shd w:val="clear" w:color="auto" w:fill="auto"/>
          </w:tcPr>
          <w:p w14:paraId="2C45FC66" w14:textId="77777777" w:rsidR="000C0559" w:rsidRPr="00723600" w:rsidRDefault="000C0559" w:rsidP="00A02ACB">
            <w:pPr>
              <w:spacing w:before="120"/>
              <w:rPr>
                <w:b/>
              </w:rPr>
            </w:pPr>
          </w:p>
        </w:tc>
        <w:tc>
          <w:tcPr>
            <w:tcW w:w="1966" w:type="dxa"/>
            <w:vMerge/>
            <w:shd w:val="clear" w:color="auto" w:fill="auto"/>
          </w:tcPr>
          <w:p w14:paraId="13F095DF" w14:textId="77777777" w:rsidR="000C0559" w:rsidRPr="00723600" w:rsidRDefault="000C0559" w:rsidP="00A02ACB">
            <w:pPr>
              <w:spacing w:before="120"/>
              <w:rPr>
                <w:b/>
              </w:rPr>
            </w:pPr>
          </w:p>
        </w:tc>
      </w:tr>
    </w:tbl>
    <w:p w14:paraId="353DA8D1" w14:textId="19822BD3" w:rsidR="00E97065" w:rsidRDefault="00E97065" w:rsidP="00E97065">
      <w:pPr>
        <w:jc w:val="center"/>
        <w:rPr>
          <w:b/>
          <w:u w:val="single"/>
        </w:rPr>
      </w:pPr>
      <w:r>
        <w:rPr>
          <w:b/>
          <w:u w:val="single"/>
        </w:rPr>
        <w:lastRenderedPageBreak/>
        <w:t>Task Dependencies</w:t>
      </w:r>
    </w:p>
    <w:p w14:paraId="33A3D37C" w14:textId="57F0563B" w:rsidR="00E97065" w:rsidRDefault="00E97065" w:rsidP="00E97065">
      <w:pPr>
        <w:jc w:val="center"/>
        <w:rPr>
          <w:b/>
          <w:u w:val="single"/>
        </w:rPr>
      </w:pPr>
      <w:r w:rsidRPr="00967B04">
        <w:rPr>
          <w:rFonts w:ascii="MS Mincho" w:hAnsi="MS Mincho" w:cs="MS Mincho" w:hint="eastAsia"/>
          <w:b/>
          <w:noProof/>
          <w:lang w:val="ja-JP" w:eastAsia="ja-JP"/>
        </w:rPr>
        <w:drawing>
          <wp:anchor distT="0" distB="0" distL="114300" distR="114300" simplePos="0" relativeHeight="251660289" behindDoc="0" locked="0" layoutInCell="1" allowOverlap="1" wp14:anchorId="3760C5C0" wp14:editId="3A28FF88">
            <wp:simplePos x="0" y="0"/>
            <wp:positionH relativeFrom="margin">
              <wp:align>center</wp:align>
            </wp:positionH>
            <wp:positionV relativeFrom="paragraph">
              <wp:posOffset>50800</wp:posOffset>
            </wp:positionV>
            <wp:extent cx="3457575" cy="2223412"/>
            <wp:effectExtent l="0" t="0" r="0" b="5715"/>
            <wp:wrapNone/>
            <wp:docPr id="845052531"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52531" name="Picture 2" descr="A diagram of a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7575" cy="2223412"/>
                    </a:xfrm>
                    <a:prstGeom prst="rect">
                      <a:avLst/>
                    </a:prstGeom>
                  </pic:spPr>
                </pic:pic>
              </a:graphicData>
            </a:graphic>
            <wp14:sizeRelH relativeFrom="page">
              <wp14:pctWidth>0</wp14:pctWidth>
            </wp14:sizeRelH>
            <wp14:sizeRelV relativeFrom="page">
              <wp14:pctHeight>0</wp14:pctHeight>
            </wp14:sizeRelV>
          </wp:anchor>
        </w:drawing>
      </w:r>
    </w:p>
    <w:p w14:paraId="6713C9E1" w14:textId="2F653007" w:rsidR="00E97065" w:rsidRDefault="00E97065" w:rsidP="00E97065">
      <w:pPr>
        <w:jc w:val="center"/>
        <w:rPr>
          <w:b/>
          <w:u w:val="single"/>
        </w:rPr>
      </w:pPr>
    </w:p>
    <w:p w14:paraId="68F6D59A" w14:textId="77777777" w:rsidR="00E97065" w:rsidRDefault="00E97065" w:rsidP="00E97065">
      <w:pPr>
        <w:jc w:val="center"/>
        <w:rPr>
          <w:b/>
          <w:u w:val="single"/>
        </w:rPr>
      </w:pPr>
    </w:p>
    <w:p w14:paraId="61AA0AAF" w14:textId="77777777" w:rsidR="00E97065" w:rsidRDefault="00E97065" w:rsidP="00E97065">
      <w:pPr>
        <w:jc w:val="center"/>
        <w:rPr>
          <w:b/>
          <w:u w:val="single"/>
        </w:rPr>
      </w:pPr>
    </w:p>
    <w:p w14:paraId="73D92B9B" w14:textId="77777777" w:rsidR="00E97065" w:rsidRDefault="00E97065" w:rsidP="00E97065">
      <w:pPr>
        <w:jc w:val="center"/>
        <w:rPr>
          <w:b/>
          <w:u w:val="single"/>
        </w:rPr>
      </w:pPr>
    </w:p>
    <w:p w14:paraId="1588DB1D" w14:textId="77777777" w:rsidR="00E97065" w:rsidRDefault="00E97065" w:rsidP="00E97065">
      <w:pPr>
        <w:jc w:val="center"/>
        <w:rPr>
          <w:b/>
          <w:u w:val="single"/>
        </w:rPr>
      </w:pPr>
    </w:p>
    <w:p w14:paraId="3A6BFC76" w14:textId="77777777" w:rsidR="00E97065" w:rsidRDefault="00E97065" w:rsidP="00E97065">
      <w:pPr>
        <w:jc w:val="center"/>
        <w:rPr>
          <w:b/>
          <w:u w:val="single"/>
        </w:rPr>
      </w:pPr>
    </w:p>
    <w:p w14:paraId="19FF0D06" w14:textId="77777777" w:rsidR="00E97065" w:rsidRDefault="00E97065" w:rsidP="00E97065">
      <w:pPr>
        <w:jc w:val="center"/>
        <w:rPr>
          <w:b/>
          <w:u w:val="single"/>
        </w:rPr>
      </w:pPr>
    </w:p>
    <w:p w14:paraId="5CAF6850" w14:textId="77777777" w:rsidR="00E97065" w:rsidRDefault="00E97065" w:rsidP="00E97065">
      <w:pPr>
        <w:jc w:val="center"/>
        <w:rPr>
          <w:b/>
          <w:u w:val="single"/>
        </w:rPr>
      </w:pPr>
    </w:p>
    <w:p w14:paraId="044E097E" w14:textId="77777777" w:rsidR="00E97065" w:rsidRDefault="00E97065" w:rsidP="00E97065">
      <w:pPr>
        <w:jc w:val="center"/>
        <w:rPr>
          <w:b/>
          <w:u w:val="single"/>
        </w:rPr>
      </w:pPr>
    </w:p>
    <w:p w14:paraId="5CA5A341" w14:textId="77777777" w:rsidR="00E97065" w:rsidRDefault="00E97065" w:rsidP="00E97065">
      <w:pPr>
        <w:jc w:val="center"/>
        <w:rPr>
          <w:b/>
          <w:u w:val="single"/>
        </w:rPr>
      </w:pPr>
    </w:p>
    <w:p w14:paraId="7306D3F4" w14:textId="77777777" w:rsidR="00E97065" w:rsidRDefault="00E97065" w:rsidP="00E97065">
      <w:pPr>
        <w:jc w:val="center"/>
        <w:rPr>
          <w:b/>
          <w:u w:val="single"/>
        </w:rPr>
      </w:pPr>
    </w:p>
    <w:p w14:paraId="6503455D" w14:textId="202247E3" w:rsidR="00E97065" w:rsidRDefault="00A82D92" w:rsidP="00E97065">
      <w:pPr>
        <w:jc w:val="center"/>
        <w:rPr>
          <w:b/>
          <w:u w:val="single"/>
        </w:rPr>
      </w:pPr>
      <w:r>
        <w:rPr>
          <w:b/>
          <w:noProof/>
          <w:u w:val="single"/>
        </w:rPr>
        <mc:AlternateContent>
          <mc:Choice Requires="wps">
            <w:drawing>
              <wp:anchor distT="0" distB="0" distL="114300" distR="114300" simplePos="0" relativeHeight="251658240" behindDoc="0" locked="0" layoutInCell="1" allowOverlap="1" wp14:anchorId="1620A070" wp14:editId="5E2C9F0A">
                <wp:simplePos x="0" y="0"/>
                <wp:positionH relativeFrom="margin">
                  <wp:align>right</wp:align>
                </wp:positionH>
                <wp:positionV relativeFrom="paragraph">
                  <wp:posOffset>179070</wp:posOffset>
                </wp:positionV>
                <wp:extent cx="5924550" cy="6400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924550" cy="6400800"/>
                        </a:xfrm>
                        <a:prstGeom prst="rect">
                          <a:avLst/>
                        </a:prstGeom>
                        <a:solidFill>
                          <a:schemeClr val="lt1"/>
                        </a:solidFill>
                        <a:ln w="6350">
                          <a:solidFill>
                            <a:prstClr val="black"/>
                          </a:solidFill>
                        </a:ln>
                      </wps:spPr>
                      <wps:txbx>
                        <w:txbxContent>
                          <w:p w14:paraId="3EA31D53" w14:textId="76FA192D" w:rsidR="00931907" w:rsidRPr="002F6E38" w:rsidRDefault="00931907" w:rsidP="00E97065">
                            <w:pPr>
                              <w:jc w:val="center"/>
                              <w:rPr>
                                <w:b/>
                                <w:bCs/>
                                <w:color w:val="2F5496" w:themeColor="accent1" w:themeShade="BF"/>
                                <w:lang w:val="en-US"/>
                              </w:rPr>
                            </w:pPr>
                            <w:r w:rsidRPr="002F6E38">
                              <w:rPr>
                                <w:b/>
                                <w:bCs/>
                                <w:color w:val="2F5496" w:themeColor="accent1" w:themeShade="BF"/>
                                <w:lang w:val="en-US"/>
                              </w:rPr>
                              <w:t>State in this box what tasks depend on other tasks. Dependencies should be also reflected in the task deadlines.</w:t>
                            </w:r>
                          </w:p>
                          <w:p w14:paraId="5B2212B1" w14:textId="77777777" w:rsidR="00157FEA" w:rsidRDefault="00157FEA">
                            <w:pPr>
                              <w:rPr>
                                <w:color w:val="2F5496" w:themeColor="accent1" w:themeShade="BF"/>
                                <w:lang w:val="en-US"/>
                              </w:rPr>
                            </w:pPr>
                          </w:p>
                          <w:p w14:paraId="23F6ABB4" w14:textId="56F6F9B9" w:rsidR="002F6E38" w:rsidRDefault="005575A9">
                            <w:pPr>
                              <w:rPr>
                                <w:color w:val="2F5496" w:themeColor="accent1" w:themeShade="BF"/>
                                <w:lang w:val="en-US"/>
                              </w:rPr>
                            </w:pPr>
                            <w:r>
                              <w:rPr>
                                <w:color w:val="2F5496" w:themeColor="accent1" w:themeShade="BF"/>
                                <w:lang w:val="en-US"/>
                              </w:rPr>
                              <w:t xml:space="preserve">All dependencies stated in this document are considered Finish to Start dependencies. </w:t>
                            </w:r>
                            <w:r w:rsidR="00220CA1">
                              <w:rPr>
                                <w:color w:val="2F5496" w:themeColor="accent1" w:themeShade="BF"/>
                                <w:lang w:val="en-US"/>
                              </w:rPr>
                              <w:t xml:space="preserve">The Task Dependencies </w:t>
                            </w:r>
                            <w:r>
                              <w:rPr>
                                <w:color w:val="2F5496" w:themeColor="accent1" w:themeShade="BF"/>
                                <w:lang w:val="en-US"/>
                              </w:rPr>
                              <w:t xml:space="preserve">identified </w:t>
                            </w:r>
                            <w:r w:rsidR="00220CA1">
                              <w:rPr>
                                <w:color w:val="2F5496" w:themeColor="accent1" w:themeShade="BF"/>
                                <w:lang w:val="en-US"/>
                              </w:rPr>
                              <w:t xml:space="preserve">for this Project are as follows: </w:t>
                            </w:r>
                          </w:p>
                          <w:p w14:paraId="66563D1F" w14:textId="77777777" w:rsidR="00220CA1" w:rsidRDefault="00220CA1">
                            <w:pPr>
                              <w:rPr>
                                <w:color w:val="2F5496" w:themeColor="accent1" w:themeShade="BF"/>
                                <w:lang w:val="en-US"/>
                              </w:rPr>
                            </w:pPr>
                          </w:p>
                          <w:p w14:paraId="1A896F03" w14:textId="412C992A" w:rsidR="00220CA1" w:rsidRPr="006A6540" w:rsidRDefault="00220CA1">
                            <w:pPr>
                              <w:rPr>
                                <w:b/>
                                <w:bCs/>
                                <w:color w:val="2F5496" w:themeColor="accent1" w:themeShade="BF"/>
                                <w:lang w:val="en-US"/>
                              </w:rPr>
                            </w:pPr>
                            <w:r w:rsidRPr="006A6540">
                              <w:rPr>
                                <w:b/>
                                <w:bCs/>
                                <w:color w:val="2F5496" w:themeColor="accent1" w:themeShade="BF"/>
                                <w:lang w:val="en-US"/>
                              </w:rPr>
                              <w:t xml:space="preserve">Task 1: Predecessor to Task </w:t>
                            </w:r>
                            <w:r w:rsidR="008F44EF" w:rsidRPr="006A6540">
                              <w:rPr>
                                <w:b/>
                                <w:bCs/>
                                <w:color w:val="2F5496" w:themeColor="accent1" w:themeShade="BF"/>
                                <w:lang w:val="en-US"/>
                              </w:rPr>
                              <w:t>2</w:t>
                            </w:r>
                            <w:r w:rsidRPr="006A6540">
                              <w:rPr>
                                <w:b/>
                                <w:bCs/>
                                <w:color w:val="2F5496" w:themeColor="accent1" w:themeShade="BF"/>
                                <w:lang w:val="en-US"/>
                              </w:rPr>
                              <w:t xml:space="preserve">. </w:t>
                            </w:r>
                          </w:p>
                          <w:p w14:paraId="0159F67D" w14:textId="3B3EFF95" w:rsidR="00220CA1" w:rsidRDefault="00220CA1">
                            <w:pPr>
                              <w:rPr>
                                <w:color w:val="2F5496" w:themeColor="accent1" w:themeShade="BF"/>
                                <w:lang w:val="en-US"/>
                              </w:rPr>
                            </w:pPr>
                            <w:r>
                              <w:rPr>
                                <w:color w:val="2F5496" w:themeColor="accent1" w:themeShade="BF"/>
                                <w:lang w:val="en-US"/>
                              </w:rPr>
                              <w:tab/>
                              <w:t xml:space="preserve">Task 1 requires that the Address Table be refreshed with </w:t>
                            </w:r>
                            <w:r w:rsidR="00224291">
                              <w:rPr>
                                <w:color w:val="2F5496" w:themeColor="accent1" w:themeShade="BF"/>
                                <w:lang w:val="en-US"/>
                              </w:rPr>
                              <w:t>up-to-date</w:t>
                            </w:r>
                            <w:r>
                              <w:rPr>
                                <w:color w:val="2F5496" w:themeColor="accent1" w:themeShade="BF"/>
                                <w:lang w:val="en-US"/>
                              </w:rPr>
                              <w:t xml:space="preserve"> data from the Master SQL Table. </w:t>
                            </w:r>
                            <w:r w:rsidR="005B4A49">
                              <w:rPr>
                                <w:color w:val="2F5496" w:themeColor="accent1" w:themeShade="BF"/>
                                <w:lang w:val="en-US"/>
                              </w:rPr>
                              <w:t>To</w:t>
                            </w:r>
                            <w:r w:rsidR="008F44EF">
                              <w:rPr>
                                <w:color w:val="2F5496" w:themeColor="accent1" w:themeShade="BF"/>
                                <w:lang w:val="en-US"/>
                              </w:rPr>
                              <w:t xml:space="preserve"> verify the addresses </w:t>
                            </w:r>
                            <w:r w:rsidR="00FE06D0">
                              <w:rPr>
                                <w:color w:val="2F5496" w:themeColor="accent1" w:themeShade="BF"/>
                                <w:lang w:val="en-US"/>
                              </w:rPr>
                              <w:t>in Task 2</w:t>
                            </w:r>
                            <w:r w:rsidR="008F44EF">
                              <w:rPr>
                                <w:color w:val="2F5496" w:themeColor="accent1" w:themeShade="BF"/>
                                <w:lang w:val="en-US"/>
                              </w:rPr>
                              <w:t>, this task must be completed. It is also notable that it is during this task that the bonus part will be completed</w:t>
                            </w:r>
                            <w:r w:rsidR="00224291">
                              <w:rPr>
                                <w:color w:val="2F5496" w:themeColor="accent1" w:themeShade="BF"/>
                                <w:lang w:val="en-US"/>
                              </w:rPr>
                              <w:t>.</w:t>
                            </w:r>
                            <w:r w:rsidR="008F44EF">
                              <w:rPr>
                                <w:color w:val="2F5496" w:themeColor="accent1" w:themeShade="BF"/>
                                <w:lang w:val="en-US"/>
                              </w:rPr>
                              <w:t xml:space="preserve"> </w:t>
                            </w:r>
                          </w:p>
                          <w:p w14:paraId="797C8FD6" w14:textId="77777777" w:rsidR="00220CA1" w:rsidRDefault="00220CA1">
                            <w:pPr>
                              <w:rPr>
                                <w:color w:val="2F5496" w:themeColor="accent1" w:themeShade="BF"/>
                                <w:lang w:val="en-US"/>
                              </w:rPr>
                            </w:pPr>
                          </w:p>
                          <w:p w14:paraId="0D1DD0BE" w14:textId="66FCA8B6" w:rsidR="008F44EF" w:rsidRPr="006A6540" w:rsidRDefault="00220CA1">
                            <w:pPr>
                              <w:rPr>
                                <w:b/>
                                <w:bCs/>
                                <w:color w:val="2F5496" w:themeColor="accent1" w:themeShade="BF"/>
                                <w:lang w:val="en-US"/>
                              </w:rPr>
                            </w:pPr>
                            <w:r w:rsidRPr="006A6540">
                              <w:rPr>
                                <w:b/>
                                <w:bCs/>
                                <w:color w:val="2F5496" w:themeColor="accent1" w:themeShade="BF"/>
                                <w:lang w:val="en-US"/>
                              </w:rPr>
                              <w:t>Task 2: Successor to Task 1</w:t>
                            </w:r>
                            <w:r w:rsidR="008F44EF" w:rsidRPr="006A6540">
                              <w:rPr>
                                <w:b/>
                                <w:bCs/>
                                <w:color w:val="2F5496" w:themeColor="accent1" w:themeShade="BF"/>
                                <w:lang w:val="en-US"/>
                              </w:rPr>
                              <w:t>.</w:t>
                            </w:r>
                            <w:r w:rsidRPr="006A6540">
                              <w:rPr>
                                <w:b/>
                                <w:bCs/>
                                <w:color w:val="2F5496" w:themeColor="accent1" w:themeShade="BF"/>
                                <w:lang w:val="en-US"/>
                              </w:rPr>
                              <w:t xml:space="preserve"> Predecessor to Task 4.  </w:t>
                            </w:r>
                          </w:p>
                          <w:p w14:paraId="151F45F8" w14:textId="277B3DDA" w:rsidR="008F44EF" w:rsidRDefault="008F44EF">
                            <w:pPr>
                              <w:rPr>
                                <w:color w:val="2F5496" w:themeColor="accent1" w:themeShade="BF"/>
                                <w:lang w:val="en-US"/>
                              </w:rPr>
                            </w:pPr>
                            <w:r>
                              <w:rPr>
                                <w:color w:val="2F5496" w:themeColor="accent1" w:themeShade="BF"/>
                                <w:lang w:val="en-US"/>
                              </w:rPr>
                              <w:tab/>
                              <w:t>Task 2’s requirement for the Address Table to be refreshed necessitates it succeeding Task 1. Task 4 includes uploading and format</w:t>
                            </w:r>
                            <w:r w:rsidR="00FE06D0">
                              <w:rPr>
                                <w:color w:val="2F5496" w:themeColor="accent1" w:themeShade="BF"/>
                                <w:lang w:val="en-US"/>
                              </w:rPr>
                              <w:t>ting</w:t>
                            </w:r>
                            <w:r>
                              <w:rPr>
                                <w:color w:val="2F5496" w:themeColor="accent1" w:themeShade="BF"/>
                                <w:lang w:val="en-US"/>
                              </w:rPr>
                              <w:t xml:space="preserve"> the data uploaded in Task 2 into the Star Schema (Data Mart)</w:t>
                            </w:r>
                            <w:r w:rsidR="00224291">
                              <w:rPr>
                                <w:color w:val="2F5496" w:themeColor="accent1" w:themeShade="BF"/>
                                <w:lang w:val="en-US"/>
                              </w:rPr>
                              <w:t>, requiring Task 4 to succeed Task 2</w:t>
                            </w:r>
                            <w:r w:rsidR="001F4C38">
                              <w:rPr>
                                <w:color w:val="2F5496" w:themeColor="accent1" w:themeShade="BF"/>
                                <w:lang w:val="en-US"/>
                              </w:rPr>
                              <w:t>.</w:t>
                            </w:r>
                            <w:r>
                              <w:rPr>
                                <w:color w:val="2F5496" w:themeColor="accent1" w:themeShade="BF"/>
                                <w:lang w:val="en-US"/>
                              </w:rPr>
                              <w:t xml:space="preserve"> </w:t>
                            </w:r>
                          </w:p>
                          <w:p w14:paraId="75E39B9A" w14:textId="77777777" w:rsidR="00220CA1" w:rsidRDefault="00220CA1">
                            <w:pPr>
                              <w:rPr>
                                <w:color w:val="2F5496" w:themeColor="accent1" w:themeShade="BF"/>
                                <w:lang w:val="en-US"/>
                              </w:rPr>
                            </w:pPr>
                          </w:p>
                          <w:p w14:paraId="0E4CB185" w14:textId="7E64B4F9" w:rsidR="00220CA1" w:rsidRPr="006A6540" w:rsidRDefault="00220CA1">
                            <w:pPr>
                              <w:rPr>
                                <w:b/>
                                <w:bCs/>
                                <w:color w:val="2F5496" w:themeColor="accent1" w:themeShade="BF"/>
                                <w:lang w:val="en-US"/>
                              </w:rPr>
                            </w:pPr>
                            <w:r w:rsidRPr="006A6540">
                              <w:rPr>
                                <w:b/>
                                <w:bCs/>
                                <w:color w:val="2F5496" w:themeColor="accent1" w:themeShade="BF"/>
                                <w:lang w:val="en-US"/>
                              </w:rPr>
                              <w:t xml:space="preserve">Task 3: Predecessor to Task 4. </w:t>
                            </w:r>
                          </w:p>
                          <w:p w14:paraId="78CD0B15" w14:textId="32100580" w:rsidR="005B4A49" w:rsidRDefault="005B4A49">
                            <w:pPr>
                              <w:rPr>
                                <w:color w:val="2F5496" w:themeColor="accent1" w:themeShade="BF"/>
                                <w:lang w:val="en-US"/>
                              </w:rPr>
                            </w:pPr>
                            <w:r>
                              <w:rPr>
                                <w:color w:val="2F5496" w:themeColor="accent1" w:themeShade="BF"/>
                                <w:lang w:val="en-US"/>
                              </w:rPr>
                              <w:tab/>
                              <w:t xml:space="preserve">Task 3 involves designing the Star Schema and Entity Relation Diagram for the Donations Data Mart. </w:t>
                            </w:r>
                            <w:r w:rsidR="00FE06D0">
                              <w:rPr>
                                <w:color w:val="2F5496" w:themeColor="accent1" w:themeShade="BF"/>
                                <w:lang w:val="en-US"/>
                              </w:rPr>
                              <w:t xml:space="preserve">Task 4 </w:t>
                            </w:r>
                            <w:r>
                              <w:rPr>
                                <w:color w:val="2F5496" w:themeColor="accent1" w:themeShade="BF"/>
                                <w:lang w:val="en-US"/>
                              </w:rPr>
                              <w:t xml:space="preserve">cannot be started until at least </w:t>
                            </w:r>
                            <w:r w:rsidR="00FE06D0">
                              <w:rPr>
                                <w:color w:val="2F5496" w:themeColor="accent1" w:themeShade="BF"/>
                                <w:lang w:val="en-US"/>
                              </w:rPr>
                              <w:t xml:space="preserve">Star Schema </w:t>
                            </w:r>
                            <w:r>
                              <w:rPr>
                                <w:color w:val="2F5496" w:themeColor="accent1" w:themeShade="BF"/>
                                <w:lang w:val="en-US"/>
                              </w:rPr>
                              <w:t xml:space="preserve">has been </w:t>
                            </w:r>
                            <w:r w:rsidR="00FE06D0">
                              <w:rPr>
                                <w:color w:val="2F5496" w:themeColor="accent1" w:themeShade="BF"/>
                                <w:lang w:val="en-US"/>
                              </w:rPr>
                              <w:t>created</w:t>
                            </w:r>
                            <w:r>
                              <w:rPr>
                                <w:color w:val="2F5496" w:themeColor="accent1" w:themeShade="BF"/>
                                <w:lang w:val="en-US"/>
                              </w:rPr>
                              <w:t>, which requires it to be a successor for Task 3</w:t>
                            </w:r>
                            <w:r w:rsidR="00224291">
                              <w:rPr>
                                <w:color w:val="2F5496" w:themeColor="accent1" w:themeShade="BF"/>
                                <w:lang w:val="en-US"/>
                              </w:rPr>
                              <w:t>.</w:t>
                            </w:r>
                            <w:r>
                              <w:rPr>
                                <w:color w:val="2F5496" w:themeColor="accent1" w:themeShade="BF"/>
                                <w:lang w:val="en-US"/>
                              </w:rPr>
                              <w:t xml:space="preserve"> </w:t>
                            </w:r>
                          </w:p>
                          <w:p w14:paraId="64EE2384" w14:textId="77777777" w:rsidR="00220CA1" w:rsidRPr="006A6540" w:rsidRDefault="00220CA1">
                            <w:pPr>
                              <w:rPr>
                                <w:b/>
                                <w:bCs/>
                                <w:color w:val="2F5496" w:themeColor="accent1" w:themeShade="BF"/>
                                <w:lang w:val="en-US"/>
                              </w:rPr>
                            </w:pPr>
                          </w:p>
                          <w:p w14:paraId="5448CD08" w14:textId="17FFABDB" w:rsidR="00220CA1" w:rsidRDefault="00220CA1">
                            <w:pPr>
                              <w:rPr>
                                <w:color w:val="2F5496" w:themeColor="accent1" w:themeShade="BF"/>
                                <w:lang w:val="en-US"/>
                              </w:rPr>
                            </w:pPr>
                            <w:r w:rsidRPr="006A6540">
                              <w:rPr>
                                <w:b/>
                                <w:bCs/>
                                <w:color w:val="2F5496" w:themeColor="accent1" w:themeShade="BF"/>
                                <w:lang w:val="en-US"/>
                              </w:rPr>
                              <w:t>Task 4: Successor to Task 2 and Task 3. Predecessor to Task 5.</w:t>
                            </w:r>
                          </w:p>
                          <w:p w14:paraId="6DDAE040" w14:textId="411059CA" w:rsidR="005B4A49" w:rsidRDefault="005B4A49">
                            <w:pPr>
                              <w:rPr>
                                <w:color w:val="2F5496" w:themeColor="accent1" w:themeShade="BF"/>
                                <w:lang w:val="en-US"/>
                              </w:rPr>
                            </w:pPr>
                            <w:r>
                              <w:rPr>
                                <w:color w:val="2F5496" w:themeColor="accent1" w:themeShade="BF"/>
                                <w:lang w:val="en-US"/>
                              </w:rPr>
                              <w:tab/>
                              <w:t xml:space="preserve">Task 4 involves loading Donations Data from the Central Donations Repository into the donations Data Mart. This requires that the </w:t>
                            </w:r>
                            <w:r w:rsidR="00FE06D0">
                              <w:rPr>
                                <w:color w:val="2F5496" w:themeColor="accent1" w:themeShade="BF"/>
                                <w:lang w:val="en-US"/>
                              </w:rPr>
                              <w:t>Star Schema (Data Mart)</w:t>
                            </w:r>
                            <w:r>
                              <w:rPr>
                                <w:color w:val="2F5496" w:themeColor="accent1" w:themeShade="BF"/>
                                <w:lang w:val="en-US"/>
                              </w:rPr>
                              <w:t xml:space="preserve"> to be created as in Task 3 and that the donations data has been uploaded as in Task 2. Task 5 involves creating views stored in the </w:t>
                            </w:r>
                            <w:r w:rsidR="00FE06D0">
                              <w:rPr>
                                <w:color w:val="2F5496" w:themeColor="accent1" w:themeShade="BF"/>
                                <w:lang w:val="en-US"/>
                              </w:rPr>
                              <w:t>created Data Mart</w:t>
                            </w:r>
                            <w:r>
                              <w:rPr>
                                <w:color w:val="2F5496" w:themeColor="accent1" w:themeShade="BF"/>
                                <w:lang w:val="en-US"/>
                              </w:rPr>
                              <w:t>,</w:t>
                            </w:r>
                            <w:r w:rsidR="00FE06D0">
                              <w:rPr>
                                <w:color w:val="2F5496" w:themeColor="accent1" w:themeShade="BF"/>
                                <w:lang w:val="en-US"/>
                              </w:rPr>
                              <w:t xml:space="preserve"> requiring Task 5 to succeed</w:t>
                            </w:r>
                            <w:r>
                              <w:rPr>
                                <w:color w:val="2F5496" w:themeColor="accent1" w:themeShade="BF"/>
                                <w:lang w:val="en-US"/>
                              </w:rPr>
                              <w:t xml:space="preserve"> Task 4. </w:t>
                            </w:r>
                          </w:p>
                          <w:p w14:paraId="658D968C" w14:textId="77777777" w:rsidR="00220CA1" w:rsidRPr="006A6540" w:rsidRDefault="00220CA1">
                            <w:pPr>
                              <w:rPr>
                                <w:b/>
                                <w:bCs/>
                                <w:color w:val="2F5496" w:themeColor="accent1" w:themeShade="BF"/>
                                <w:lang w:val="en-US"/>
                              </w:rPr>
                            </w:pPr>
                          </w:p>
                          <w:p w14:paraId="614FEFBC" w14:textId="7A5C0450" w:rsidR="00220CA1" w:rsidRDefault="00220CA1">
                            <w:pPr>
                              <w:rPr>
                                <w:color w:val="2F5496" w:themeColor="accent1" w:themeShade="BF"/>
                                <w:lang w:val="en-US"/>
                              </w:rPr>
                            </w:pPr>
                            <w:r w:rsidRPr="006A6540">
                              <w:rPr>
                                <w:b/>
                                <w:bCs/>
                                <w:color w:val="2F5496" w:themeColor="accent1" w:themeShade="BF"/>
                                <w:lang w:val="en-US"/>
                              </w:rPr>
                              <w:t xml:space="preserve">Task 5: Successor to Task 4. </w:t>
                            </w:r>
                            <w:r w:rsidR="008F44EF" w:rsidRPr="006A6540">
                              <w:rPr>
                                <w:b/>
                                <w:bCs/>
                                <w:color w:val="2F5496" w:themeColor="accent1" w:themeShade="BF"/>
                                <w:lang w:val="en-US"/>
                              </w:rPr>
                              <w:t>Predecessor to Task 6.</w:t>
                            </w:r>
                          </w:p>
                          <w:p w14:paraId="6D0475F9" w14:textId="5A5A8D3F" w:rsidR="00FE06D0" w:rsidRDefault="00FE06D0">
                            <w:pPr>
                              <w:rPr>
                                <w:color w:val="2F5496" w:themeColor="accent1" w:themeShade="BF"/>
                                <w:lang w:val="en-US"/>
                              </w:rPr>
                            </w:pPr>
                            <w:r>
                              <w:rPr>
                                <w:color w:val="2F5496" w:themeColor="accent1" w:themeShade="BF"/>
                                <w:lang w:val="en-US"/>
                              </w:rPr>
                              <w:tab/>
                              <w:t xml:space="preserve">Task 5 requires that the Data Mart first be created before the views to access the specific data can be stored within. Task 6 involves creating user roles and security to access the Database and the Task 5 views, requiring it to be a successor to Task </w:t>
                            </w:r>
                            <w:r w:rsidR="009C2EEF">
                              <w:rPr>
                                <w:color w:val="2F5496" w:themeColor="accent1" w:themeShade="BF"/>
                                <w:lang w:val="en-US"/>
                              </w:rPr>
                              <w:t>4</w:t>
                            </w:r>
                            <w:r>
                              <w:rPr>
                                <w:color w:val="2F5496" w:themeColor="accent1" w:themeShade="BF"/>
                                <w:lang w:val="en-US"/>
                              </w:rPr>
                              <w:t xml:space="preserve">. </w:t>
                            </w:r>
                          </w:p>
                          <w:p w14:paraId="50BEAF96" w14:textId="77777777" w:rsidR="00220CA1" w:rsidRDefault="00220CA1">
                            <w:pPr>
                              <w:rPr>
                                <w:color w:val="2F5496" w:themeColor="accent1" w:themeShade="BF"/>
                                <w:lang w:val="en-US"/>
                              </w:rPr>
                            </w:pPr>
                          </w:p>
                          <w:p w14:paraId="7F1477DB" w14:textId="0D715F66" w:rsidR="00220CA1" w:rsidRPr="006A6540" w:rsidRDefault="00220CA1">
                            <w:pPr>
                              <w:rPr>
                                <w:b/>
                                <w:bCs/>
                                <w:color w:val="2F5496" w:themeColor="accent1" w:themeShade="BF"/>
                                <w:lang w:val="en-US"/>
                              </w:rPr>
                            </w:pPr>
                            <w:r w:rsidRPr="006A6540">
                              <w:rPr>
                                <w:b/>
                                <w:bCs/>
                                <w:color w:val="2F5496" w:themeColor="accent1" w:themeShade="BF"/>
                                <w:lang w:val="en-US"/>
                              </w:rPr>
                              <w:t xml:space="preserve">Task 6:  Successor to Task </w:t>
                            </w:r>
                            <w:r w:rsidR="00FE06D0" w:rsidRPr="006A6540">
                              <w:rPr>
                                <w:b/>
                                <w:bCs/>
                                <w:color w:val="2F5496" w:themeColor="accent1" w:themeShade="BF"/>
                                <w:lang w:val="en-US"/>
                              </w:rPr>
                              <w:t>5</w:t>
                            </w:r>
                            <w:r w:rsidRPr="006A6540">
                              <w:rPr>
                                <w:b/>
                                <w:bCs/>
                                <w:color w:val="2F5496" w:themeColor="accent1" w:themeShade="BF"/>
                                <w:lang w:val="en-US"/>
                              </w:rPr>
                              <w:t>.</w:t>
                            </w:r>
                          </w:p>
                          <w:p w14:paraId="5A0D58FD" w14:textId="24D89F89" w:rsidR="00220CA1" w:rsidRDefault="00FE06D0">
                            <w:pPr>
                              <w:rPr>
                                <w:color w:val="2F5496" w:themeColor="accent1" w:themeShade="BF"/>
                                <w:lang w:val="en-US"/>
                              </w:rPr>
                            </w:pPr>
                            <w:r>
                              <w:rPr>
                                <w:color w:val="2F5496" w:themeColor="accent1" w:themeShade="BF"/>
                                <w:lang w:val="en-US"/>
                              </w:rPr>
                              <w:tab/>
                            </w:r>
                            <w:r w:rsidR="005575A9">
                              <w:rPr>
                                <w:color w:val="2F5496" w:themeColor="accent1" w:themeShade="BF"/>
                                <w:lang w:val="en-US"/>
                              </w:rPr>
                              <w:t>To</w:t>
                            </w:r>
                            <w:r>
                              <w:rPr>
                                <w:color w:val="2F5496" w:themeColor="accent1" w:themeShade="BF"/>
                                <w:lang w:val="en-US"/>
                              </w:rPr>
                              <w:t xml:space="preserve"> create the users </w:t>
                            </w:r>
                            <w:r w:rsidR="005575A9">
                              <w:rPr>
                                <w:color w:val="2F5496" w:themeColor="accent1" w:themeShade="BF"/>
                                <w:lang w:val="en-US"/>
                              </w:rPr>
                              <w:t>which can</w:t>
                            </w:r>
                            <w:r>
                              <w:rPr>
                                <w:color w:val="2F5496" w:themeColor="accent1" w:themeShade="BF"/>
                                <w:lang w:val="en-US"/>
                              </w:rPr>
                              <w:t xml:space="preserve"> access the database and views, </w:t>
                            </w:r>
                            <w:r w:rsidR="00E97065">
                              <w:rPr>
                                <w:color w:val="2F5496" w:themeColor="accent1" w:themeShade="BF"/>
                                <w:lang w:val="en-US"/>
                              </w:rPr>
                              <w:t>all</w:t>
                            </w:r>
                            <w:r>
                              <w:rPr>
                                <w:color w:val="2F5496" w:themeColor="accent1" w:themeShade="BF"/>
                                <w:lang w:val="en-US"/>
                              </w:rPr>
                              <w:t xml:space="preserve"> the previous tasks must be </w:t>
                            </w:r>
                            <w:r w:rsidR="005575A9">
                              <w:rPr>
                                <w:color w:val="2F5496" w:themeColor="accent1" w:themeShade="BF"/>
                                <w:lang w:val="en-US"/>
                              </w:rPr>
                              <w:t>completed,</w:t>
                            </w:r>
                            <w:r>
                              <w:rPr>
                                <w:color w:val="2F5496" w:themeColor="accent1" w:themeShade="BF"/>
                                <w:lang w:val="en-US"/>
                              </w:rPr>
                              <w:t xml:space="preserve"> and the views must be created as in task 5. </w:t>
                            </w:r>
                          </w:p>
                          <w:p w14:paraId="52317064" w14:textId="77777777" w:rsidR="00224291" w:rsidRDefault="00224291">
                            <w:pPr>
                              <w:rPr>
                                <w:color w:val="2F5496" w:themeColor="accent1" w:themeShade="BF"/>
                                <w:lang w:val="en-US"/>
                              </w:rPr>
                            </w:pPr>
                          </w:p>
                          <w:p w14:paraId="5FA0F82A" w14:textId="46B962E6" w:rsidR="00931907" w:rsidRPr="00157FEA" w:rsidRDefault="00157FEA">
                            <w:pPr>
                              <w:rPr>
                                <w:color w:val="2F5496" w:themeColor="accent1" w:themeShade="BF"/>
                              </w:rPr>
                            </w:pPr>
                            <w:r>
                              <w:rPr>
                                <w:color w:val="2F5496" w:themeColor="accent1" w:themeShade="B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0A070" id="_x0000_t202" coordsize="21600,21600" o:spt="202" path="m,l,21600r21600,l21600,xe">
                <v:stroke joinstyle="miter"/>
                <v:path gradientshapeok="t" o:connecttype="rect"/>
              </v:shapetype>
              <v:shape id="Text Box 1" o:spid="_x0000_s1026" type="#_x0000_t202" style="position:absolute;left:0;text-align:left;margin-left:415.3pt;margin-top:14.1pt;width:466.5pt;height:7in;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" fillcolor="white [3201]" strokeweight=".5pt">
                <v:textbox>
                  <w:txbxContent>
                    <w:p w14:paraId="3EA31D53" w14:textId="76FA192D" w:rsidR="00931907" w:rsidRPr="002F6E38" w:rsidRDefault="00931907" w:rsidP="00E97065">
                      <w:pPr>
                        <w:jc w:val="center"/>
                        <w:rPr>
                          <w:b/>
                          <w:bCs/>
                          <w:color w:val="2F5496" w:themeColor="accent1" w:themeShade="BF"/>
                          <w:lang w:val="en-US"/>
                        </w:rPr>
                      </w:pPr>
                      <w:r w:rsidRPr="002F6E38">
                        <w:rPr>
                          <w:b/>
                          <w:bCs/>
                          <w:color w:val="2F5496" w:themeColor="accent1" w:themeShade="BF"/>
                          <w:lang w:val="en-US"/>
                        </w:rPr>
                        <w:t>State in this box what tasks depend on other tasks. Dependencies should be also reflected in the task deadlines.</w:t>
                      </w:r>
                    </w:p>
                    <w:p w14:paraId="5B2212B1" w14:textId="77777777" w:rsidR="00157FEA" w:rsidRDefault="00157FEA">
                      <w:pPr>
                        <w:rPr>
                          <w:color w:val="2F5496" w:themeColor="accent1" w:themeShade="BF"/>
                          <w:lang w:val="en-US"/>
                        </w:rPr>
                      </w:pPr>
                    </w:p>
                    <w:p w14:paraId="23F6ABB4" w14:textId="56F6F9B9" w:rsidR="002F6E38" w:rsidRDefault="005575A9">
                      <w:pPr>
                        <w:rPr>
                          <w:color w:val="2F5496" w:themeColor="accent1" w:themeShade="BF"/>
                          <w:lang w:val="en-US"/>
                        </w:rPr>
                      </w:pPr>
                      <w:r>
                        <w:rPr>
                          <w:color w:val="2F5496" w:themeColor="accent1" w:themeShade="BF"/>
                          <w:lang w:val="en-US"/>
                        </w:rPr>
                        <w:t xml:space="preserve">All dependencies stated in this document are considered Finish to Start dependencies. </w:t>
                      </w:r>
                      <w:r w:rsidR="00220CA1">
                        <w:rPr>
                          <w:color w:val="2F5496" w:themeColor="accent1" w:themeShade="BF"/>
                          <w:lang w:val="en-US"/>
                        </w:rPr>
                        <w:t xml:space="preserve">The Task Dependencies </w:t>
                      </w:r>
                      <w:r>
                        <w:rPr>
                          <w:color w:val="2F5496" w:themeColor="accent1" w:themeShade="BF"/>
                          <w:lang w:val="en-US"/>
                        </w:rPr>
                        <w:t xml:space="preserve">identified </w:t>
                      </w:r>
                      <w:r w:rsidR="00220CA1">
                        <w:rPr>
                          <w:color w:val="2F5496" w:themeColor="accent1" w:themeShade="BF"/>
                          <w:lang w:val="en-US"/>
                        </w:rPr>
                        <w:t xml:space="preserve">for this Project are as follows: </w:t>
                      </w:r>
                    </w:p>
                    <w:p w14:paraId="66563D1F" w14:textId="77777777" w:rsidR="00220CA1" w:rsidRDefault="00220CA1">
                      <w:pPr>
                        <w:rPr>
                          <w:color w:val="2F5496" w:themeColor="accent1" w:themeShade="BF"/>
                          <w:lang w:val="en-US"/>
                        </w:rPr>
                      </w:pPr>
                    </w:p>
                    <w:p w14:paraId="1A896F03" w14:textId="412C992A" w:rsidR="00220CA1" w:rsidRPr="006A6540" w:rsidRDefault="00220CA1">
                      <w:pPr>
                        <w:rPr>
                          <w:b/>
                          <w:bCs/>
                          <w:color w:val="2F5496" w:themeColor="accent1" w:themeShade="BF"/>
                          <w:lang w:val="en-US"/>
                        </w:rPr>
                      </w:pPr>
                      <w:r w:rsidRPr="006A6540">
                        <w:rPr>
                          <w:b/>
                          <w:bCs/>
                          <w:color w:val="2F5496" w:themeColor="accent1" w:themeShade="BF"/>
                          <w:lang w:val="en-US"/>
                        </w:rPr>
                        <w:t xml:space="preserve">Task 1: Predecessor to Task </w:t>
                      </w:r>
                      <w:r w:rsidR="008F44EF" w:rsidRPr="006A6540">
                        <w:rPr>
                          <w:b/>
                          <w:bCs/>
                          <w:color w:val="2F5496" w:themeColor="accent1" w:themeShade="BF"/>
                          <w:lang w:val="en-US"/>
                        </w:rPr>
                        <w:t>2</w:t>
                      </w:r>
                      <w:r w:rsidRPr="006A6540">
                        <w:rPr>
                          <w:b/>
                          <w:bCs/>
                          <w:color w:val="2F5496" w:themeColor="accent1" w:themeShade="BF"/>
                          <w:lang w:val="en-US"/>
                        </w:rPr>
                        <w:t xml:space="preserve">. </w:t>
                      </w:r>
                    </w:p>
                    <w:p w14:paraId="0159F67D" w14:textId="3B3EFF95" w:rsidR="00220CA1" w:rsidRDefault="00220CA1">
                      <w:pPr>
                        <w:rPr>
                          <w:color w:val="2F5496" w:themeColor="accent1" w:themeShade="BF"/>
                          <w:lang w:val="en-US"/>
                        </w:rPr>
                      </w:pPr>
                      <w:r>
                        <w:rPr>
                          <w:color w:val="2F5496" w:themeColor="accent1" w:themeShade="BF"/>
                          <w:lang w:val="en-US"/>
                        </w:rPr>
                        <w:tab/>
                        <w:t xml:space="preserve">Task 1 requires that the Address Table be refreshed with </w:t>
                      </w:r>
                      <w:r w:rsidR="00224291">
                        <w:rPr>
                          <w:color w:val="2F5496" w:themeColor="accent1" w:themeShade="BF"/>
                          <w:lang w:val="en-US"/>
                        </w:rPr>
                        <w:t>up-to-date</w:t>
                      </w:r>
                      <w:r>
                        <w:rPr>
                          <w:color w:val="2F5496" w:themeColor="accent1" w:themeShade="BF"/>
                          <w:lang w:val="en-US"/>
                        </w:rPr>
                        <w:t xml:space="preserve"> data from the Master SQL Table. </w:t>
                      </w:r>
                      <w:r w:rsidR="005B4A49">
                        <w:rPr>
                          <w:color w:val="2F5496" w:themeColor="accent1" w:themeShade="BF"/>
                          <w:lang w:val="en-US"/>
                        </w:rPr>
                        <w:t>To</w:t>
                      </w:r>
                      <w:r w:rsidR="008F44EF">
                        <w:rPr>
                          <w:color w:val="2F5496" w:themeColor="accent1" w:themeShade="BF"/>
                          <w:lang w:val="en-US"/>
                        </w:rPr>
                        <w:t xml:space="preserve"> verify the addresses </w:t>
                      </w:r>
                      <w:r w:rsidR="00FE06D0">
                        <w:rPr>
                          <w:color w:val="2F5496" w:themeColor="accent1" w:themeShade="BF"/>
                          <w:lang w:val="en-US"/>
                        </w:rPr>
                        <w:t>in Task 2</w:t>
                      </w:r>
                      <w:r w:rsidR="008F44EF">
                        <w:rPr>
                          <w:color w:val="2F5496" w:themeColor="accent1" w:themeShade="BF"/>
                          <w:lang w:val="en-US"/>
                        </w:rPr>
                        <w:t>, this task must be completed. It is also notable that it is during this task that the bonus part will be completed</w:t>
                      </w:r>
                      <w:r w:rsidR="00224291">
                        <w:rPr>
                          <w:color w:val="2F5496" w:themeColor="accent1" w:themeShade="BF"/>
                          <w:lang w:val="en-US"/>
                        </w:rPr>
                        <w:t>.</w:t>
                      </w:r>
                      <w:r w:rsidR="008F44EF">
                        <w:rPr>
                          <w:color w:val="2F5496" w:themeColor="accent1" w:themeShade="BF"/>
                          <w:lang w:val="en-US"/>
                        </w:rPr>
                        <w:t xml:space="preserve"> </w:t>
                      </w:r>
                    </w:p>
                    <w:p w14:paraId="797C8FD6" w14:textId="77777777" w:rsidR="00220CA1" w:rsidRDefault="00220CA1">
                      <w:pPr>
                        <w:rPr>
                          <w:color w:val="2F5496" w:themeColor="accent1" w:themeShade="BF"/>
                          <w:lang w:val="en-US"/>
                        </w:rPr>
                      </w:pPr>
                    </w:p>
                    <w:p w14:paraId="0D1DD0BE" w14:textId="66FCA8B6" w:rsidR="008F44EF" w:rsidRPr="006A6540" w:rsidRDefault="00220CA1">
                      <w:pPr>
                        <w:rPr>
                          <w:b/>
                          <w:bCs/>
                          <w:color w:val="2F5496" w:themeColor="accent1" w:themeShade="BF"/>
                          <w:lang w:val="en-US"/>
                        </w:rPr>
                      </w:pPr>
                      <w:r w:rsidRPr="006A6540">
                        <w:rPr>
                          <w:b/>
                          <w:bCs/>
                          <w:color w:val="2F5496" w:themeColor="accent1" w:themeShade="BF"/>
                          <w:lang w:val="en-US"/>
                        </w:rPr>
                        <w:t>Task 2: Successor to Task 1</w:t>
                      </w:r>
                      <w:r w:rsidR="008F44EF" w:rsidRPr="006A6540">
                        <w:rPr>
                          <w:b/>
                          <w:bCs/>
                          <w:color w:val="2F5496" w:themeColor="accent1" w:themeShade="BF"/>
                          <w:lang w:val="en-US"/>
                        </w:rPr>
                        <w:t>.</w:t>
                      </w:r>
                      <w:r w:rsidRPr="006A6540">
                        <w:rPr>
                          <w:b/>
                          <w:bCs/>
                          <w:color w:val="2F5496" w:themeColor="accent1" w:themeShade="BF"/>
                          <w:lang w:val="en-US"/>
                        </w:rPr>
                        <w:t xml:space="preserve"> Predecessor to Task 4.  </w:t>
                      </w:r>
                    </w:p>
                    <w:p w14:paraId="151F45F8" w14:textId="277B3DDA" w:rsidR="008F44EF" w:rsidRDefault="008F44EF">
                      <w:pPr>
                        <w:rPr>
                          <w:color w:val="2F5496" w:themeColor="accent1" w:themeShade="BF"/>
                          <w:lang w:val="en-US"/>
                        </w:rPr>
                      </w:pPr>
                      <w:r>
                        <w:rPr>
                          <w:color w:val="2F5496" w:themeColor="accent1" w:themeShade="BF"/>
                          <w:lang w:val="en-US"/>
                        </w:rPr>
                        <w:tab/>
                        <w:t>Task 2’s requirement for the Address Table to be refreshed necessitates it succeeding Task 1. Task 4 includes uploading and format</w:t>
                      </w:r>
                      <w:r w:rsidR="00FE06D0">
                        <w:rPr>
                          <w:color w:val="2F5496" w:themeColor="accent1" w:themeShade="BF"/>
                          <w:lang w:val="en-US"/>
                        </w:rPr>
                        <w:t>ting</w:t>
                      </w:r>
                      <w:r>
                        <w:rPr>
                          <w:color w:val="2F5496" w:themeColor="accent1" w:themeShade="BF"/>
                          <w:lang w:val="en-US"/>
                        </w:rPr>
                        <w:t xml:space="preserve"> the data uploaded in Task 2 into the Star Schema (Data Mart)</w:t>
                      </w:r>
                      <w:r w:rsidR="00224291">
                        <w:rPr>
                          <w:color w:val="2F5496" w:themeColor="accent1" w:themeShade="BF"/>
                          <w:lang w:val="en-US"/>
                        </w:rPr>
                        <w:t>, requiring Task 4 to succeed Task 2</w:t>
                      </w:r>
                      <w:r w:rsidR="001F4C38">
                        <w:rPr>
                          <w:color w:val="2F5496" w:themeColor="accent1" w:themeShade="BF"/>
                          <w:lang w:val="en-US"/>
                        </w:rPr>
                        <w:t>.</w:t>
                      </w:r>
                      <w:r>
                        <w:rPr>
                          <w:color w:val="2F5496" w:themeColor="accent1" w:themeShade="BF"/>
                          <w:lang w:val="en-US"/>
                        </w:rPr>
                        <w:t xml:space="preserve"> </w:t>
                      </w:r>
                    </w:p>
                    <w:p w14:paraId="75E39B9A" w14:textId="77777777" w:rsidR="00220CA1" w:rsidRDefault="00220CA1">
                      <w:pPr>
                        <w:rPr>
                          <w:color w:val="2F5496" w:themeColor="accent1" w:themeShade="BF"/>
                          <w:lang w:val="en-US"/>
                        </w:rPr>
                      </w:pPr>
                    </w:p>
                    <w:p w14:paraId="0E4CB185" w14:textId="7E64B4F9" w:rsidR="00220CA1" w:rsidRPr="006A6540" w:rsidRDefault="00220CA1">
                      <w:pPr>
                        <w:rPr>
                          <w:b/>
                          <w:bCs/>
                          <w:color w:val="2F5496" w:themeColor="accent1" w:themeShade="BF"/>
                          <w:lang w:val="en-US"/>
                        </w:rPr>
                      </w:pPr>
                      <w:r w:rsidRPr="006A6540">
                        <w:rPr>
                          <w:b/>
                          <w:bCs/>
                          <w:color w:val="2F5496" w:themeColor="accent1" w:themeShade="BF"/>
                          <w:lang w:val="en-US"/>
                        </w:rPr>
                        <w:t xml:space="preserve">Task 3: Predecessor to Task 4. </w:t>
                      </w:r>
                    </w:p>
                    <w:p w14:paraId="78CD0B15" w14:textId="32100580" w:rsidR="005B4A49" w:rsidRDefault="005B4A49">
                      <w:pPr>
                        <w:rPr>
                          <w:color w:val="2F5496" w:themeColor="accent1" w:themeShade="BF"/>
                          <w:lang w:val="en-US"/>
                        </w:rPr>
                      </w:pPr>
                      <w:r>
                        <w:rPr>
                          <w:color w:val="2F5496" w:themeColor="accent1" w:themeShade="BF"/>
                          <w:lang w:val="en-US"/>
                        </w:rPr>
                        <w:tab/>
                        <w:t xml:space="preserve">Task 3 involves designing the Star Schema and Entity Relation Diagram for the Donations Data Mart. </w:t>
                      </w:r>
                      <w:r w:rsidR="00FE06D0">
                        <w:rPr>
                          <w:color w:val="2F5496" w:themeColor="accent1" w:themeShade="BF"/>
                          <w:lang w:val="en-US"/>
                        </w:rPr>
                        <w:t xml:space="preserve">Task 4 </w:t>
                      </w:r>
                      <w:r>
                        <w:rPr>
                          <w:color w:val="2F5496" w:themeColor="accent1" w:themeShade="BF"/>
                          <w:lang w:val="en-US"/>
                        </w:rPr>
                        <w:t xml:space="preserve">cannot be started until at least </w:t>
                      </w:r>
                      <w:r w:rsidR="00FE06D0">
                        <w:rPr>
                          <w:color w:val="2F5496" w:themeColor="accent1" w:themeShade="BF"/>
                          <w:lang w:val="en-US"/>
                        </w:rPr>
                        <w:t xml:space="preserve">Star Schema </w:t>
                      </w:r>
                      <w:r>
                        <w:rPr>
                          <w:color w:val="2F5496" w:themeColor="accent1" w:themeShade="BF"/>
                          <w:lang w:val="en-US"/>
                        </w:rPr>
                        <w:t xml:space="preserve">has been </w:t>
                      </w:r>
                      <w:r w:rsidR="00FE06D0">
                        <w:rPr>
                          <w:color w:val="2F5496" w:themeColor="accent1" w:themeShade="BF"/>
                          <w:lang w:val="en-US"/>
                        </w:rPr>
                        <w:t>created</w:t>
                      </w:r>
                      <w:r>
                        <w:rPr>
                          <w:color w:val="2F5496" w:themeColor="accent1" w:themeShade="BF"/>
                          <w:lang w:val="en-US"/>
                        </w:rPr>
                        <w:t>, which requires it to be a successor for Task 3</w:t>
                      </w:r>
                      <w:r w:rsidR="00224291">
                        <w:rPr>
                          <w:color w:val="2F5496" w:themeColor="accent1" w:themeShade="BF"/>
                          <w:lang w:val="en-US"/>
                        </w:rPr>
                        <w:t>.</w:t>
                      </w:r>
                      <w:r>
                        <w:rPr>
                          <w:color w:val="2F5496" w:themeColor="accent1" w:themeShade="BF"/>
                          <w:lang w:val="en-US"/>
                        </w:rPr>
                        <w:t xml:space="preserve"> </w:t>
                      </w:r>
                    </w:p>
                    <w:p w14:paraId="64EE2384" w14:textId="77777777" w:rsidR="00220CA1" w:rsidRPr="006A6540" w:rsidRDefault="00220CA1">
                      <w:pPr>
                        <w:rPr>
                          <w:b/>
                          <w:bCs/>
                          <w:color w:val="2F5496" w:themeColor="accent1" w:themeShade="BF"/>
                          <w:lang w:val="en-US"/>
                        </w:rPr>
                      </w:pPr>
                    </w:p>
                    <w:p w14:paraId="5448CD08" w14:textId="17FFABDB" w:rsidR="00220CA1" w:rsidRDefault="00220CA1">
                      <w:pPr>
                        <w:rPr>
                          <w:color w:val="2F5496" w:themeColor="accent1" w:themeShade="BF"/>
                          <w:lang w:val="en-US"/>
                        </w:rPr>
                      </w:pPr>
                      <w:r w:rsidRPr="006A6540">
                        <w:rPr>
                          <w:b/>
                          <w:bCs/>
                          <w:color w:val="2F5496" w:themeColor="accent1" w:themeShade="BF"/>
                          <w:lang w:val="en-US"/>
                        </w:rPr>
                        <w:t>Task 4: Successor to Task 2 and Task 3. Predecessor to Task 5.</w:t>
                      </w:r>
                    </w:p>
                    <w:p w14:paraId="6DDAE040" w14:textId="411059CA" w:rsidR="005B4A49" w:rsidRDefault="005B4A49">
                      <w:pPr>
                        <w:rPr>
                          <w:color w:val="2F5496" w:themeColor="accent1" w:themeShade="BF"/>
                          <w:lang w:val="en-US"/>
                        </w:rPr>
                      </w:pPr>
                      <w:r>
                        <w:rPr>
                          <w:color w:val="2F5496" w:themeColor="accent1" w:themeShade="BF"/>
                          <w:lang w:val="en-US"/>
                        </w:rPr>
                        <w:tab/>
                        <w:t xml:space="preserve">Task 4 involves loading Donations Data from the Central Donations Repository into the donations Data Mart. This requires that the </w:t>
                      </w:r>
                      <w:r w:rsidR="00FE06D0">
                        <w:rPr>
                          <w:color w:val="2F5496" w:themeColor="accent1" w:themeShade="BF"/>
                          <w:lang w:val="en-US"/>
                        </w:rPr>
                        <w:t>Star Schema (Data Mart)</w:t>
                      </w:r>
                      <w:r>
                        <w:rPr>
                          <w:color w:val="2F5496" w:themeColor="accent1" w:themeShade="BF"/>
                          <w:lang w:val="en-US"/>
                        </w:rPr>
                        <w:t xml:space="preserve"> to be created as in Task 3 and that the donations data has been uploaded as in Task 2. Task 5 involves creating views stored in the </w:t>
                      </w:r>
                      <w:r w:rsidR="00FE06D0">
                        <w:rPr>
                          <w:color w:val="2F5496" w:themeColor="accent1" w:themeShade="BF"/>
                          <w:lang w:val="en-US"/>
                        </w:rPr>
                        <w:t>created Data Mart</w:t>
                      </w:r>
                      <w:r>
                        <w:rPr>
                          <w:color w:val="2F5496" w:themeColor="accent1" w:themeShade="BF"/>
                          <w:lang w:val="en-US"/>
                        </w:rPr>
                        <w:t>,</w:t>
                      </w:r>
                      <w:r w:rsidR="00FE06D0">
                        <w:rPr>
                          <w:color w:val="2F5496" w:themeColor="accent1" w:themeShade="BF"/>
                          <w:lang w:val="en-US"/>
                        </w:rPr>
                        <w:t xml:space="preserve"> requiring Task 5 to succeed</w:t>
                      </w:r>
                      <w:r>
                        <w:rPr>
                          <w:color w:val="2F5496" w:themeColor="accent1" w:themeShade="BF"/>
                          <w:lang w:val="en-US"/>
                        </w:rPr>
                        <w:t xml:space="preserve"> Task 4. </w:t>
                      </w:r>
                    </w:p>
                    <w:p w14:paraId="658D968C" w14:textId="77777777" w:rsidR="00220CA1" w:rsidRPr="006A6540" w:rsidRDefault="00220CA1">
                      <w:pPr>
                        <w:rPr>
                          <w:b/>
                          <w:bCs/>
                          <w:color w:val="2F5496" w:themeColor="accent1" w:themeShade="BF"/>
                          <w:lang w:val="en-US"/>
                        </w:rPr>
                      </w:pPr>
                    </w:p>
                    <w:p w14:paraId="614FEFBC" w14:textId="7A5C0450" w:rsidR="00220CA1" w:rsidRDefault="00220CA1">
                      <w:pPr>
                        <w:rPr>
                          <w:color w:val="2F5496" w:themeColor="accent1" w:themeShade="BF"/>
                          <w:lang w:val="en-US"/>
                        </w:rPr>
                      </w:pPr>
                      <w:r w:rsidRPr="006A6540">
                        <w:rPr>
                          <w:b/>
                          <w:bCs/>
                          <w:color w:val="2F5496" w:themeColor="accent1" w:themeShade="BF"/>
                          <w:lang w:val="en-US"/>
                        </w:rPr>
                        <w:t xml:space="preserve">Task 5: Successor to Task 4. </w:t>
                      </w:r>
                      <w:r w:rsidR="008F44EF" w:rsidRPr="006A6540">
                        <w:rPr>
                          <w:b/>
                          <w:bCs/>
                          <w:color w:val="2F5496" w:themeColor="accent1" w:themeShade="BF"/>
                          <w:lang w:val="en-US"/>
                        </w:rPr>
                        <w:t>Predecessor to Task 6.</w:t>
                      </w:r>
                    </w:p>
                    <w:p w14:paraId="6D0475F9" w14:textId="5A5A8D3F" w:rsidR="00FE06D0" w:rsidRDefault="00FE06D0">
                      <w:pPr>
                        <w:rPr>
                          <w:color w:val="2F5496" w:themeColor="accent1" w:themeShade="BF"/>
                          <w:lang w:val="en-US"/>
                        </w:rPr>
                      </w:pPr>
                      <w:r>
                        <w:rPr>
                          <w:color w:val="2F5496" w:themeColor="accent1" w:themeShade="BF"/>
                          <w:lang w:val="en-US"/>
                        </w:rPr>
                        <w:tab/>
                        <w:t xml:space="preserve">Task 5 requires that the Data Mart first be created before the views to access the specific data can be stored within. Task 6 involves creating user roles and security to access the Database and the Task 5 views, requiring it to be a successor to Task </w:t>
                      </w:r>
                      <w:r w:rsidR="009C2EEF">
                        <w:rPr>
                          <w:color w:val="2F5496" w:themeColor="accent1" w:themeShade="BF"/>
                          <w:lang w:val="en-US"/>
                        </w:rPr>
                        <w:t>4</w:t>
                      </w:r>
                      <w:r>
                        <w:rPr>
                          <w:color w:val="2F5496" w:themeColor="accent1" w:themeShade="BF"/>
                          <w:lang w:val="en-US"/>
                        </w:rPr>
                        <w:t xml:space="preserve">. </w:t>
                      </w:r>
                    </w:p>
                    <w:p w14:paraId="50BEAF96" w14:textId="77777777" w:rsidR="00220CA1" w:rsidRDefault="00220CA1">
                      <w:pPr>
                        <w:rPr>
                          <w:color w:val="2F5496" w:themeColor="accent1" w:themeShade="BF"/>
                          <w:lang w:val="en-US"/>
                        </w:rPr>
                      </w:pPr>
                    </w:p>
                    <w:p w14:paraId="7F1477DB" w14:textId="0D715F66" w:rsidR="00220CA1" w:rsidRPr="006A6540" w:rsidRDefault="00220CA1">
                      <w:pPr>
                        <w:rPr>
                          <w:b/>
                          <w:bCs/>
                          <w:color w:val="2F5496" w:themeColor="accent1" w:themeShade="BF"/>
                          <w:lang w:val="en-US"/>
                        </w:rPr>
                      </w:pPr>
                      <w:r w:rsidRPr="006A6540">
                        <w:rPr>
                          <w:b/>
                          <w:bCs/>
                          <w:color w:val="2F5496" w:themeColor="accent1" w:themeShade="BF"/>
                          <w:lang w:val="en-US"/>
                        </w:rPr>
                        <w:t xml:space="preserve">Task 6:  Successor to Task </w:t>
                      </w:r>
                      <w:r w:rsidR="00FE06D0" w:rsidRPr="006A6540">
                        <w:rPr>
                          <w:b/>
                          <w:bCs/>
                          <w:color w:val="2F5496" w:themeColor="accent1" w:themeShade="BF"/>
                          <w:lang w:val="en-US"/>
                        </w:rPr>
                        <w:t>5</w:t>
                      </w:r>
                      <w:r w:rsidRPr="006A6540">
                        <w:rPr>
                          <w:b/>
                          <w:bCs/>
                          <w:color w:val="2F5496" w:themeColor="accent1" w:themeShade="BF"/>
                          <w:lang w:val="en-US"/>
                        </w:rPr>
                        <w:t>.</w:t>
                      </w:r>
                    </w:p>
                    <w:p w14:paraId="5A0D58FD" w14:textId="24D89F89" w:rsidR="00220CA1" w:rsidRDefault="00FE06D0">
                      <w:pPr>
                        <w:rPr>
                          <w:color w:val="2F5496" w:themeColor="accent1" w:themeShade="BF"/>
                          <w:lang w:val="en-US"/>
                        </w:rPr>
                      </w:pPr>
                      <w:r>
                        <w:rPr>
                          <w:color w:val="2F5496" w:themeColor="accent1" w:themeShade="BF"/>
                          <w:lang w:val="en-US"/>
                        </w:rPr>
                        <w:tab/>
                      </w:r>
                      <w:r w:rsidR="005575A9">
                        <w:rPr>
                          <w:color w:val="2F5496" w:themeColor="accent1" w:themeShade="BF"/>
                          <w:lang w:val="en-US"/>
                        </w:rPr>
                        <w:t>To</w:t>
                      </w:r>
                      <w:r>
                        <w:rPr>
                          <w:color w:val="2F5496" w:themeColor="accent1" w:themeShade="BF"/>
                          <w:lang w:val="en-US"/>
                        </w:rPr>
                        <w:t xml:space="preserve"> create the users </w:t>
                      </w:r>
                      <w:r w:rsidR="005575A9">
                        <w:rPr>
                          <w:color w:val="2F5496" w:themeColor="accent1" w:themeShade="BF"/>
                          <w:lang w:val="en-US"/>
                        </w:rPr>
                        <w:t>which can</w:t>
                      </w:r>
                      <w:r>
                        <w:rPr>
                          <w:color w:val="2F5496" w:themeColor="accent1" w:themeShade="BF"/>
                          <w:lang w:val="en-US"/>
                        </w:rPr>
                        <w:t xml:space="preserve"> access the database and views, </w:t>
                      </w:r>
                      <w:r w:rsidR="00E97065">
                        <w:rPr>
                          <w:color w:val="2F5496" w:themeColor="accent1" w:themeShade="BF"/>
                          <w:lang w:val="en-US"/>
                        </w:rPr>
                        <w:t>all</w:t>
                      </w:r>
                      <w:r>
                        <w:rPr>
                          <w:color w:val="2F5496" w:themeColor="accent1" w:themeShade="BF"/>
                          <w:lang w:val="en-US"/>
                        </w:rPr>
                        <w:t xml:space="preserve"> the previous tasks must be </w:t>
                      </w:r>
                      <w:r w:rsidR="005575A9">
                        <w:rPr>
                          <w:color w:val="2F5496" w:themeColor="accent1" w:themeShade="BF"/>
                          <w:lang w:val="en-US"/>
                        </w:rPr>
                        <w:t>completed,</w:t>
                      </w:r>
                      <w:r>
                        <w:rPr>
                          <w:color w:val="2F5496" w:themeColor="accent1" w:themeShade="BF"/>
                          <w:lang w:val="en-US"/>
                        </w:rPr>
                        <w:t xml:space="preserve"> and the views must be created as in task 5. </w:t>
                      </w:r>
                    </w:p>
                    <w:p w14:paraId="52317064" w14:textId="77777777" w:rsidR="00224291" w:rsidRDefault="00224291">
                      <w:pPr>
                        <w:rPr>
                          <w:color w:val="2F5496" w:themeColor="accent1" w:themeShade="BF"/>
                          <w:lang w:val="en-US"/>
                        </w:rPr>
                      </w:pPr>
                    </w:p>
                    <w:p w14:paraId="5FA0F82A" w14:textId="46B962E6" w:rsidR="00931907" w:rsidRPr="00157FEA" w:rsidRDefault="00157FEA">
                      <w:pPr>
                        <w:rPr>
                          <w:color w:val="2F5496" w:themeColor="accent1" w:themeShade="BF"/>
                        </w:rPr>
                      </w:pPr>
                      <w:r>
                        <w:rPr>
                          <w:color w:val="2F5496" w:themeColor="accent1" w:themeShade="BF"/>
                        </w:rPr>
                        <w:t xml:space="preserve"> </w:t>
                      </w:r>
                    </w:p>
                  </w:txbxContent>
                </v:textbox>
                <w10:wrap anchorx="margin"/>
              </v:shape>
            </w:pict>
          </mc:Fallback>
        </mc:AlternateContent>
      </w:r>
    </w:p>
    <w:p w14:paraId="425B51F2" w14:textId="21785359" w:rsidR="00224291" w:rsidRDefault="00224291" w:rsidP="00224291">
      <w:pPr>
        <w:rPr>
          <w:b/>
          <w:u w:val="single"/>
        </w:rPr>
      </w:pPr>
    </w:p>
    <w:p w14:paraId="1A17BB3B" w14:textId="45A242F2" w:rsidR="00C03736" w:rsidRDefault="00C03736">
      <w:pPr>
        <w:rPr>
          <w:b/>
          <w:u w:val="single"/>
        </w:rPr>
      </w:pPr>
      <w:r>
        <w:rPr>
          <w:b/>
          <w:u w:val="single"/>
        </w:rPr>
        <w:br w:type="page"/>
      </w:r>
    </w:p>
    <w:p w14:paraId="7EC5C714" w14:textId="220ADF36" w:rsidR="00224291" w:rsidRDefault="00224291">
      <w:pPr>
        <w:rPr>
          <w:b/>
          <w:u w:val="single"/>
        </w:rPr>
      </w:pPr>
    </w:p>
    <w:p w14:paraId="38FC01EB" w14:textId="77777777" w:rsidR="00224291" w:rsidRDefault="00224291">
      <w:pPr>
        <w:rPr>
          <w:b/>
          <w:u w:val="single"/>
        </w:rPr>
      </w:pPr>
    </w:p>
    <w:p w14:paraId="51913E3B" w14:textId="141F9159" w:rsidR="00931907" w:rsidRDefault="00931907" w:rsidP="008461C9">
      <w:pPr>
        <w:jc w:val="center"/>
        <w:rPr>
          <w:b/>
          <w:u w:val="single"/>
        </w:rPr>
      </w:pPr>
      <w:r>
        <w:rPr>
          <w:b/>
          <w:u w:val="single"/>
        </w:rPr>
        <w:t>Proposed Solutions</w:t>
      </w:r>
    </w:p>
    <w:p w14:paraId="4C0D3481" w14:textId="00447609" w:rsidR="00931907" w:rsidRDefault="00EB5E48" w:rsidP="00931907">
      <w:pPr>
        <w:rPr>
          <w:b/>
          <w:u w:val="single"/>
        </w:rPr>
      </w:pPr>
      <w:r>
        <w:rPr>
          <w:b/>
          <w:noProof/>
          <w:u w:val="single"/>
        </w:rPr>
        <mc:AlternateContent>
          <mc:Choice Requires="wps">
            <w:drawing>
              <wp:anchor distT="0" distB="0" distL="114300" distR="114300" simplePos="0" relativeHeight="251658241" behindDoc="0" locked="0" layoutInCell="1" allowOverlap="1" wp14:anchorId="2360A698" wp14:editId="3FD3FEAE">
                <wp:simplePos x="0" y="0"/>
                <wp:positionH relativeFrom="margin">
                  <wp:align>right</wp:align>
                </wp:positionH>
                <wp:positionV relativeFrom="paragraph">
                  <wp:posOffset>83820</wp:posOffset>
                </wp:positionV>
                <wp:extent cx="5953125" cy="6000750"/>
                <wp:effectExtent l="0" t="0" r="28575" b="19050"/>
                <wp:wrapNone/>
                <wp:docPr id="2" name="Text Box 2"/>
                <wp:cNvGraphicFramePr/>
                <a:graphic xmlns:a="http://schemas.openxmlformats.org/drawingml/2006/main">
                  <a:graphicData uri="http://schemas.microsoft.com/office/word/2010/wordprocessingShape">
                    <wps:wsp>
                      <wps:cNvSpPr/>
                      <wps:spPr>
                        <a:xfrm>
                          <a:off x="0" y="0"/>
                          <a:ext cx="5953125" cy="6000750"/>
                        </a:xfrm>
                        <a:prstGeom prst="rect">
                          <a:avLst/>
                        </a:prstGeom>
                        <a:solidFill>
                          <a:schemeClr val="lt1"/>
                        </a:solidFill>
                        <a:ln w="6350">
                          <a:solidFill>
                            <a:srgbClr val="000000"/>
                          </a:solidFill>
                        </a:ln>
                      </wps:spPr>
                      <wps:txbx>
                        <w:txbxContent>
                          <w:p w14:paraId="56961E30" w14:textId="77B8BFCB" w:rsidR="00C03736" w:rsidRPr="008461C9" w:rsidRDefault="00C03736" w:rsidP="00FD5323">
                            <w:pPr>
                              <w:spacing w:line="254" w:lineRule="auto"/>
                              <w:jc w:val="center"/>
                              <w:rPr>
                                <w:b/>
                                <w:bCs/>
                                <w:color w:val="2F5496"/>
                              </w:rPr>
                            </w:pPr>
                            <w:r w:rsidRPr="008461C9">
                              <w:rPr>
                                <w:b/>
                                <w:bCs/>
                                <w:color w:val="2F5496"/>
                              </w:rPr>
                              <w:t xml:space="preserve">Proposed </w:t>
                            </w:r>
                            <w:r w:rsidR="00FD5323" w:rsidRPr="008461C9">
                              <w:rPr>
                                <w:b/>
                                <w:bCs/>
                                <w:color w:val="2F5496"/>
                              </w:rPr>
                              <w:t>S</w:t>
                            </w:r>
                            <w:r w:rsidRPr="008461C9">
                              <w:rPr>
                                <w:b/>
                                <w:bCs/>
                                <w:color w:val="2F5496"/>
                              </w:rPr>
                              <w:t>olution</w:t>
                            </w:r>
                            <w:r w:rsidR="00FD5323" w:rsidRPr="008461C9">
                              <w:rPr>
                                <w:b/>
                                <w:bCs/>
                                <w:color w:val="2F5496"/>
                              </w:rPr>
                              <w:t>s</w:t>
                            </w:r>
                            <w:r w:rsidRPr="008461C9">
                              <w:rPr>
                                <w:b/>
                                <w:bCs/>
                                <w:color w:val="2F5496"/>
                              </w:rPr>
                              <w:t xml:space="preserve"> for </w:t>
                            </w:r>
                            <w:r w:rsidR="00FD5323" w:rsidRPr="008461C9">
                              <w:rPr>
                                <w:b/>
                                <w:bCs/>
                                <w:color w:val="2F5496"/>
                              </w:rPr>
                              <w:t>T</w:t>
                            </w:r>
                            <w:r w:rsidRPr="008461C9">
                              <w:rPr>
                                <w:b/>
                                <w:bCs/>
                                <w:color w:val="2F5496"/>
                              </w:rPr>
                              <w:t>asks 1,</w:t>
                            </w:r>
                            <w:r w:rsidR="00FD5323" w:rsidRPr="008461C9">
                              <w:rPr>
                                <w:b/>
                                <w:bCs/>
                                <w:color w:val="2F5496"/>
                              </w:rPr>
                              <w:t xml:space="preserve"> </w:t>
                            </w:r>
                            <w:r w:rsidRPr="008461C9">
                              <w:rPr>
                                <w:b/>
                                <w:bCs/>
                                <w:color w:val="2F5496"/>
                              </w:rPr>
                              <w:t>2 and 4</w:t>
                            </w:r>
                          </w:p>
                          <w:p w14:paraId="52B908B6" w14:textId="77777777" w:rsidR="00FD5323" w:rsidRPr="00CF43DE" w:rsidRDefault="00FD5323" w:rsidP="00FD5323">
                            <w:pPr>
                              <w:spacing w:line="254" w:lineRule="auto"/>
                              <w:jc w:val="center"/>
                              <w:rPr>
                                <w:color w:val="2F5496"/>
                              </w:rPr>
                            </w:pPr>
                          </w:p>
                          <w:p w14:paraId="2617909E" w14:textId="34340ADB" w:rsidR="00FD5323" w:rsidRPr="00E50365" w:rsidRDefault="00C03736" w:rsidP="00B278FA">
                            <w:pPr>
                              <w:spacing w:line="254" w:lineRule="auto"/>
                              <w:rPr>
                                <w:b/>
                                <w:bCs/>
                                <w:color w:val="2F5496"/>
                              </w:rPr>
                            </w:pPr>
                            <w:r w:rsidRPr="00E50365">
                              <w:rPr>
                                <w:b/>
                                <w:bCs/>
                                <w:color w:val="2F5496"/>
                              </w:rPr>
                              <w:t xml:space="preserve">Task 1: </w:t>
                            </w:r>
                            <w:r w:rsidR="00B278FA">
                              <w:rPr>
                                <w:b/>
                                <w:bCs/>
                                <w:color w:val="2F5496"/>
                              </w:rPr>
                              <w:t>Refresh the Address Table in the Oracle Central Donation Repository</w:t>
                            </w:r>
                          </w:p>
                          <w:p w14:paraId="3B6EB1EC" w14:textId="77777777" w:rsidR="00B278FA" w:rsidRDefault="00B278FA" w:rsidP="00B278FA">
                            <w:pPr>
                              <w:spacing w:line="254" w:lineRule="auto"/>
                              <w:ind w:firstLine="720"/>
                              <w:rPr>
                                <w:color w:val="2F5496"/>
                              </w:rPr>
                            </w:pPr>
                            <w:r>
                              <w:rPr>
                                <w:color w:val="2F5496"/>
                              </w:rPr>
                              <w:t>In Task 1, t</w:t>
                            </w:r>
                            <w:r w:rsidR="00FD5323">
                              <w:rPr>
                                <w:color w:val="2F5496"/>
                              </w:rPr>
                              <w:t xml:space="preserve">he data will be loaded from the Master </w:t>
                            </w:r>
                            <w:r>
                              <w:rPr>
                                <w:color w:val="2F5496"/>
                              </w:rPr>
                              <w:t>SQL Table</w:t>
                            </w:r>
                            <w:r w:rsidR="00FD5323">
                              <w:rPr>
                                <w:color w:val="2F5496"/>
                              </w:rPr>
                              <w:t xml:space="preserve"> into Talend Open Studio, where necessary transformations will be performed on the data to make it valid for integration into the Oracle Address Database. </w:t>
                            </w:r>
                            <w:r>
                              <w:rPr>
                                <w:color w:val="2F5496"/>
                              </w:rPr>
                              <w:t xml:space="preserve">This includes performing title-casing for strings, to accommodate the support for case sensitivity in Oracle. In addition, Talend Open Studio supports the use of Restful APIs, which can be used to retrieve the Postal Code for each address before inclusion in the Oracle database, which will at this point complete the bonus part of the project. </w:t>
                            </w:r>
                          </w:p>
                          <w:p w14:paraId="1C2D6C2B" w14:textId="01405AA5" w:rsidR="00C03736" w:rsidRPr="00CF43DE" w:rsidRDefault="004605DB" w:rsidP="00B278FA">
                            <w:pPr>
                              <w:spacing w:line="254" w:lineRule="auto"/>
                              <w:ind w:firstLine="720"/>
                              <w:rPr>
                                <w:color w:val="2F5496"/>
                              </w:rPr>
                            </w:pPr>
                            <w:r>
                              <w:rPr>
                                <w:color w:val="2F5496"/>
                              </w:rPr>
                              <w:t>To</w:t>
                            </w:r>
                            <w:r w:rsidR="00B278FA">
                              <w:rPr>
                                <w:color w:val="2F5496"/>
                              </w:rPr>
                              <w:t xml:space="preserve"> include a sequential ID in the Oracle database for each address, a trigger will be included in the Database which will automatically</w:t>
                            </w:r>
                            <w:r>
                              <w:rPr>
                                <w:color w:val="2F5496"/>
                              </w:rPr>
                              <w:t xml:space="preserve"> increment </w:t>
                            </w:r>
                            <w:r w:rsidR="00B278FA">
                              <w:rPr>
                                <w:color w:val="2F5496"/>
                              </w:rPr>
                              <w:t xml:space="preserve">a sequential ID when the data is inserted. Alternatively, the ID may be generated in Talend, though this would necessitate wiping the Oracle table first to prevent duplicates. </w:t>
                            </w:r>
                            <w:r w:rsidR="00C03736" w:rsidRPr="00CF43DE">
                              <w:rPr>
                                <w:color w:val="2F5496"/>
                              </w:rPr>
                              <w:br/>
                            </w:r>
                          </w:p>
                          <w:p w14:paraId="2BB38856" w14:textId="1F08D289" w:rsidR="004605DB" w:rsidRDefault="00C03736" w:rsidP="007F0394">
                            <w:pPr>
                              <w:spacing w:line="254" w:lineRule="auto"/>
                              <w:rPr>
                                <w:b/>
                                <w:bCs/>
                                <w:color w:val="2F5496"/>
                              </w:rPr>
                            </w:pPr>
                            <w:r w:rsidRPr="00B278FA">
                              <w:rPr>
                                <w:b/>
                                <w:bCs/>
                                <w:color w:val="2F5496"/>
                              </w:rPr>
                              <w:t>Task</w:t>
                            </w:r>
                            <w:r w:rsidR="004605DB">
                              <w:rPr>
                                <w:b/>
                                <w:bCs/>
                                <w:color w:val="2F5496"/>
                              </w:rPr>
                              <w:t xml:space="preserve"> </w:t>
                            </w:r>
                            <w:r w:rsidRPr="00B278FA">
                              <w:rPr>
                                <w:b/>
                                <w:bCs/>
                                <w:color w:val="2F5496"/>
                              </w:rPr>
                              <w:t xml:space="preserve">2: </w:t>
                            </w:r>
                            <w:r w:rsidR="004605DB">
                              <w:rPr>
                                <w:b/>
                                <w:bCs/>
                                <w:color w:val="2F5496"/>
                              </w:rPr>
                              <w:t>Load the Donation Data from .csv Files into the Central Donation Repository</w:t>
                            </w:r>
                          </w:p>
                          <w:p w14:paraId="0032DB93" w14:textId="77777777" w:rsidR="004605DB" w:rsidRDefault="004605DB" w:rsidP="004605DB">
                            <w:pPr>
                              <w:spacing w:line="254" w:lineRule="auto"/>
                              <w:ind w:firstLine="720"/>
                              <w:rPr>
                                <w:color w:val="2F5496"/>
                              </w:rPr>
                            </w:pPr>
                            <w:r>
                              <w:rPr>
                                <w:color w:val="2F5496"/>
                              </w:rPr>
                              <w:t xml:space="preserve">In Task 2, Talend Open Studio will be used to load the .csv files from their containing folder. The tMap component will be used to classify the valid and invalid data. The valid data will be uploaded to the Central Repository, while the invalid data will be exported to a .csv file for later analysis. </w:t>
                            </w:r>
                          </w:p>
                          <w:p w14:paraId="159B62D3" w14:textId="1C045CD3" w:rsidR="00C03736" w:rsidRPr="00CF43DE" w:rsidRDefault="004605DB" w:rsidP="004605DB">
                            <w:pPr>
                              <w:spacing w:line="254" w:lineRule="auto"/>
                              <w:ind w:firstLine="720"/>
                              <w:rPr>
                                <w:color w:val="2F5496"/>
                              </w:rPr>
                            </w:pPr>
                            <w:r>
                              <w:rPr>
                                <w:color w:val="2F5496"/>
                              </w:rPr>
                              <w:t xml:space="preserve">When the .csv files are loaded, some work will be required to ensure that the data types of the .csv files match the data types of schema in the Central Donation Repository, and .csv files do not contain the metadata for correctly identifying the data type of containing values. </w:t>
                            </w:r>
                            <w:r w:rsidR="00C03736" w:rsidRPr="00CF43DE">
                              <w:rPr>
                                <w:color w:val="2F5496"/>
                              </w:rPr>
                              <w:br/>
                            </w:r>
                          </w:p>
                          <w:p w14:paraId="6ABB1DA1" w14:textId="21017C0E" w:rsidR="004605DB" w:rsidRDefault="00C03736" w:rsidP="007F0394">
                            <w:pPr>
                              <w:spacing w:line="254" w:lineRule="auto"/>
                              <w:rPr>
                                <w:b/>
                                <w:bCs/>
                                <w:color w:val="2F5496"/>
                              </w:rPr>
                            </w:pPr>
                            <w:r w:rsidRPr="004605DB">
                              <w:rPr>
                                <w:b/>
                                <w:bCs/>
                                <w:color w:val="2F5496"/>
                              </w:rPr>
                              <w:t xml:space="preserve">Task 4: </w:t>
                            </w:r>
                            <w:r w:rsidR="004605DB" w:rsidRPr="004605DB">
                              <w:rPr>
                                <w:b/>
                                <w:bCs/>
                                <w:color w:val="2F5496"/>
                              </w:rPr>
                              <w:t xml:space="preserve">Load the Data in the Central Donation Repository into the </w:t>
                            </w:r>
                            <w:r w:rsidR="003E6F12">
                              <w:rPr>
                                <w:b/>
                                <w:bCs/>
                                <w:color w:val="2F5496"/>
                              </w:rPr>
                              <w:t>Data Mart</w:t>
                            </w:r>
                          </w:p>
                          <w:p w14:paraId="052AEAC9" w14:textId="49129A8E" w:rsidR="00C03736" w:rsidRPr="00CF43DE" w:rsidRDefault="00A751DE" w:rsidP="00A751DE">
                            <w:pPr>
                              <w:spacing w:line="254" w:lineRule="auto"/>
                              <w:rPr>
                                <w:color w:val="2F5496"/>
                              </w:rPr>
                            </w:pPr>
                            <w:r>
                              <w:rPr>
                                <w:b/>
                                <w:bCs/>
                                <w:color w:val="2F5496"/>
                              </w:rPr>
                              <w:tab/>
                            </w:r>
                            <w:r>
                              <w:rPr>
                                <w:color w:val="2F5496"/>
                              </w:rPr>
                              <w:t xml:space="preserve">In Task 4, the data from the Central Repository will be loaded into the </w:t>
                            </w:r>
                            <w:r w:rsidR="003E6F12">
                              <w:rPr>
                                <w:color w:val="2F5496"/>
                              </w:rPr>
                              <w:t>Star Schema (</w:t>
                            </w:r>
                            <w:r>
                              <w:rPr>
                                <w:color w:val="2F5496"/>
                              </w:rPr>
                              <w:t>Data Mart</w:t>
                            </w:r>
                            <w:r w:rsidR="003E6F12">
                              <w:rPr>
                                <w:color w:val="2F5496"/>
                              </w:rPr>
                              <w:t>)</w:t>
                            </w:r>
                            <w:r>
                              <w:rPr>
                                <w:color w:val="2F5496"/>
                              </w:rPr>
                              <w:t xml:space="preserve">. This Task will be performed entirely with PL/SQL. A cursor will be used to retrieve the Donation Data, which will then be looped through to execute update queries on the Data Mart. If the ID for the Data already exists within the Data Mart, it will be updated with the most up-to-to date data, otherwise all new data will be inserted into the Data Mart.  </w:t>
                            </w:r>
                          </w:p>
                          <w:p w14:paraId="5A7DC1FD" w14:textId="77777777" w:rsidR="00C03736" w:rsidRPr="00CF43DE" w:rsidRDefault="00C03736" w:rsidP="007F0394">
                            <w:pPr>
                              <w:spacing w:line="254" w:lineRule="auto"/>
                              <w:rPr>
                                <w:color w:val="2F5496"/>
                              </w:rPr>
                            </w:pPr>
                            <w:r w:rsidRPr="00CF43DE">
                              <w:rPr>
                                <w:color w:val="2F5496"/>
                              </w:rPr>
                              <w:t> </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360A698" id="Text Box 2" o:spid="_x0000_s1027" style="position:absolute;margin-left:417.55pt;margin-top:6.6pt;width:468.75pt;height:472.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" fillcolor="white [3201]" strokeweight=".5pt">
                <v:textbox>
                  <w:txbxContent>
                    <w:p w14:paraId="56961E30" w14:textId="77B8BFCB" w:rsidR="00C03736" w:rsidRPr="008461C9" w:rsidRDefault="00C03736" w:rsidP="00FD5323">
                      <w:pPr>
                        <w:spacing w:line="254" w:lineRule="auto"/>
                        <w:jc w:val="center"/>
                        <w:rPr>
                          <w:b/>
                          <w:bCs/>
                          <w:color w:val="2F5496"/>
                        </w:rPr>
                      </w:pPr>
                      <w:r w:rsidRPr="008461C9">
                        <w:rPr>
                          <w:b/>
                          <w:bCs/>
                          <w:color w:val="2F5496"/>
                        </w:rPr>
                        <w:t xml:space="preserve">Proposed </w:t>
                      </w:r>
                      <w:r w:rsidR="00FD5323" w:rsidRPr="008461C9">
                        <w:rPr>
                          <w:b/>
                          <w:bCs/>
                          <w:color w:val="2F5496"/>
                        </w:rPr>
                        <w:t>S</w:t>
                      </w:r>
                      <w:r w:rsidRPr="008461C9">
                        <w:rPr>
                          <w:b/>
                          <w:bCs/>
                          <w:color w:val="2F5496"/>
                        </w:rPr>
                        <w:t>olution</w:t>
                      </w:r>
                      <w:r w:rsidR="00FD5323" w:rsidRPr="008461C9">
                        <w:rPr>
                          <w:b/>
                          <w:bCs/>
                          <w:color w:val="2F5496"/>
                        </w:rPr>
                        <w:t>s</w:t>
                      </w:r>
                      <w:r w:rsidRPr="008461C9">
                        <w:rPr>
                          <w:b/>
                          <w:bCs/>
                          <w:color w:val="2F5496"/>
                        </w:rPr>
                        <w:t xml:space="preserve"> for </w:t>
                      </w:r>
                      <w:r w:rsidR="00FD5323" w:rsidRPr="008461C9">
                        <w:rPr>
                          <w:b/>
                          <w:bCs/>
                          <w:color w:val="2F5496"/>
                        </w:rPr>
                        <w:t>T</w:t>
                      </w:r>
                      <w:r w:rsidRPr="008461C9">
                        <w:rPr>
                          <w:b/>
                          <w:bCs/>
                          <w:color w:val="2F5496"/>
                        </w:rPr>
                        <w:t>asks 1,</w:t>
                      </w:r>
                      <w:r w:rsidR="00FD5323" w:rsidRPr="008461C9">
                        <w:rPr>
                          <w:b/>
                          <w:bCs/>
                          <w:color w:val="2F5496"/>
                        </w:rPr>
                        <w:t xml:space="preserve"> </w:t>
                      </w:r>
                      <w:r w:rsidRPr="008461C9">
                        <w:rPr>
                          <w:b/>
                          <w:bCs/>
                          <w:color w:val="2F5496"/>
                        </w:rPr>
                        <w:t>2 and 4</w:t>
                      </w:r>
                    </w:p>
                    <w:p w14:paraId="52B908B6" w14:textId="77777777" w:rsidR="00FD5323" w:rsidRPr="00CF43DE" w:rsidRDefault="00FD5323" w:rsidP="00FD5323">
                      <w:pPr>
                        <w:spacing w:line="254" w:lineRule="auto"/>
                        <w:jc w:val="center"/>
                        <w:rPr>
                          <w:color w:val="2F5496"/>
                        </w:rPr>
                      </w:pPr>
                    </w:p>
                    <w:p w14:paraId="2617909E" w14:textId="34340ADB" w:rsidR="00FD5323" w:rsidRPr="00E50365" w:rsidRDefault="00C03736" w:rsidP="00B278FA">
                      <w:pPr>
                        <w:spacing w:line="254" w:lineRule="auto"/>
                        <w:rPr>
                          <w:b/>
                          <w:bCs/>
                          <w:color w:val="2F5496"/>
                        </w:rPr>
                      </w:pPr>
                      <w:r w:rsidRPr="00E50365">
                        <w:rPr>
                          <w:b/>
                          <w:bCs/>
                          <w:color w:val="2F5496"/>
                        </w:rPr>
                        <w:t xml:space="preserve">Task 1: </w:t>
                      </w:r>
                      <w:r w:rsidR="00B278FA">
                        <w:rPr>
                          <w:b/>
                          <w:bCs/>
                          <w:color w:val="2F5496"/>
                        </w:rPr>
                        <w:t>Refresh the Address Table in the Oracle Central Donation Repository</w:t>
                      </w:r>
                    </w:p>
                    <w:p w14:paraId="3B6EB1EC" w14:textId="77777777" w:rsidR="00B278FA" w:rsidRDefault="00B278FA" w:rsidP="00B278FA">
                      <w:pPr>
                        <w:spacing w:line="254" w:lineRule="auto"/>
                        <w:ind w:firstLine="720"/>
                        <w:rPr>
                          <w:color w:val="2F5496"/>
                        </w:rPr>
                      </w:pPr>
                      <w:r>
                        <w:rPr>
                          <w:color w:val="2F5496"/>
                        </w:rPr>
                        <w:t>In Task 1, t</w:t>
                      </w:r>
                      <w:r w:rsidR="00FD5323">
                        <w:rPr>
                          <w:color w:val="2F5496"/>
                        </w:rPr>
                        <w:t xml:space="preserve">he data will be loaded from the Master </w:t>
                      </w:r>
                      <w:r>
                        <w:rPr>
                          <w:color w:val="2F5496"/>
                        </w:rPr>
                        <w:t>SQL Table</w:t>
                      </w:r>
                      <w:r w:rsidR="00FD5323">
                        <w:rPr>
                          <w:color w:val="2F5496"/>
                        </w:rPr>
                        <w:t xml:space="preserve"> into Talend Open Studio, where necessary transformations will be performed on the data to make it valid for integration into the Oracle Address Database. </w:t>
                      </w:r>
                      <w:r>
                        <w:rPr>
                          <w:color w:val="2F5496"/>
                        </w:rPr>
                        <w:t xml:space="preserve">This includes performing title-casing for strings, to accommodate the support for case sensitivity in Oracle. In addition, Talend Open Studio supports the use of Restful APIs, which can be used to retrieve the Postal Code for each address before inclusion in the Oracle database, which will at this point complete the bonus part of the project. </w:t>
                      </w:r>
                    </w:p>
                    <w:p w14:paraId="1C2D6C2B" w14:textId="01405AA5" w:rsidR="00C03736" w:rsidRPr="00CF43DE" w:rsidRDefault="004605DB" w:rsidP="00B278FA">
                      <w:pPr>
                        <w:spacing w:line="254" w:lineRule="auto"/>
                        <w:ind w:firstLine="720"/>
                        <w:rPr>
                          <w:color w:val="2F5496"/>
                        </w:rPr>
                      </w:pPr>
                      <w:r>
                        <w:rPr>
                          <w:color w:val="2F5496"/>
                        </w:rPr>
                        <w:t>To</w:t>
                      </w:r>
                      <w:r w:rsidR="00B278FA">
                        <w:rPr>
                          <w:color w:val="2F5496"/>
                        </w:rPr>
                        <w:t xml:space="preserve"> include a sequential ID in the Oracle database for each address, a trigger will be included in the Database which will automatically</w:t>
                      </w:r>
                      <w:r>
                        <w:rPr>
                          <w:color w:val="2F5496"/>
                        </w:rPr>
                        <w:t xml:space="preserve"> increment </w:t>
                      </w:r>
                      <w:r w:rsidR="00B278FA">
                        <w:rPr>
                          <w:color w:val="2F5496"/>
                        </w:rPr>
                        <w:t xml:space="preserve">a sequential ID when the data is inserted. Alternatively, the ID may be generated in Talend, though this would necessitate wiping the Oracle table first to prevent duplicates. </w:t>
                      </w:r>
                      <w:r w:rsidR="00C03736" w:rsidRPr="00CF43DE">
                        <w:rPr>
                          <w:color w:val="2F5496"/>
                        </w:rPr>
                        <w:br/>
                      </w:r>
                    </w:p>
                    <w:p w14:paraId="2BB38856" w14:textId="1F08D289" w:rsidR="004605DB" w:rsidRDefault="00C03736" w:rsidP="007F0394">
                      <w:pPr>
                        <w:spacing w:line="254" w:lineRule="auto"/>
                        <w:rPr>
                          <w:b/>
                          <w:bCs/>
                          <w:color w:val="2F5496"/>
                        </w:rPr>
                      </w:pPr>
                      <w:r w:rsidRPr="00B278FA">
                        <w:rPr>
                          <w:b/>
                          <w:bCs/>
                          <w:color w:val="2F5496"/>
                        </w:rPr>
                        <w:t>Task</w:t>
                      </w:r>
                      <w:r w:rsidR="004605DB">
                        <w:rPr>
                          <w:b/>
                          <w:bCs/>
                          <w:color w:val="2F5496"/>
                        </w:rPr>
                        <w:t xml:space="preserve"> </w:t>
                      </w:r>
                      <w:r w:rsidRPr="00B278FA">
                        <w:rPr>
                          <w:b/>
                          <w:bCs/>
                          <w:color w:val="2F5496"/>
                        </w:rPr>
                        <w:t xml:space="preserve">2: </w:t>
                      </w:r>
                      <w:r w:rsidR="004605DB">
                        <w:rPr>
                          <w:b/>
                          <w:bCs/>
                          <w:color w:val="2F5496"/>
                        </w:rPr>
                        <w:t>Load the Donation Data from .csv Files into the Central Donation Repository</w:t>
                      </w:r>
                    </w:p>
                    <w:p w14:paraId="0032DB93" w14:textId="77777777" w:rsidR="004605DB" w:rsidRDefault="004605DB" w:rsidP="004605DB">
                      <w:pPr>
                        <w:spacing w:line="254" w:lineRule="auto"/>
                        <w:ind w:firstLine="720"/>
                        <w:rPr>
                          <w:color w:val="2F5496"/>
                        </w:rPr>
                      </w:pPr>
                      <w:r>
                        <w:rPr>
                          <w:color w:val="2F5496"/>
                        </w:rPr>
                        <w:t xml:space="preserve">In Task 2, Talend Open Studio will be used to load the .csv files from their containing folder. The tMap component will be used to classify the valid and invalid data. The valid data will be uploaded to the Central Repository, while the invalid data will be exported to a .csv file for later analysis. </w:t>
                      </w:r>
                    </w:p>
                    <w:p w14:paraId="159B62D3" w14:textId="1C045CD3" w:rsidR="00C03736" w:rsidRPr="00CF43DE" w:rsidRDefault="004605DB" w:rsidP="004605DB">
                      <w:pPr>
                        <w:spacing w:line="254" w:lineRule="auto"/>
                        <w:ind w:firstLine="720"/>
                        <w:rPr>
                          <w:color w:val="2F5496"/>
                        </w:rPr>
                      </w:pPr>
                      <w:r>
                        <w:rPr>
                          <w:color w:val="2F5496"/>
                        </w:rPr>
                        <w:t xml:space="preserve">When the .csv files are loaded, some work will be required to ensure that the data types of the .csv files match the data types of schema in the Central Donation Repository, and .csv files do not contain the metadata for correctly identifying the data type of containing values. </w:t>
                      </w:r>
                      <w:r w:rsidR="00C03736" w:rsidRPr="00CF43DE">
                        <w:rPr>
                          <w:color w:val="2F5496"/>
                        </w:rPr>
                        <w:br/>
                      </w:r>
                    </w:p>
                    <w:p w14:paraId="6ABB1DA1" w14:textId="21017C0E" w:rsidR="004605DB" w:rsidRDefault="00C03736" w:rsidP="007F0394">
                      <w:pPr>
                        <w:spacing w:line="254" w:lineRule="auto"/>
                        <w:rPr>
                          <w:b/>
                          <w:bCs/>
                          <w:color w:val="2F5496"/>
                        </w:rPr>
                      </w:pPr>
                      <w:r w:rsidRPr="004605DB">
                        <w:rPr>
                          <w:b/>
                          <w:bCs/>
                          <w:color w:val="2F5496"/>
                        </w:rPr>
                        <w:t xml:space="preserve">Task 4: </w:t>
                      </w:r>
                      <w:r w:rsidR="004605DB" w:rsidRPr="004605DB">
                        <w:rPr>
                          <w:b/>
                          <w:bCs/>
                          <w:color w:val="2F5496"/>
                        </w:rPr>
                        <w:t xml:space="preserve">Load the Data in the Central Donation Repository into the </w:t>
                      </w:r>
                      <w:r w:rsidR="003E6F12">
                        <w:rPr>
                          <w:b/>
                          <w:bCs/>
                          <w:color w:val="2F5496"/>
                        </w:rPr>
                        <w:t>Data Mart</w:t>
                      </w:r>
                    </w:p>
                    <w:p w14:paraId="052AEAC9" w14:textId="49129A8E" w:rsidR="00C03736" w:rsidRPr="00CF43DE" w:rsidRDefault="00A751DE" w:rsidP="00A751DE">
                      <w:pPr>
                        <w:spacing w:line="254" w:lineRule="auto"/>
                        <w:rPr>
                          <w:color w:val="2F5496"/>
                        </w:rPr>
                      </w:pPr>
                      <w:r>
                        <w:rPr>
                          <w:b/>
                          <w:bCs/>
                          <w:color w:val="2F5496"/>
                        </w:rPr>
                        <w:tab/>
                      </w:r>
                      <w:r>
                        <w:rPr>
                          <w:color w:val="2F5496"/>
                        </w:rPr>
                        <w:t xml:space="preserve">In Task 4, the data from the Central Repository will be loaded into the </w:t>
                      </w:r>
                      <w:r w:rsidR="003E6F12">
                        <w:rPr>
                          <w:color w:val="2F5496"/>
                        </w:rPr>
                        <w:t>Star Schema (</w:t>
                      </w:r>
                      <w:r>
                        <w:rPr>
                          <w:color w:val="2F5496"/>
                        </w:rPr>
                        <w:t>Data Mart</w:t>
                      </w:r>
                      <w:r w:rsidR="003E6F12">
                        <w:rPr>
                          <w:color w:val="2F5496"/>
                        </w:rPr>
                        <w:t>)</w:t>
                      </w:r>
                      <w:r>
                        <w:rPr>
                          <w:color w:val="2F5496"/>
                        </w:rPr>
                        <w:t xml:space="preserve">. This Task will be performed entirely with PL/SQL. A cursor will be used to retrieve the Donation Data, which will then be looped through to execute update queries on the Data Mart. If the ID for the Data already exists within the Data Mart, it will be updated with the most up-to-to date data, otherwise all new data will be inserted into the Data Mart.  </w:t>
                      </w:r>
                    </w:p>
                    <w:p w14:paraId="5A7DC1FD" w14:textId="77777777" w:rsidR="00C03736" w:rsidRPr="00CF43DE" w:rsidRDefault="00C03736" w:rsidP="007F0394">
                      <w:pPr>
                        <w:spacing w:line="254" w:lineRule="auto"/>
                        <w:rPr>
                          <w:color w:val="2F5496"/>
                        </w:rPr>
                      </w:pPr>
                      <w:r w:rsidRPr="00CF43DE">
                        <w:rPr>
                          <w:color w:val="2F5496"/>
                        </w:rPr>
                        <w:t> </w:t>
                      </w:r>
                    </w:p>
                  </w:txbxContent>
                </v:textbox>
                <w10:wrap anchorx="margin"/>
              </v:rect>
            </w:pict>
          </mc:Fallback>
        </mc:AlternateContent>
      </w:r>
    </w:p>
    <w:p w14:paraId="31A405E4" w14:textId="4725AB04" w:rsidR="00931907" w:rsidRDefault="00931907" w:rsidP="00931907">
      <w:pPr>
        <w:rPr>
          <w:b/>
          <w:u w:val="single"/>
        </w:rPr>
      </w:pPr>
    </w:p>
    <w:p w14:paraId="7C82CB2C" w14:textId="77777777" w:rsidR="00931907" w:rsidRDefault="00931907" w:rsidP="00931907">
      <w:pPr>
        <w:rPr>
          <w:b/>
          <w:u w:val="single"/>
        </w:rPr>
      </w:pPr>
    </w:p>
    <w:p w14:paraId="40B964E6" w14:textId="77777777" w:rsidR="00931907" w:rsidRDefault="00931907" w:rsidP="00931907">
      <w:pPr>
        <w:rPr>
          <w:b/>
          <w:u w:val="single"/>
        </w:rPr>
      </w:pPr>
    </w:p>
    <w:p w14:paraId="61671437" w14:textId="77777777" w:rsidR="00186702" w:rsidRDefault="00186702" w:rsidP="00947EB7">
      <w:pPr>
        <w:rPr>
          <w:b/>
          <w:u w:val="single"/>
        </w:rPr>
      </w:pPr>
    </w:p>
    <w:p w14:paraId="4A7F7419" w14:textId="77777777" w:rsidR="00186702" w:rsidRDefault="00186702" w:rsidP="00947EB7">
      <w:pPr>
        <w:rPr>
          <w:b/>
          <w:u w:val="single"/>
        </w:rPr>
      </w:pPr>
    </w:p>
    <w:p w14:paraId="1695AF10" w14:textId="77777777" w:rsidR="00186702" w:rsidRDefault="00186702" w:rsidP="00947EB7">
      <w:pPr>
        <w:rPr>
          <w:b/>
          <w:u w:val="single"/>
        </w:rPr>
      </w:pPr>
    </w:p>
    <w:p w14:paraId="0769B356" w14:textId="77777777" w:rsidR="00186702" w:rsidRDefault="00186702" w:rsidP="00947EB7">
      <w:pPr>
        <w:rPr>
          <w:b/>
          <w:u w:val="single"/>
        </w:rPr>
      </w:pPr>
    </w:p>
    <w:p w14:paraId="7D119865" w14:textId="77777777" w:rsidR="00186702" w:rsidRDefault="00186702" w:rsidP="00947EB7">
      <w:pPr>
        <w:rPr>
          <w:b/>
          <w:u w:val="single"/>
        </w:rPr>
      </w:pPr>
    </w:p>
    <w:p w14:paraId="271056B3" w14:textId="77777777" w:rsidR="00186702" w:rsidRDefault="00186702" w:rsidP="00947EB7">
      <w:pPr>
        <w:rPr>
          <w:b/>
          <w:u w:val="single"/>
        </w:rPr>
      </w:pPr>
    </w:p>
    <w:p w14:paraId="38DADC2E" w14:textId="77777777" w:rsidR="00186702" w:rsidRDefault="00186702" w:rsidP="00947EB7">
      <w:pPr>
        <w:rPr>
          <w:b/>
          <w:u w:val="single"/>
        </w:rPr>
      </w:pPr>
    </w:p>
    <w:p w14:paraId="3F3DB1AB" w14:textId="77777777" w:rsidR="00186702" w:rsidRDefault="00186702" w:rsidP="00947EB7">
      <w:pPr>
        <w:rPr>
          <w:b/>
          <w:u w:val="single"/>
        </w:rPr>
      </w:pPr>
    </w:p>
    <w:p w14:paraId="3CD5C89C" w14:textId="77777777" w:rsidR="00186702" w:rsidRDefault="00186702" w:rsidP="00947EB7">
      <w:pPr>
        <w:rPr>
          <w:b/>
          <w:u w:val="single"/>
        </w:rPr>
      </w:pPr>
    </w:p>
    <w:p w14:paraId="2E154FF4" w14:textId="77777777" w:rsidR="00C03736" w:rsidRDefault="00C03736" w:rsidP="00947EB7">
      <w:pPr>
        <w:rPr>
          <w:b/>
          <w:u w:val="single"/>
        </w:rPr>
      </w:pPr>
    </w:p>
    <w:p w14:paraId="28AF7977" w14:textId="77777777" w:rsidR="00C03736" w:rsidRDefault="00C03736" w:rsidP="00947EB7">
      <w:pPr>
        <w:rPr>
          <w:b/>
          <w:u w:val="single"/>
        </w:rPr>
      </w:pPr>
    </w:p>
    <w:p w14:paraId="47FF7294" w14:textId="77777777" w:rsidR="00C03736" w:rsidRDefault="00C03736" w:rsidP="00947EB7">
      <w:pPr>
        <w:rPr>
          <w:b/>
          <w:u w:val="single"/>
        </w:rPr>
      </w:pPr>
    </w:p>
    <w:p w14:paraId="540736FC" w14:textId="77777777" w:rsidR="00C03736" w:rsidRDefault="00C03736" w:rsidP="00947EB7">
      <w:pPr>
        <w:rPr>
          <w:b/>
          <w:u w:val="single"/>
        </w:rPr>
      </w:pPr>
    </w:p>
    <w:p w14:paraId="15CFDC97" w14:textId="77777777" w:rsidR="00C03736" w:rsidRDefault="00C03736" w:rsidP="00947EB7">
      <w:pPr>
        <w:rPr>
          <w:b/>
          <w:u w:val="single"/>
        </w:rPr>
      </w:pPr>
    </w:p>
    <w:p w14:paraId="6E9F5334" w14:textId="77777777" w:rsidR="00C03736" w:rsidRDefault="00C03736" w:rsidP="00947EB7">
      <w:pPr>
        <w:rPr>
          <w:b/>
          <w:u w:val="single"/>
        </w:rPr>
      </w:pPr>
    </w:p>
    <w:p w14:paraId="571B32F1" w14:textId="77777777" w:rsidR="00186702" w:rsidRDefault="00186702" w:rsidP="00947EB7">
      <w:pPr>
        <w:rPr>
          <w:b/>
          <w:u w:val="single"/>
        </w:rPr>
      </w:pPr>
    </w:p>
    <w:p w14:paraId="5A40A57F" w14:textId="77777777" w:rsidR="00694596" w:rsidRDefault="00694596" w:rsidP="002839A6">
      <w:pPr>
        <w:rPr>
          <w:b/>
        </w:rPr>
      </w:pPr>
    </w:p>
    <w:p w14:paraId="10A87817" w14:textId="77777777" w:rsidR="002F6E38" w:rsidRDefault="002F6E38" w:rsidP="00545B02">
      <w:pPr>
        <w:rPr>
          <w:b/>
        </w:rPr>
      </w:pPr>
    </w:p>
    <w:p w14:paraId="521309CD" w14:textId="77777777" w:rsidR="002F6E38" w:rsidRDefault="002F6E38" w:rsidP="00545B02">
      <w:pPr>
        <w:rPr>
          <w:b/>
        </w:rPr>
      </w:pPr>
    </w:p>
    <w:p w14:paraId="27C842E2" w14:textId="77777777" w:rsidR="002F6E38" w:rsidRDefault="002F6E38" w:rsidP="00545B02">
      <w:pPr>
        <w:rPr>
          <w:b/>
        </w:rPr>
      </w:pPr>
    </w:p>
    <w:p w14:paraId="393B8AE9" w14:textId="77777777" w:rsidR="002F6E38" w:rsidRDefault="002F6E38" w:rsidP="00545B02">
      <w:pPr>
        <w:rPr>
          <w:b/>
        </w:rPr>
      </w:pPr>
    </w:p>
    <w:p w14:paraId="6BDCE41B" w14:textId="77777777" w:rsidR="002F6E38" w:rsidRDefault="002F6E38" w:rsidP="00545B02">
      <w:pPr>
        <w:rPr>
          <w:b/>
        </w:rPr>
      </w:pPr>
    </w:p>
    <w:p w14:paraId="5779540B" w14:textId="77777777" w:rsidR="002F6E38" w:rsidRDefault="002F6E38" w:rsidP="00545B02">
      <w:pPr>
        <w:rPr>
          <w:b/>
        </w:rPr>
      </w:pPr>
    </w:p>
    <w:p w14:paraId="031C1FB8" w14:textId="77777777" w:rsidR="002F6E38" w:rsidRDefault="002F6E38" w:rsidP="00545B02">
      <w:pPr>
        <w:rPr>
          <w:b/>
        </w:rPr>
      </w:pPr>
    </w:p>
    <w:p w14:paraId="4A57A678" w14:textId="77777777" w:rsidR="002F6E38" w:rsidRDefault="002F6E38" w:rsidP="00545B02">
      <w:pPr>
        <w:rPr>
          <w:b/>
        </w:rPr>
      </w:pPr>
    </w:p>
    <w:p w14:paraId="77486B40" w14:textId="77777777" w:rsidR="002F6E38" w:rsidRDefault="002F6E38" w:rsidP="00545B02">
      <w:pPr>
        <w:rPr>
          <w:b/>
        </w:rPr>
      </w:pPr>
    </w:p>
    <w:p w14:paraId="41C30470" w14:textId="77777777" w:rsidR="002F6E38" w:rsidRDefault="002F6E38" w:rsidP="00545B02">
      <w:pPr>
        <w:rPr>
          <w:b/>
        </w:rPr>
      </w:pPr>
    </w:p>
    <w:p w14:paraId="73002AD7" w14:textId="77777777" w:rsidR="002F6E38" w:rsidRDefault="002F6E38" w:rsidP="00545B02">
      <w:pPr>
        <w:rPr>
          <w:b/>
        </w:rPr>
      </w:pPr>
    </w:p>
    <w:p w14:paraId="7188B3FA" w14:textId="77777777" w:rsidR="002F6E38" w:rsidRDefault="002F6E38" w:rsidP="00545B02">
      <w:pPr>
        <w:rPr>
          <w:b/>
        </w:rPr>
      </w:pPr>
    </w:p>
    <w:p w14:paraId="16606B2D" w14:textId="77777777" w:rsidR="002F6E38" w:rsidRDefault="002F6E38" w:rsidP="00545B02">
      <w:pPr>
        <w:rPr>
          <w:b/>
        </w:rPr>
      </w:pPr>
    </w:p>
    <w:p w14:paraId="0C351D33" w14:textId="77777777" w:rsidR="002F6E38" w:rsidRDefault="002F6E38" w:rsidP="00545B02">
      <w:pPr>
        <w:rPr>
          <w:b/>
        </w:rPr>
      </w:pPr>
    </w:p>
    <w:p w14:paraId="7D19D2AC" w14:textId="1475F498" w:rsidR="00545B02" w:rsidRPr="002839A6" w:rsidRDefault="00545B02" w:rsidP="00545B02">
      <w:pPr>
        <w:rPr>
          <w:b/>
        </w:rPr>
      </w:pPr>
      <w:r w:rsidRPr="002839A6">
        <w:rPr>
          <w:b/>
        </w:rPr>
        <w:t xml:space="preserve">Group </w:t>
      </w:r>
    </w:p>
    <w:p w14:paraId="62B41302" w14:textId="77777777" w:rsidR="00545B02" w:rsidRPr="002839A6" w:rsidRDefault="00545B02" w:rsidP="00545B02">
      <w:pPr>
        <w:rPr>
          <w:b/>
        </w:rPr>
      </w:pPr>
      <w:r w:rsidRPr="002839A6">
        <w:rPr>
          <w:b/>
        </w:rPr>
        <w:t xml:space="preserve">Members: </w:t>
      </w:r>
      <w:r w:rsidRPr="002839A6">
        <w:rPr>
          <w:b/>
        </w:rPr>
        <w:tab/>
      </w:r>
      <w:r w:rsidRPr="002839A6">
        <w:rPr>
          <w:b/>
        </w:rPr>
        <w:tab/>
      </w:r>
      <w:r w:rsidRPr="002839A6">
        <w:rPr>
          <w:b/>
          <w:u w:val="single"/>
        </w:rPr>
        <w:t>NAME</w:t>
      </w:r>
      <w:r w:rsidRPr="002839A6">
        <w:rPr>
          <w:b/>
        </w:rPr>
        <w:tab/>
      </w:r>
      <w:r w:rsidRPr="002839A6">
        <w:rPr>
          <w:b/>
        </w:rPr>
        <w:tab/>
      </w:r>
      <w:r w:rsidRPr="002839A6">
        <w:rPr>
          <w:b/>
        </w:rPr>
        <w:tab/>
      </w:r>
      <w:r w:rsidRPr="002839A6">
        <w:rPr>
          <w:b/>
          <w:u w:val="single"/>
        </w:rPr>
        <w:t>SIGNATURE</w:t>
      </w:r>
    </w:p>
    <w:p w14:paraId="314A1DC0" w14:textId="510E898D" w:rsidR="00545B02" w:rsidRPr="004605DB" w:rsidRDefault="00545B02" w:rsidP="005707EA">
      <w:pPr>
        <w:numPr>
          <w:ilvl w:val="0"/>
          <w:numId w:val="1"/>
        </w:numPr>
        <w:spacing w:before="240" w:after="240"/>
        <w:rPr>
          <w:b/>
          <w:u w:val="single"/>
        </w:rPr>
      </w:pPr>
      <w:r w:rsidRPr="004605DB">
        <w:rPr>
          <w:b/>
          <w:u w:val="single"/>
        </w:rPr>
        <w:t>______</w:t>
      </w:r>
      <w:r w:rsidR="004605DB" w:rsidRPr="004605DB">
        <w:rPr>
          <w:b/>
          <w:u w:val="single"/>
        </w:rPr>
        <w:t xml:space="preserve">_Kyle Galway </w:t>
      </w:r>
      <w:r w:rsidRPr="004605DB">
        <w:rPr>
          <w:b/>
          <w:u w:val="single"/>
        </w:rPr>
        <w:t>____________</w:t>
      </w:r>
      <w:r w:rsidR="004605DB" w:rsidRPr="004605DB">
        <w:rPr>
          <w:b/>
          <w:u w:val="single"/>
        </w:rPr>
        <w:t>Kyle Galway</w:t>
      </w:r>
      <w:r w:rsidRPr="004605DB">
        <w:rPr>
          <w:b/>
          <w:u w:val="single"/>
        </w:rPr>
        <w:t>________</w:t>
      </w:r>
    </w:p>
    <w:p w14:paraId="18EB4CC5" w14:textId="56EAEA41" w:rsidR="001822DA" w:rsidRPr="004605DB" w:rsidRDefault="00545B02" w:rsidP="004605DB">
      <w:pPr>
        <w:numPr>
          <w:ilvl w:val="0"/>
          <w:numId w:val="1"/>
        </w:numPr>
        <w:spacing w:before="240" w:after="240"/>
        <w:rPr>
          <w:b/>
          <w:bCs/>
        </w:rPr>
      </w:pPr>
      <w:r w:rsidRPr="09963D1E">
        <w:rPr>
          <w:b/>
          <w:bCs/>
          <w:u w:val="single"/>
        </w:rPr>
        <w:t>_______</w:t>
      </w:r>
      <w:r w:rsidR="0EECCED0" w:rsidRPr="09963D1E">
        <w:rPr>
          <w:b/>
          <w:bCs/>
          <w:u w:val="single"/>
        </w:rPr>
        <w:t xml:space="preserve">Sayaka Nakamura </w:t>
      </w:r>
      <w:r w:rsidRPr="09963D1E">
        <w:rPr>
          <w:b/>
          <w:bCs/>
          <w:u w:val="single"/>
        </w:rPr>
        <w:t>_______</w:t>
      </w:r>
      <w:r w:rsidR="013E7EE2" w:rsidRPr="09963D1E">
        <w:rPr>
          <w:b/>
          <w:bCs/>
          <w:u w:val="single"/>
        </w:rPr>
        <w:t xml:space="preserve"> Sayaka Nakamura </w:t>
      </w:r>
      <w:r w:rsidRPr="09963D1E">
        <w:rPr>
          <w:b/>
          <w:bCs/>
          <w:u w:val="single"/>
        </w:rPr>
        <w:t>__</w:t>
      </w:r>
    </w:p>
    <w:sectPr w:rsidR="001822DA" w:rsidRPr="004605DB" w:rsidSect="00FD3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auto"/>
    <w:pitch w:val="variable"/>
    <w:sig w:usb0="E00002FF" w:usb1="5000785B" w:usb2="00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730ADB"/>
    <w:multiLevelType w:val="hybridMultilevel"/>
    <w:tmpl w:val="68D0717A"/>
    <w:lvl w:ilvl="0" w:tplc="E9F86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D37EA"/>
    <w:multiLevelType w:val="singleLevel"/>
    <w:tmpl w:val="B1C44A8C"/>
    <w:lvl w:ilvl="0">
      <w:start w:val="1"/>
      <w:numFmt w:val="decimal"/>
      <w:lvlText w:val="%1."/>
      <w:legacy w:legacy="1" w:legacySpace="0" w:legacyIndent="283"/>
      <w:lvlJc w:val="left"/>
      <w:pPr>
        <w:ind w:left="283" w:hanging="283"/>
      </w:pPr>
    </w:lvl>
  </w:abstractNum>
  <w:abstractNum w:abstractNumId="3" w15:restartNumberingAfterBreak="0">
    <w:nsid w:val="334F1F43"/>
    <w:multiLevelType w:val="hybridMultilevel"/>
    <w:tmpl w:val="6DBADA66"/>
    <w:lvl w:ilvl="0" w:tplc="F9609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84AA6"/>
    <w:multiLevelType w:val="hybridMultilevel"/>
    <w:tmpl w:val="B7AEFE5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3A6872D0"/>
    <w:multiLevelType w:val="singleLevel"/>
    <w:tmpl w:val="D4E28094"/>
    <w:lvl w:ilvl="0">
      <w:start w:val="1"/>
      <w:numFmt w:val="decimal"/>
      <w:lvlText w:val="%1."/>
      <w:legacy w:legacy="1" w:legacySpace="0" w:legacyIndent="283"/>
      <w:lvlJc w:val="left"/>
      <w:pPr>
        <w:ind w:left="283" w:hanging="283"/>
      </w:pPr>
    </w:lvl>
  </w:abstractNum>
  <w:abstractNum w:abstractNumId="6" w15:restartNumberingAfterBreak="0">
    <w:nsid w:val="3BF723E7"/>
    <w:multiLevelType w:val="hybridMultilevel"/>
    <w:tmpl w:val="68202BC4"/>
    <w:lvl w:ilvl="0" w:tplc="C638D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A0B32"/>
    <w:multiLevelType w:val="hybridMultilevel"/>
    <w:tmpl w:val="70607ECC"/>
    <w:lvl w:ilvl="0" w:tplc="2E6E95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B36D2"/>
    <w:multiLevelType w:val="hybridMultilevel"/>
    <w:tmpl w:val="CFDCD0BA"/>
    <w:lvl w:ilvl="0" w:tplc="89F2A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41B77"/>
    <w:multiLevelType w:val="hybridMultilevel"/>
    <w:tmpl w:val="436C150C"/>
    <w:lvl w:ilvl="0" w:tplc="9490E5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B78C4"/>
    <w:multiLevelType w:val="singleLevel"/>
    <w:tmpl w:val="8C8A1A3A"/>
    <w:lvl w:ilvl="0">
      <w:start w:val="1"/>
      <w:numFmt w:val="decimal"/>
      <w:lvlText w:val="%1."/>
      <w:legacy w:legacy="1" w:legacySpace="0" w:legacyIndent="283"/>
      <w:lvlJc w:val="left"/>
      <w:pPr>
        <w:ind w:left="283" w:hanging="283"/>
      </w:pPr>
    </w:lvl>
  </w:abstractNum>
  <w:abstractNum w:abstractNumId="11" w15:restartNumberingAfterBreak="0">
    <w:nsid w:val="63D93876"/>
    <w:multiLevelType w:val="hybridMultilevel"/>
    <w:tmpl w:val="C7FEE384"/>
    <w:lvl w:ilvl="0" w:tplc="ED66F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6350F"/>
    <w:multiLevelType w:val="hybridMultilevel"/>
    <w:tmpl w:val="273A1E1E"/>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3" w15:restartNumberingAfterBreak="0">
    <w:nsid w:val="67003456"/>
    <w:multiLevelType w:val="hybridMultilevel"/>
    <w:tmpl w:val="54942EAC"/>
    <w:lvl w:ilvl="0" w:tplc="905471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93234">
    <w:abstractNumId w:val="4"/>
  </w:num>
  <w:num w:numId="2" w16cid:durableId="1701273508">
    <w:abstractNumId w:val="12"/>
  </w:num>
  <w:num w:numId="3" w16cid:durableId="30821808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4" w16cid:durableId="1365256046">
    <w:abstractNumId w:val="10"/>
  </w:num>
  <w:num w:numId="5" w16cid:durableId="1793674373">
    <w:abstractNumId w:val="5"/>
  </w:num>
  <w:num w:numId="6" w16cid:durableId="640883657">
    <w:abstractNumId w:val="2"/>
  </w:num>
  <w:num w:numId="7" w16cid:durableId="2365805">
    <w:abstractNumId w:val="10"/>
    <w:lvlOverride w:ilvl="0">
      <w:lvl w:ilvl="0">
        <w:start w:val="1"/>
        <w:numFmt w:val="decimal"/>
        <w:lvlText w:val="%1."/>
        <w:legacy w:legacy="1" w:legacySpace="0" w:legacyIndent="283"/>
        <w:lvlJc w:val="left"/>
        <w:pPr>
          <w:ind w:left="283" w:hanging="283"/>
        </w:pPr>
      </w:lvl>
    </w:lvlOverride>
  </w:num>
  <w:num w:numId="8" w16cid:durableId="1497914695">
    <w:abstractNumId w:val="5"/>
    <w:lvlOverride w:ilvl="0">
      <w:lvl w:ilvl="0">
        <w:start w:val="1"/>
        <w:numFmt w:val="decimal"/>
        <w:lvlText w:val="%1."/>
        <w:legacy w:legacy="1" w:legacySpace="0" w:legacyIndent="283"/>
        <w:lvlJc w:val="left"/>
        <w:pPr>
          <w:ind w:left="283" w:hanging="283"/>
        </w:pPr>
      </w:lvl>
    </w:lvlOverride>
  </w:num>
  <w:num w:numId="9" w16cid:durableId="1686706464">
    <w:abstractNumId w:val="2"/>
    <w:lvlOverride w:ilvl="0">
      <w:lvl w:ilvl="0">
        <w:start w:val="1"/>
        <w:numFmt w:val="decimal"/>
        <w:lvlText w:val="%1."/>
        <w:legacy w:legacy="1" w:legacySpace="0" w:legacyIndent="283"/>
        <w:lvlJc w:val="left"/>
        <w:pPr>
          <w:ind w:left="283" w:hanging="283"/>
        </w:pPr>
      </w:lvl>
    </w:lvlOverride>
  </w:num>
  <w:num w:numId="10" w16cid:durableId="313998151">
    <w:abstractNumId w:val="13"/>
  </w:num>
  <w:num w:numId="11" w16cid:durableId="2120220683">
    <w:abstractNumId w:val="7"/>
  </w:num>
  <w:num w:numId="12" w16cid:durableId="1749889480">
    <w:abstractNumId w:val="9"/>
  </w:num>
  <w:num w:numId="13" w16cid:durableId="1128280893">
    <w:abstractNumId w:val="3"/>
  </w:num>
  <w:num w:numId="14" w16cid:durableId="750008990">
    <w:abstractNumId w:val="6"/>
  </w:num>
  <w:num w:numId="15" w16cid:durableId="1733190988">
    <w:abstractNumId w:val="8"/>
  </w:num>
  <w:num w:numId="16" w16cid:durableId="46615902">
    <w:abstractNumId w:val="1"/>
  </w:num>
  <w:num w:numId="17" w16cid:durableId="425537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7C"/>
    <w:rsid w:val="00005D22"/>
    <w:rsid w:val="0009061C"/>
    <w:rsid w:val="0009084B"/>
    <w:rsid w:val="000B5565"/>
    <w:rsid w:val="000C0559"/>
    <w:rsid w:val="000C15DB"/>
    <w:rsid w:val="000E4A40"/>
    <w:rsid w:val="00115DF7"/>
    <w:rsid w:val="00125145"/>
    <w:rsid w:val="00157FEA"/>
    <w:rsid w:val="001822DA"/>
    <w:rsid w:val="00186702"/>
    <w:rsid w:val="001D42D0"/>
    <w:rsid w:val="001F4C38"/>
    <w:rsid w:val="001F53C3"/>
    <w:rsid w:val="00213D10"/>
    <w:rsid w:val="00220CA1"/>
    <w:rsid w:val="00224291"/>
    <w:rsid w:val="00226FEA"/>
    <w:rsid w:val="00241856"/>
    <w:rsid w:val="00252EA2"/>
    <w:rsid w:val="002839A6"/>
    <w:rsid w:val="002B060C"/>
    <w:rsid w:val="002C040D"/>
    <w:rsid w:val="002D5C4F"/>
    <w:rsid w:val="002F6E38"/>
    <w:rsid w:val="00301B9C"/>
    <w:rsid w:val="00307018"/>
    <w:rsid w:val="003E6F12"/>
    <w:rsid w:val="003F2D8E"/>
    <w:rsid w:val="00433537"/>
    <w:rsid w:val="004605DB"/>
    <w:rsid w:val="00466021"/>
    <w:rsid w:val="004713DB"/>
    <w:rsid w:val="0049614F"/>
    <w:rsid w:val="004C0C11"/>
    <w:rsid w:val="00510623"/>
    <w:rsid w:val="00532F15"/>
    <w:rsid w:val="00541C2E"/>
    <w:rsid w:val="00545B02"/>
    <w:rsid w:val="005575A9"/>
    <w:rsid w:val="005707EA"/>
    <w:rsid w:val="005B3FF8"/>
    <w:rsid w:val="005B4A49"/>
    <w:rsid w:val="005B7877"/>
    <w:rsid w:val="005C435B"/>
    <w:rsid w:val="005F1978"/>
    <w:rsid w:val="00627F1E"/>
    <w:rsid w:val="00694596"/>
    <w:rsid w:val="006A6540"/>
    <w:rsid w:val="006C1C73"/>
    <w:rsid w:val="006C7091"/>
    <w:rsid w:val="006D306C"/>
    <w:rsid w:val="00723600"/>
    <w:rsid w:val="0072396C"/>
    <w:rsid w:val="00723E31"/>
    <w:rsid w:val="007772E0"/>
    <w:rsid w:val="007F27BE"/>
    <w:rsid w:val="008461C9"/>
    <w:rsid w:val="00851CAA"/>
    <w:rsid w:val="00874E1D"/>
    <w:rsid w:val="00886AC1"/>
    <w:rsid w:val="008B7292"/>
    <w:rsid w:val="008C39EC"/>
    <w:rsid w:val="008E74D5"/>
    <w:rsid w:val="008F44EF"/>
    <w:rsid w:val="0090730F"/>
    <w:rsid w:val="00931907"/>
    <w:rsid w:val="00941E1A"/>
    <w:rsid w:val="00947EB7"/>
    <w:rsid w:val="00967B04"/>
    <w:rsid w:val="009C2EEF"/>
    <w:rsid w:val="00A02ACB"/>
    <w:rsid w:val="00A6028B"/>
    <w:rsid w:val="00A751DE"/>
    <w:rsid w:val="00A82D92"/>
    <w:rsid w:val="00A8600A"/>
    <w:rsid w:val="00AA0ACC"/>
    <w:rsid w:val="00B02000"/>
    <w:rsid w:val="00B25D70"/>
    <w:rsid w:val="00B278FA"/>
    <w:rsid w:val="00B3121B"/>
    <w:rsid w:val="00BF2435"/>
    <w:rsid w:val="00C03736"/>
    <w:rsid w:val="00C10A37"/>
    <w:rsid w:val="00C27437"/>
    <w:rsid w:val="00C61468"/>
    <w:rsid w:val="00CB0483"/>
    <w:rsid w:val="00CB5A47"/>
    <w:rsid w:val="00CE17C8"/>
    <w:rsid w:val="00CF43DE"/>
    <w:rsid w:val="00D10025"/>
    <w:rsid w:val="00D2087C"/>
    <w:rsid w:val="00D71749"/>
    <w:rsid w:val="00DA2780"/>
    <w:rsid w:val="00DC16A6"/>
    <w:rsid w:val="00DE6023"/>
    <w:rsid w:val="00E26DE6"/>
    <w:rsid w:val="00E50365"/>
    <w:rsid w:val="00E75B92"/>
    <w:rsid w:val="00E97065"/>
    <w:rsid w:val="00EB5E48"/>
    <w:rsid w:val="00EC19F0"/>
    <w:rsid w:val="00EC6396"/>
    <w:rsid w:val="00F06A63"/>
    <w:rsid w:val="00F15C8B"/>
    <w:rsid w:val="00F61539"/>
    <w:rsid w:val="00FA3FC2"/>
    <w:rsid w:val="00FD35AF"/>
    <w:rsid w:val="00FD3751"/>
    <w:rsid w:val="00FD5323"/>
    <w:rsid w:val="00FE06D0"/>
    <w:rsid w:val="00FF4F25"/>
    <w:rsid w:val="013E7EE2"/>
    <w:rsid w:val="092499E3"/>
    <w:rsid w:val="09963D1E"/>
    <w:rsid w:val="0D3997C2"/>
    <w:rsid w:val="0EECCED0"/>
    <w:rsid w:val="1DFC46DF"/>
    <w:rsid w:val="21B23606"/>
    <w:rsid w:val="2D98E591"/>
    <w:rsid w:val="436ED3F2"/>
    <w:rsid w:val="5602CC32"/>
    <w:rsid w:val="57B750FA"/>
    <w:rsid w:val="5AD31D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1B31E"/>
  <w15:chartTrackingRefBased/>
  <w15:docId w15:val="{0F8DFAFB-4344-BE44-9988-5574C50F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lang w:eastAsia="en-CA"/>
    </w:rPr>
  </w:style>
  <w:style w:type="paragraph" w:styleId="Heading6">
    <w:name w:val="heading 6"/>
    <w:basedOn w:val="Normal"/>
    <w:next w:val="Normal"/>
    <w:qFormat/>
    <w:rsid w:val="003F2D8E"/>
    <w:pPr>
      <w:keepNext/>
      <w:jc w:val="center"/>
      <w:outlineLvl w:val="5"/>
    </w:pPr>
    <w:rPr>
      <w:rFonts w:ascii="Helv" w:hAnsi="Helv"/>
      <w:b/>
      <w:caps/>
      <w:spacing w:val="5"/>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F2D8E"/>
    <w:pPr>
      <w:tabs>
        <w:tab w:val="center" w:pos="4320"/>
        <w:tab w:val="right" w:pos="8640"/>
      </w:tabs>
    </w:pPr>
    <w:rPr>
      <w:rFonts w:ascii="Helv" w:hAnsi="Helv"/>
      <w:spacing w:val="5"/>
      <w:szCs w:val="20"/>
      <w:lang w:val="en-US" w:eastAsia="en-US"/>
    </w:rPr>
  </w:style>
  <w:style w:type="paragraph" w:customStyle="1" w:styleId="zebra">
    <w:name w:val="zebra"/>
    <w:basedOn w:val="Normal"/>
    <w:rsid w:val="003F2D8E"/>
    <w:pPr>
      <w:tabs>
        <w:tab w:val="left" w:pos="540"/>
        <w:tab w:val="left" w:pos="1080"/>
      </w:tabs>
      <w:ind w:left="540" w:hanging="540"/>
    </w:pPr>
    <w:rPr>
      <w:rFonts w:ascii="Univers (W1)" w:hAnsi="Univers (W1)"/>
      <w:b/>
      <w:spacing w:val="5"/>
      <w:szCs w:val="20"/>
      <w:lang w:val="en-US" w:eastAsia="en-US"/>
    </w:rPr>
  </w:style>
  <w:style w:type="table" w:styleId="TableGrid">
    <w:name w:val="Table Grid"/>
    <w:basedOn w:val="TableNormal"/>
    <w:rsid w:val="0009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713DB"/>
    <w:rPr>
      <w:rFonts w:ascii="Tahoma" w:hAnsi="Tahoma" w:cs="Tahoma"/>
      <w:sz w:val="16"/>
      <w:szCs w:val="16"/>
    </w:rPr>
  </w:style>
  <w:style w:type="character" w:customStyle="1" w:styleId="BalloonTextChar">
    <w:name w:val="Balloon Text Char"/>
    <w:link w:val="BalloonText"/>
    <w:rsid w:val="004713DB"/>
    <w:rPr>
      <w:rFonts w:ascii="Tahoma" w:hAnsi="Tahoma" w:cs="Tahoma"/>
      <w:sz w:val="16"/>
      <w:szCs w:val="16"/>
      <w:lang w:val="en-CA" w:eastAsia="en-CA"/>
    </w:rPr>
  </w:style>
  <w:style w:type="paragraph" w:customStyle="1" w:styleId="paragraph">
    <w:name w:val="paragraph"/>
    <w:basedOn w:val="Normal"/>
    <w:rsid w:val="007F27BE"/>
    <w:pPr>
      <w:spacing w:before="100" w:beforeAutospacing="1" w:after="100" w:afterAutospacing="1"/>
    </w:pPr>
    <w:rPr>
      <w:lang w:eastAsia="ja-JP"/>
    </w:rPr>
  </w:style>
  <w:style w:type="character" w:customStyle="1" w:styleId="normaltextrun">
    <w:name w:val="normaltextrun"/>
    <w:basedOn w:val="DefaultParagraphFont"/>
    <w:rsid w:val="007F27BE"/>
  </w:style>
  <w:style w:type="character" w:customStyle="1" w:styleId="eop">
    <w:name w:val="eop"/>
    <w:basedOn w:val="DefaultParagraphFont"/>
    <w:rsid w:val="007F2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82208">
      <w:bodyDiv w:val="1"/>
      <w:marLeft w:val="0"/>
      <w:marRight w:val="0"/>
      <w:marTop w:val="0"/>
      <w:marBottom w:val="0"/>
      <w:divBdr>
        <w:top w:val="none" w:sz="0" w:space="0" w:color="auto"/>
        <w:left w:val="none" w:sz="0" w:space="0" w:color="auto"/>
        <w:bottom w:val="none" w:sz="0" w:space="0" w:color="auto"/>
        <w:right w:val="none" w:sz="0" w:space="0" w:color="auto"/>
      </w:divBdr>
      <w:divsChild>
        <w:div w:id="490489837">
          <w:marLeft w:val="0"/>
          <w:marRight w:val="0"/>
          <w:marTop w:val="0"/>
          <w:marBottom w:val="0"/>
          <w:divBdr>
            <w:top w:val="none" w:sz="0" w:space="0" w:color="auto"/>
            <w:left w:val="none" w:sz="0" w:space="0" w:color="auto"/>
            <w:bottom w:val="none" w:sz="0" w:space="0" w:color="auto"/>
            <w:right w:val="none" w:sz="0" w:space="0" w:color="auto"/>
          </w:divBdr>
        </w:div>
        <w:div w:id="1911040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96760d-ed8c-462a-acbd-2c6d1eb0436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378A3D33086A4681F2ABE58AE222C8" ma:contentTypeVersion="8" ma:contentTypeDescription="Create a new document." ma:contentTypeScope="" ma:versionID="58367893e592d0316cf0881821aab8f7">
  <xsd:schema xmlns:xsd="http://www.w3.org/2001/XMLSchema" xmlns:xs="http://www.w3.org/2001/XMLSchema" xmlns:p="http://schemas.microsoft.com/office/2006/metadata/properties" xmlns:ns2="8896760d-ed8c-462a-acbd-2c6d1eb04367" targetNamespace="http://schemas.microsoft.com/office/2006/metadata/properties" ma:root="true" ma:fieldsID="5f0988af4a62a62428eb3d081dfcaa2c" ns2:_="">
    <xsd:import namespace="8896760d-ed8c-462a-acbd-2c6d1eb0436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6760d-ed8c-462a-acbd-2c6d1eb043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6875b50-84de-4a3a-aee8-351b89322ea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E0034E-67A4-4338-86AE-06403AD63A9C}">
  <ds:schemaRefs>
    <ds:schemaRef ds:uri="http://schemas.microsoft.com/sharepoint/v3/contenttype/forms"/>
  </ds:schemaRefs>
</ds:datastoreItem>
</file>

<file path=customXml/itemProps2.xml><?xml version="1.0" encoding="utf-8"?>
<ds:datastoreItem xmlns:ds="http://schemas.openxmlformats.org/officeDocument/2006/customXml" ds:itemID="{2246BBA3-3950-4EF5-A53F-42ADB3668BFD}">
  <ds:schemaRefs>
    <ds:schemaRef ds:uri="http://schemas.openxmlformats.org/officeDocument/2006/bibliography"/>
  </ds:schemaRefs>
</ds:datastoreItem>
</file>

<file path=customXml/itemProps3.xml><?xml version="1.0" encoding="utf-8"?>
<ds:datastoreItem xmlns:ds="http://schemas.openxmlformats.org/officeDocument/2006/customXml" ds:itemID="{2F4347A9-DA5F-4B58-84B4-C32397024BE5}">
  <ds:schemaRefs>
    <ds:schemaRef ds:uri="http://schemas.microsoft.com/office/2006/metadata/properties"/>
    <ds:schemaRef ds:uri="http://schemas.microsoft.com/office/infopath/2007/PartnerControls"/>
    <ds:schemaRef ds:uri="8896760d-ed8c-462a-acbd-2c6d1eb04367"/>
  </ds:schemaRefs>
</ds:datastoreItem>
</file>

<file path=customXml/itemProps4.xml><?xml version="1.0" encoding="utf-8"?>
<ds:datastoreItem xmlns:ds="http://schemas.openxmlformats.org/officeDocument/2006/customXml" ds:itemID="{65ACCEBA-C476-477F-95C9-AFF50104B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6760d-ed8c-462a-acbd-2c6d1eb043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Marketing Management</vt:lpstr>
    </vt:vector>
  </TitlesOfParts>
  <Company>Sheridan</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dc:title>
  <dc:subject/>
  <dc:creator>User</dc:creator>
  <cp:keywords/>
  <cp:lastModifiedBy>Kyle Galway</cp:lastModifiedBy>
  <cp:revision>16</cp:revision>
  <cp:lastPrinted>2013-10-01T13:09:00Z</cp:lastPrinted>
  <dcterms:created xsi:type="dcterms:W3CDTF">2023-07-27T18:52:00Z</dcterms:created>
  <dcterms:modified xsi:type="dcterms:W3CDTF">2023-07-28T13:12:00Z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0x010100F3378A3D33086A4681F2ABE58AE222C8</vt:lpwstr>
  </property>
  <property fmtid="{D5CDD505-2E9C-101B-9397-08002B2CF9AE}" pid="3" name="MediaServiceImageTags">
    <vt:lpwstr/>
  </property>
</Properties>
</file>