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7E" w:rsidRPr="0042057E" w:rsidRDefault="0042057E" w:rsidP="004205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</w:t>
      </w: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труктурирана, балансирана презентация за трима души</w:t>
      </w: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, така че всеки да говори ~5 минути, да покрие своя основен компонент (</w:t>
      </w: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Canvas</w:t>
      </w: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SVG</w:t>
      </w: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WebGL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), но и да се включи</w:t>
      </w: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въведение и заключение без претоварване.</w:t>
      </w:r>
    </w:p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Общи параметри:</w:t>
      </w:r>
    </w:p>
    <w:p w:rsidR="0042057E" w:rsidRPr="0042057E" w:rsidRDefault="0042057E" w:rsidP="00420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Общо време: 15 минути</w:t>
      </w:r>
    </w:p>
    <w:p w:rsidR="0042057E" w:rsidRPr="0042057E" w:rsidRDefault="0042057E" w:rsidP="00420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3 участници x 5 минути</w:t>
      </w:r>
    </w:p>
    <w:p w:rsidR="0042057E" w:rsidRPr="0042057E" w:rsidRDefault="0042057E" w:rsidP="00420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Общо слайдове: около </w:t>
      </w: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12 слайда</w:t>
      </w:r>
    </w:p>
    <w:p w:rsidR="0042057E" w:rsidRPr="0042057E" w:rsidRDefault="001D1236" w:rsidP="004205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Всеки представя един компонент</w:t>
      </w:r>
      <w:r w:rsidR="0042057E"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42057E"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+ общи теми разпределени стратегически</w:t>
      </w:r>
    </w:p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Разпределение на презентацията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2416"/>
        <w:gridCol w:w="2700"/>
        <w:gridCol w:w="1312"/>
      </w:tblGrid>
      <w:tr w:rsidR="0042057E" w:rsidRPr="0042057E" w:rsidTr="004205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  <w:t>Човек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  <w:t>Отговорности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  <w:t>Минутно разпределение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bg-BG"/>
              </w:rPr>
              <w:t>Слайдове</w:t>
            </w:r>
          </w:p>
        </w:tc>
      </w:tr>
      <w:tr w:rsidR="0042057E" w:rsidRPr="0042057E" w:rsidTr="00420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Човек 1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Въведение + Canvas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~5 мин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Слайд 1–4</w:t>
            </w:r>
          </w:p>
        </w:tc>
      </w:tr>
      <w:tr w:rsidR="0042057E" w:rsidRPr="0042057E" w:rsidTr="00420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Човек 2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SVG + сравнение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~5 мин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Слайд 5–8</w:t>
            </w:r>
          </w:p>
        </w:tc>
      </w:tr>
      <w:tr w:rsidR="0042057E" w:rsidRPr="0042057E" w:rsidTr="004205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205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Човек 3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WebGL + заключение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~5 мин</w:t>
            </w:r>
          </w:p>
        </w:tc>
        <w:tc>
          <w:tcPr>
            <w:tcW w:w="0" w:type="auto"/>
            <w:vAlign w:val="center"/>
            <w:hideMark/>
          </w:tcPr>
          <w:p w:rsidR="0042057E" w:rsidRPr="0042057E" w:rsidRDefault="0042057E" w:rsidP="00420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r w:rsidRPr="0042057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Слайд 9–12</w:t>
            </w:r>
          </w:p>
        </w:tc>
      </w:tr>
    </w:tbl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Детайли по слайдове и говорещи:</w:t>
      </w:r>
    </w:p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t>Човек 1: Въведение + Canvas (~5 мин)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1: Заглавие и представяне</w:t>
      </w:r>
    </w:p>
    <w:p w:rsidR="0042057E" w:rsidRPr="0042057E" w:rsidRDefault="0042057E" w:rsidP="004205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„Canvas, SVG и WebGL – алтернатива на HTML+CSS“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2: Какво представлява традиционният подход (HTML+CSS+DOM)</w:t>
      </w:r>
    </w:p>
    <w:p w:rsidR="0042057E" w:rsidRPr="0042057E" w:rsidRDefault="0042057E" w:rsidP="004205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DOM дърво, семантика, достъпност, но проблем при анимации/графики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3: Какво е Canvas?</w:t>
      </w:r>
    </w:p>
    <w:p w:rsidR="0042057E" w:rsidRPr="0042057E" w:rsidRDefault="0042057E" w:rsidP="00420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Пикселна графика, JS-рисуване, без DOM елементи</w:t>
      </w:r>
    </w:p>
    <w:p w:rsidR="0042057E" w:rsidRPr="0042057E" w:rsidRDefault="0042057E" w:rsidP="004205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Употреба: игри, анимации, редактори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4: Live Demo: Canvas</w:t>
      </w:r>
    </w:p>
    <w:p w:rsidR="0042057E" w:rsidRPr="0042057E" w:rsidRDefault="0042057E" w:rsidP="004205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Анимирано кръгче (от файла)</w:t>
      </w:r>
    </w:p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lastRenderedPageBreak/>
        <w:t>Човек 2: SVG + Сравнение (~5 мин)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5: Какво е SVG?</w:t>
      </w:r>
    </w:p>
    <w:p w:rsidR="0042057E" w:rsidRPr="0042057E" w:rsidRDefault="0042057E" w:rsidP="00420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Векторна, DOM-базирана, стил с CSS</w:t>
      </w:r>
    </w:p>
    <w:p w:rsidR="0042057E" w:rsidRPr="0042057E" w:rsidRDefault="0042057E" w:rsidP="004205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Подходяща за икони, графики, диаграми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6: Live Demo: SVG</w:t>
      </w:r>
    </w:p>
    <w:p w:rsidR="0042057E" w:rsidRPr="0042057E" w:rsidRDefault="0042057E" w:rsidP="004205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SVG кръг с hover ефект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7: Сравнение между Canvas, SVG и WebGL</w:t>
      </w:r>
    </w:p>
    <w:p w:rsidR="0042057E" w:rsidRPr="0042057E" w:rsidRDefault="0042057E" w:rsidP="004205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Табличен формат: графика, производителност, контрол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8: Защо да ги изберем пред HTML+CSS?</w:t>
      </w:r>
    </w:p>
    <w:p w:rsidR="0042057E" w:rsidRPr="0042057E" w:rsidRDefault="0042057E" w:rsidP="004205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Производителност, визуална свобода, специфични use cases</w:t>
      </w:r>
    </w:p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t>Човек 3: WebGL + Заключение (~5 мин)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9: Какво е WebGL?</w:t>
      </w:r>
    </w:p>
    <w:p w:rsidR="0042057E" w:rsidRPr="0042057E" w:rsidRDefault="0042057E" w:rsidP="004205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3D, базирано на OpenGL, хардуерно ускорено</w:t>
      </w:r>
    </w:p>
    <w:p w:rsidR="0042057E" w:rsidRPr="0042057E" w:rsidRDefault="0042057E" w:rsidP="004205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Често се използва с Three.js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10: Live Demo: WebGL</w:t>
      </w:r>
    </w:p>
    <w:p w:rsidR="0042057E" w:rsidRPr="0042057E" w:rsidRDefault="0042057E" w:rsidP="004205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Въртящ се куб с Three.js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11: Кога да ги използваме?</w:t>
      </w:r>
    </w:p>
    <w:p w:rsidR="0042057E" w:rsidRPr="0042057E" w:rsidRDefault="0042057E" w:rsidP="00420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Дашборди, 3D визуализации, игри</w:t>
      </w:r>
    </w:p>
    <w:p w:rsidR="0042057E" w:rsidRPr="0042057E" w:rsidRDefault="0042057E" w:rsidP="004205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Комбинация между DOM + графични технологии</w:t>
      </w: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12: Заключение</w:t>
      </w:r>
    </w:p>
    <w:p w:rsidR="0042057E" w:rsidRPr="0042057E" w:rsidRDefault="0042057E" w:rsidP="004205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HTML+CSS ≠ винаги най-доброто</w:t>
      </w:r>
    </w:p>
    <w:p w:rsidR="0042057E" w:rsidRPr="0042057E" w:rsidRDefault="0042057E" w:rsidP="004205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>Canvas/SVG/WebGL = мощни алтернативи при нужда от динамична визуализация</w:t>
      </w:r>
    </w:p>
    <w:p w:rsidR="0042057E" w:rsidRPr="0042057E" w:rsidRDefault="0042057E" w:rsidP="0042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2057E" w:rsidRPr="0042057E" w:rsidRDefault="0042057E" w:rsidP="004205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42057E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t>Допълнително:</w:t>
      </w:r>
    </w:p>
    <w:p w:rsidR="00BC771C" w:rsidRDefault="0042057E" w:rsidP="004205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Всеки презентатор </w:t>
      </w:r>
      <w:r w:rsidRPr="0042057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отваря и показва live demo</w:t>
      </w:r>
      <w:r w:rsidRPr="0042057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своята част (~1–1.5 мин от времето му)</w:t>
      </w:r>
    </w:p>
    <w:p w:rsid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A52C3" w:rsidRDefault="000A52C3" w:rsidP="000A52C3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0A52C3">
        <w:rPr>
          <w:sz w:val="24"/>
          <w:szCs w:val="24"/>
        </w:rPr>
        <w:t>Включване на</w:t>
      </w:r>
      <w:r w:rsidRPr="000A52C3">
        <w:rPr>
          <w:b/>
          <w:sz w:val="24"/>
          <w:szCs w:val="24"/>
        </w:rPr>
        <w:t xml:space="preserve"> "Разработка на приложения чрез тези технологии като алтернатива на HTML+CSS. Причини за този избор, разлика с DOM-базирани приложения" </w:t>
      </w:r>
      <w:r w:rsidRPr="000A52C3">
        <w:rPr>
          <w:sz w:val="24"/>
          <w:szCs w:val="24"/>
        </w:rPr>
        <w:t>в презентацията:</w:t>
      </w:r>
    </w:p>
    <w:p w:rsidR="000A52C3" w:rsidRDefault="000A52C3" w:rsidP="000A52C3">
      <w:pPr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0A52C3" w:rsidRPr="000A52C3" w:rsidRDefault="000A52C3" w:rsidP="000A5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1. "Разработка на приложения чрез тези технологии като алтернатива на HTML+CSS"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Включено в:</w:t>
      </w:r>
    </w:p>
    <w:p w:rsidR="000A52C3" w:rsidRPr="000A52C3" w:rsidRDefault="000A52C3" w:rsidP="000A52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2 (Човек 1)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Обяснение защо стандартният HTML+CSS подход има ограничения</w:t>
      </w:r>
    </w:p>
    <w:p w:rsidR="000A52C3" w:rsidRPr="000A52C3" w:rsidRDefault="000A52C3" w:rsidP="000A52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7–8 (Човек 2)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Сравнение с DOM, предимства на SVG/Canvas/WebGL</w:t>
      </w:r>
    </w:p>
    <w:p w:rsidR="000A52C3" w:rsidRPr="000A52C3" w:rsidRDefault="000A52C3" w:rsidP="000A52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11 (Човек 3)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Примери за реални приложения: игри, редактори, визуализации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Как да се подчертае по-добре: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br/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Добави подзаглавие в Слайд 11: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„</w:t>
      </w:r>
      <w:r w:rsidRPr="000A52C3">
        <w:rPr>
          <w:rFonts w:ascii="Segoe UI Symbol" w:eastAsia="Times New Roman" w:hAnsi="Segoe UI Symbol" w:cs="Segoe UI Symbol"/>
          <w:sz w:val="24"/>
          <w:szCs w:val="24"/>
          <w:lang w:eastAsia="bg-BG"/>
        </w:rPr>
        <w:t>📱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Реални приложения с тези технологии“</w:t>
      </w:r>
    </w:p>
    <w:p w:rsidR="000A52C3" w:rsidRPr="000A52C3" w:rsidRDefault="000A52C3" w:rsidP="000A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A52C3" w:rsidRPr="000A52C3" w:rsidRDefault="000A52C3" w:rsidP="000A5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2. "Причини за този избор"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Включено в:</w:t>
      </w:r>
    </w:p>
    <w:p w:rsidR="000A52C3" w:rsidRPr="000A52C3" w:rsidRDefault="000A52C3" w:rsidP="000A5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3 (Canvas)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Причини: анимации, игри, производителност</w:t>
      </w:r>
    </w:p>
    <w:p w:rsidR="000A52C3" w:rsidRPr="000A52C3" w:rsidRDefault="000A52C3" w:rsidP="000A5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5 (SVG)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Причини: вектор, интерактивност, responsive</w:t>
      </w:r>
    </w:p>
    <w:p w:rsidR="000A52C3" w:rsidRPr="000A52C3" w:rsidRDefault="000A52C3" w:rsidP="000A52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9 (WebGL)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Причини: 3D, хардуерно ускорено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Как да се подчертае по-добре: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br/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отделен </w:t>
      </w: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с обобщени причини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преди заключението – например:</w:t>
      </w:r>
    </w:p>
    <w:p w:rsidR="000A52C3" w:rsidRPr="000A52C3" w:rsidRDefault="000A52C3" w:rsidP="000A5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Нов Слайд 11 (старият 11 → 12):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„Причини да изберем Canvas/SVG/WebGL пред HTML+CSS“</w:t>
      </w:r>
    </w:p>
    <w:p w:rsidR="000A52C3" w:rsidRPr="000A52C3" w:rsidRDefault="000A52C3" w:rsidP="000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По-добър контрол върху визуализацията</w:t>
      </w:r>
    </w:p>
    <w:p w:rsidR="000A52C3" w:rsidRPr="000A52C3" w:rsidRDefault="000A52C3" w:rsidP="000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По-висока производителност</w:t>
      </w:r>
    </w:p>
    <w:p w:rsidR="000A52C3" w:rsidRPr="000A52C3" w:rsidRDefault="000A52C3" w:rsidP="000A52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Подходящи за динамични, графично-интензивни приложения</w:t>
      </w:r>
    </w:p>
    <w:p w:rsidR="000A52C3" w:rsidRPr="000A52C3" w:rsidRDefault="000A52C3" w:rsidP="000A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A52C3" w:rsidRPr="000A52C3" w:rsidRDefault="000A52C3" w:rsidP="000A5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lastRenderedPageBreak/>
        <w:t>3. "Разлика с DOM-базирани приложения"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Включено в:</w:t>
      </w:r>
    </w:p>
    <w:p w:rsidR="000A52C3" w:rsidRPr="000A52C3" w:rsidRDefault="000A52C3" w:rsidP="000A52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2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обяснение на DOM, традиционен подход</w:t>
      </w:r>
    </w:p>
    <w:p w:rsidR="000A52C3" w:rsidRPr="000A52C3" w:rsidRDefault="000A52C3" w:rsidP="000A52C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Слайд 7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Таблично сравнение DOM vs Canvas vs SVG vs WebGL</w:t>
      </w:r>
    </w:p>
    <w:p w:rsidR="000A52C3" w:rsidRP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Как да се подчертае по-добре: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Добавете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таблицата допълнителна колона или ред „</w:t>
      </w:r>
      <w:r w:rsidRPr="000A52C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Работи с DOM?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“ – да/не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Може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да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се покаже</w:t>
      </w: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визуално:</w:t>
      </w:r>
    </w:p>
    <w:p w:rsidR="000A52C3" w:rsidRPr="000A52C3" w:rsidRDefault="000A52C3" w:rsidP="000A5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Canvas = пикселно, без DOM</w:t>
      </w:r>
    </w:p>
    <w:p w:rsidR="000A52C3" w:rsidRPr="000A52C3" w:rsidRDefault="000A52C3" w:rsidP="000A5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SVG = в DOM</w:t>
      </w:r>
    </w:p>
    <w:p w:rsidR="000A52C3" w:rsidRPr="000A52C3" w:rsidRDefault="000A52C3" w:rsidP="000A52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0A52C3">
        <w:rPr>
          <w:rFonts w:ascii="Times New Roman" w:eastAsia="Times New Roman" w:hAnsi="Times New Roman" w:cs="Times New Roman"/>
          <w:sz w:val="24"/>
          <w:szCs w:val="24"/>
          <w:lang w:eastAsia="bg-BG"/>
        </w:rPr>
        <w:t>WebGL = JS-базирано, WebGL контекст, извън DOM</w:t>
      </w:r>
    </w:p>
    <w:p w:rsidR="000A52C3" w:rsidRPr="000A52C3" w:rsidRDefault="000A52C3" w:rsidP="000A5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0A52C3" w:rsidRPr="000A52C3" w:rsidRDefault="000A52C3" w:rsidP="000A5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0A52C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Обновено предложение за структура: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394"/>
        <w:gridCol w:w="1214"/>
        <w:gridCol w:w="3052"/>
      </w:tblGrid>
      <w:tr w:rsidR="000A52C3" w:rsidRPr="000A52C3" w:rsidTr="000A52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Слайд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bg-BG"/>
              </w:rPr>
              <w:t xml:space="preserve">  </w:t>
            </w:r>
            <w:r w:rsidRPr="000A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Тема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Говорител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Бележка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Заглавие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Начало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HTML+CSS ограничения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Сравнение с DOM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Canvas теория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Причини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Canvas demo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Анимация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SVG теория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Причини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SVG demo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Икона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Таблично сравнение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DOM/Canvas/SVG/WebGL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Предимства спрямо HTML+CSS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Ключови причини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WebGL теория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3D графика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WebGL demo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Въртящ се куб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Реални приложения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Примери за app разработки</w:t>
            </w:r>
          </w:p>
        </w:tc>
      </w:tr>
      <w:tr w:rsidR="000A52C3" w:rsidRPr="000A52C3" w:rsidTr="000A52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Заключение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A52C3" w:rsidRPr="000A52C3" w:rsidRDefault="000A52C3" w:rsidP="000A5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  <w:t xml:space="preserve">   </w:t>
            </w:r>
            <w:r w:rsidRPr="000A52C3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Сумарно</w:t>
            </w:r>
          </w:p>
        </w:tc>
      </w:tr>
    </w:tbl>
    <w:p w:rsidR="000A52C3" w:rsidRPr="000A52C3" w:rsidRDefault="000A52C3" w:rsidP="000A52C3">
      <w:pPr>
        <w:spacing w:before="100" w:beforeAutospacing="1" w:after="100" w:afterAutospacing="1" w:line="240" w:lineRule="auto"/>
        <w:rPr>
          <w:sz w:val="24"/>
          <w:szCs w:val="24"/>
          <w:lang w:val="en-US"/>
        </w:rPr>
      </w:pPr>
    </w:p>
    <w:p w:rsidR="000A52C3" w:rsidRDefault="000A52C3" w:rsidP="000A52C3">
      <w:pPr>
        <w:spacing w:before="100" w:beforeAutospacing="1" w:after="100" w:afterAutospacing="1" w:line="240" w:lineRule="auto"/>
      </w:pPr>
    </w:p>
    <w:p w:rsidR="000A52C3" w:rsidRDefault="000A52C3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lastRenderedPageBreak/>
        <w:t>Инструкции: Как да направите демонстрациите стъпка по стъпка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bg-BG"/>
        </w:rPr>
        <w:br/>
      </w: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32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8"/>
          <w:szCs w:val="32"/>
          <w:lang w:eastAsia="bg-BG"/>
        </w:rPr>
        <w:t>1. Софтуер:</w:t>
      </w:r>
    </w:p>
    <w:p w:rsidR="007F1DBB" w:rsidRPr="007F1DBB" w:rsidRDefault="007F1DBB" w:rsidP="007F1D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Не е нужно нищо специално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, само:</w:t>
      </w:r>
    </w:p>
    <w:p w:rsidR="007F1DBB" w:rsidRPr="007F1DBB" w:rsidRDefault="007F1DBB" w:rsidP="007F1D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Текстов редактор като </w:t>
      </w: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VS Code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Notepad++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или дори </w:t>
      </w: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Notepad</w:t>
      </w:r>
    </w:p>
    <w:p w:rsidR="007F1DBB" w:rsidRPr="007F1DBB" w:rsidRDefault="007F1DBB" w:rsidP="007F1DB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Модерен браузър (</w:t>
      </w: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Chrome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Firefox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Edge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) за отваряне на HTML файловете</w:t>
      </w:r>
    </w:p>
    <w:p w:rsidR="007F1DBB" w:rsidRP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  <w:t>2. Стъпки за подготовка на всяко демо:</w:t>
      </w:r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bg-BG"/>
        </w:rPr>
        <w:br/>
      </w: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t>Canvas Demo:</w:t>
      </w:r>
    </w:p>
    <w:p w:rsidR="007F1DBB" w:rsidRPr="007F1DBB" w:rsidRDefault="007F1DBB" w:rsidP="007F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Файл: </w:t>
      </w:r>
      <w:r w:rsidRPr="007F1DBB">
        <w:rPr>
          <w:rFonts w:ascii="Courier New" w:eastAsia="Times New Roman" w:hAnsi="Courier New" w:cs="Courier New"/>
          <w:sz w:val="20"/>
          <w:szCs w:val="20"/>
          <w:lang w:eastAsia="bg-BG"/>
        </w:rPr>
        <w:t>canvas.html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Цел: Анимирано движещо се кръгче</w:t>
      </w:r>
    </w:p>
    <w:p w:rsidR="007F1DBB" w:rsidRPr="007F1DBB" w:rsidRDefault="007F1DBB" w:rsidP="007F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Стъпки:</w:t>
      </w:r>
    </w:p>
    <w:p w:rsidR="007F1DBB" w:rsidRPr="007F1DBB" w:rsidRDefault="007F1DBB" w:rsidP="007F1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Отвори </w:t>
      </w:r>
      <w:r w:rsidRPr="007F1DBB">
        <w:rPr>
          <w:rFonts w:ascii="Courier New" w:eastAsia="Times New Roman" w:hAnsi="Courier New" w:cs="Courier New"/>
          <w:sz w:val="20"/>
          <w:szCs w:val="20"/>
          <w:lang w:eastAsia="bg-BG"/>
        </w:rPr>
        <w:t>canvas.html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текстов редактор</w:t>
      </w:r>
    </w:p>
    <w:p w:rsidR="007F1DBB" w:rsidRPr="007F1DBB" w:rsidRDefault="007F1DBB" w:rsidP="007F1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Прегледай кода — canvas елемент и JS за рисуване и анимация</w:t>
      </w:r>
    </w:p>
    <w:p w:rsidR="007F1DBB" w:rsidRPr="007F1DBB" w:rsidRDefault="007F1DBB" w:rsidP="007F1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Отвори файла в браузър → ще видиш движещо се кръгче</w:t>
      </w:r>
    </w:p>
    <w:p w:rsidR="007F1DBB" w:rsidRPr="007F1DBB" w:rsidRDefault="007F1DBB" w:rsidP="007F1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По желание: промени цвета или размера на кръгчето</w:t>
      </w:r>
    </w:p>
    <w:p w:rsidR="007F1DBB" w:rsidRP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bg-BG"/>
        </w:rPr>
        <w:t>SVG Demo:</w:t>
      </w:r>
    </w:p>
    <w:p w:rsidR="007F1DBB" w:rsidRPr="007F1DBB" w:rsidRDefault="007F1DBB" w:rsidP="007F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Файл: </w:t>
      </w:r>
      <w:r w:rsidRPr="007F1DBB">
        <w:rPr>
          <w:rFonts w:ascii="Courier New" w:eastAsia="Times New Roman" w:hAnsi="Courier New" w:cs="Courier New"/>
          <w:sz w:val="20"/>
          <w:szCs w:val="20"/>
          <w:lang w:eastAsia="bg-BG"/>
        </w:rPr>
        <w:t>svg.html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Цел: Векторен кръг, който сменя цвят при hover</w:t>
      </w:r>
    </w:p>
    <w:p w:rsidR="007F1DBB" w:rsidRPr="007F1DBB" w:rsidRDefault="007F1DBB" w:rsidP="007F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Стъпки:</w:t>
      </w:r>
    </w:p>
    <w:p w:rsidR="007F1DBB" w:rsidRPr="007F1DBB" w:rsidRDefault="007F1DBB" w:rsidP="007F1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Отвори </w:t>
      </w:r>
      <w:r w:rsidRPr="007F1DBB">
        <w:rPr>
          <w:rFonts w:ascii="Courier New" w:eastAsia="Times New Roman" w:hAnsi="Courier New" w:cs="Courier New"/>
          <w:sz w:val="20"/>
          <w:szCs w:val="20"/>
          <w:lang w:eastAsia="bg-BG"/>
        </w:rPr>
        <w:t>svg.html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текстов редактор</w:t>
      </w:r>
    </w:p>
    <w:p w:rsidR="007F1DBB" w:rsidRPr="007F1DBB" w:rsidRDefault="007F1DBB" w:rsidP="007F1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Прегледай SVG елемента (circle) и CSS hover стил</w:t>
      </w:r>
    </w:p>
    <w:p w:rsidR="007F1DBB" w:rsidRPr="007F1DBB" w:rsidRDefault="007F1DBB" w:rsidP="007F1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Отвори файла в браузър → задръж мишката върху кръга, ще смени цвят</w:t>
      </w:r>
    </w:p>
    <w:p w:rsidR="007F1DBB" w:rsidRPr="007F1DBB" w:rsidRDefault="007F1DBB" w:rsidP="007F1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По желание: добави още SVG фигури или анимация</w:t>
      </w: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bg-BG"/>
        </w:rPr>
        <w:lastRenderedPageBreak/>
        <w:t>WebGL Demo (с Three.js):</w:t>
      </w:r>
    </w:p>
    <w:p w:rsidR="007F1DBB" w:rsidRPr="007F1DBB" w:rsidRDefault="007F1DBB" w:rsidP="007F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Файл: </w:t>
      </w:r>
      <w:r w:rsidRPr="007F1DBB">
        <w:rPr>
          <w:rFonts w:ascii="Courier New" w:eastAsia="Times New Roman" w:hAnsi="Courier New" w:cs="Courier New"/>
          <w:sz w:val="20"/>
          <w:szCs w:val="20"/>
          <w:lang w:eastAsia="bg-BG"/>
        </w:rPr>
        <w:t>webgl.html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Цел: Въртящ се 3D куб</w:t>
      </w:r>
    </w:p>
    <w:p w:rsidR="007F1DBB" w:rsidRPr="007F1DBB" w:rsidRDefault="007F1DBB" w:rsidP="007F1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Стъпки:</w:t>
      </w:r>
    </w:p>
    <w:p w:rsidR="007F1DBB" w:rsidRPr="007F1DBB" w:rsidRDefault="007F1DBB" w:rsidP="007F1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Отвори </w:t>
      </w:r>
      <w:r w:rsidRPr="007F1DBB">
        <w:rPr>
          <w:rFonts w:ascii="Courier New" w:eastAsia="Times New Roman" w:hAnsi="Courier New" w:cs="Courier New"/>
          <w:sz w:val="20"/>
          <w:szCs w:val="20"/>
          <w:lang w:eastAsia="bg-BG"/>
        </w:rPr>
        <w:t>webgl.html</w:t>
      </w: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текстов редактор</w:t>
      </w:r>
    </w:p>
    <w:p w:rsidR="007F1DBB" w:rsidRPr="007F1DBB" w:rsidRDefault="007F1DBB" w:rsidP="007F1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Виж как се използва Three.js (зареден от CDN линк)</w:t>
      </w:r>
    </w:p>
    <w:p w:rsidR="007F1DBB" w:rsidRPr="007F1DBB" w:rsidRDefault="007F1DBB" w:rsidP="007F1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Отвори в браузър → ще се появи въртящ се 3D куб</w:t>
      </w:r>
    </w:p>
    <w:p w:rsidR="007F1DBB" w:rsidRPr="007F1DBB" w:rsidRDefault="007F1DBB" w:rsidP="007F1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Можеш да промениш цветовете, размера, или да добавиш още геометрии</w:t>
      </w:r>
    </w:p>
    <w:p w:rsidR="007F1DBB" w:rsidRP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bg-BG"/>
        </w:rPr>
        <w:t>Бе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bg-BG"/>
        </w:rPr>
        <w:t>лежки за говорене</w:t>
      </w:r>
      <w:r w:rsidRPr="007F1D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bg-BG"/>
        </w:rPr>
        <w:t>:</w:t>
      </w: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t>Човек 1 (Canvas):</w:t>
      </w:r>
    </w:p>
    <w:p w:rsidR="007F1DBB" w:rsidRPr="007F1DBB" w:rsidRDefault="007F1DBB" w:rsidP="007F1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„Canvas работи на принципа на пикселна графика – нямаме DOM елементи, а директно рисуваме“</w:t>
      </w:r>
    </w:p>
    <w:p w:rsidR="007F1DBB" w:rsidRPr="007F1DBB" w:rsidRDefault="007F1DBB" w:rsidP="007F1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„Подходящо е за игри, анимации и визуализации“</w:t>
      </w:r>
    </w:p>
    <w:p w:rsidR="007F1DBB" w:rsidRPr="007F1DBB" w:rsidRDefault="007F1DBB" w:rsidP="007F1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„В демонстрацията виждаме как едно кръгче се движи с помощта на requestAnimationFrame()“</w:t>
      </w:r>
    </w:p>
    <w:p w:rsidR="007F1DBB" w:rsidRP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t>Човек 2 (SVG):</w:t>
      </w:r>
    </w:p>
    <w:p w:rsidR="007F1DBB" w:rsidRPr="007F1DBB" w:rsidRDefault="007F1DBB" w:rsidP="007F1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„SVG е векторна графика – тя е част от DOM, което позволява интерактивност и стилове чрез CSS“</w:t>
      </w:r>
    </w:p>
    <w:p w:rsidR="007F1DBB" w:rsidRPr="007F1DBB" w:rsidRDefault="007F1DBB" w:rsidP="007F1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„Подходящо е за икони, диаграми, графики“</w:t>
      </w:r>
    </w:p>
    <w:p w:rsidR="007F1DBB" w:rsidRPr="007F1DBB" w:rsidRDefault="007F1DBB" w:rsidP="007F1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„В нашия пример имаме кръг, който сменя цвят при задържане на мишката“</w:t>
      </w:r>
    </w:p>
    <w:p w:rsidR="007F1DBB" w:rsidRPr="007F1DBB" w:rsidRDefault="007F1DBB" w:rsidP="007F1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7F1DBB" w:rsidRPr="007F1DBB" w:rsidRDefault="007F1DBB" w:rsidP="007F1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</w:pPr>
      <w:r w:rsidRPr="007F1DB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bg-BG"/>
        </w:rPr>
        <w:t>Човек 3 (WebGL):</w:t>
      </w:r>
    </w:p>
    <w:p w:rsidR="007F1DBB" w:rsidRPr="007F1DBB" w:rsidRDefault="007F1DBB" w:rsidP="007F1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„WebGL дава достъп до хардуерно ускорена 3D графика – базирана на OpenGL“</w:t>
      </w:r>
    </w:p>
    <w:p w:rsidR="007F1DBB" w:rsidRPr="007F1DBB" w:rsidRDefault="007F1DBB" w:rsidP="007F1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„Използваме Three.js – популярен библиотечен wrapper“</w:t>
      </w:r>
    </w:p>
    <w:p w:rsidR="007F1DBB" w:rsidRPr="007F1DBB" w:rsidRDefault="007F1DBB" w:rsidP="007F1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F1DBB">
        <w:rPr>
          <w:rFonts w:ascii="Times New Roman" w:eastAsia="Times New Roman" w:hAnsi="Times New Roman" w:cs="Times New Roman"/>
          <w:sz w:val="24"/>
          <w:szCs w:val="24"/>
          <w:lang w:eastAsia="bg-BG"/>
        </w:rPr>
        <w:t>„Демонстрираме въртящ се куб – типично начало на 3D сцена“</w:t>
      </w:r>
    </w:p>
    <w:p w:rsidR="007F1DBB" w:rsidRDefault="007F1DBB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 w:rsidRPr="005B22F2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lastRenderedPageBreak/>
        <w:t>Code for Demo 1 – Canvas:</w:t>
      </w:r>
      <w:bookmarkStart w:id="0" w:name="_GoBack"/>
      <w:bookmarkEnd w:id="0"/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&lt;!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DOCTYPE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lang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"en"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head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meta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charset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"UTF-8"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title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Canvas Demo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title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style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#f0f0f0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text-align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center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padding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40px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font-family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sans-serif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border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1px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solid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#ccc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style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head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h2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Canvas Demo – Анимирано кръгче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h2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id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"myCanvas"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"400"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"200"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script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document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getElementById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"myCanvas"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ctx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getContext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"2d"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let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draw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 {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ctx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clearRect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ctx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beginPath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ctx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arc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Math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PI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*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ctx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fillStyle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"#3498db"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ctx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fill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2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C586C0"/>
          <w:sz w:val="21"/>
          <w:szCs w:val="21"/>
          <w:lang w:eastAsia="bg-BG"/>
        </w:rPr>
        <w:t>if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(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&gt;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canvas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)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-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requestAnimationFrame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draw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draw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script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bg-BG"/>
        </w:rPr>
      </w:pPr>
      <w:r w:rsidRPr="005B22F2">
        <w:rPr>
          <w:rFonts w:ascii="Times New Roman" w:eastAsia="Times New Roman" w:hAnsi="Times New Roman" w:cs="Times New Roman"/>
          <w:b/>
          <w:sz w:val="24"/>
          <w:szCs w:val="24"/>
          <w:lang w:val="de-DE" w:eastAsia="bg-BG"/>
        </w:rPr>
        <w:lastRenderedPageBreak/>
        <w:t>Code for Demo 2 – SVG: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&lt;!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DOCTYPE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lang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"en"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head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meta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charset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"UTF-8"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title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SVG Demo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title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style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#f0f0f0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text-align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center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padding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40px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font-family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sans-serif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#circle:hover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fill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crimson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cursor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pointer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style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head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h2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SVG Demo – Интерактивна икона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h2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svg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"120"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"120"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circle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id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"circle"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cx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"60"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cy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"60"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"50"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fill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"orange"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/&gt;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svg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E533E7" w:rsidRPr="005B22F2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r w:rsidRPr="005B22F2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lastRenderedPageBreak/>
        <w:t xml:space="preserve">Code for Demo 3 – </w:t>
      </w:r>
      <w:proofErr w:type="spellStart"/>
      <w:r w:rsidRPr="005B22F2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WebGL</w:t>
      </w:r>
      <w:proofErr w:type="spellEnd"/>
      <w:r w:rsidRPr="005B22F2"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>: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&lt;!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DOCTYPE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lang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"en"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head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meta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charset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"UTF-8"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title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WebGL Demo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title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style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#f0f0f0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text-align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center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padding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40px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font-family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sans-serif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7BA7D"/>
          <w:sz w:val="21"/>
          <w:szCs w:val="21"/>
          <w:lang w:eastAsia="bg-BG"/>
        </w:rPr>
        <w:t>#container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{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margin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auto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width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400px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;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height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300px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style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head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h2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WebGL Demo – Въртящ се 3D куб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h2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div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id</w:t>
      </w: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"container"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div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script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src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=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"https://cdnjs.cloudflare.com/ajax/libs/three.js/r134/three.min.js"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script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script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scene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THREE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Scene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camera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THREE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PerspectiveCamera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75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/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300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0.1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1000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renderer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THREE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WebGLRenderer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renderer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setSize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400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300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document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getElementById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"container"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appendChild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renderer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domElement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geometry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THREE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BoxGeometry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material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THREE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MeshNormalMaterial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const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cube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new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THREE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Mesh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geometry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material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scene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add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cube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camera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z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=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3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function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animate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 {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requestAnimationFrame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animate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cube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rotation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x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0.01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cube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rotation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y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 += </w:t>
      </w:r>
      <w:r w:rsidRPr="00E533E7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0.01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 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renderer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.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render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scene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E533E7">
        <w:rPr>
          <w:rFonts w:ascii="Consolas" w:eastAsia="Times New Roman" w:hAnsi="Consolas" w:cs="Times New Roman"/>
          <w:color w:val="4FC1FF"/>
          <w:sz w:val="21"/>
          <w:szCs w:val="21"/>
          <w:lang w:eastAsia="bg-BG"/>
        </w:rPr>
        <w:t>camera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    }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E533E7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animate</w:t>
      </w: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();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script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body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&lt;/</w:t>
      </w:r>
      <w:r w:rsidRPr="00E533E7">
        <w:rPr>
          <w:rFonts w:ascii="Consolas" w:eastAsia="Times New Roman" w:hAnsi="Consolas" w:cs="Times New Roman"/>
          <w:color w:val="569CD6"/>
          <w:sz w:val="21"/>
          <w:szCs w:val="21"/>
          <w:lang w:eastAsia="bg-BG"/>
        </w:rPr>
        <w:t>html</w:t>
      </w:r>
      <w:r w:rsidRPr="00E533E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&gt;</w:t>
      </w:r>
    </w:p>
    <w:p w:rsidR="00E533E7" w:rsidRPr="00E533E7" w:rsidRDefault="00E533E7" w:rsidP="00E53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bg-BG"/>
        </w:rPr>
      </w:pPr>
    </w:p>
    <w:p w:rsidR="00E533E7" w:rsidRPr="00E533E7" w:rsidRDefault="00E533E7" w:rsidP="000A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sectPr w:rsidR="00E533E7" w:rsidRPr="00E533E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899" w:rsidRDefault="006D5899" w:rsidP="000A52C3">
      <w:pPr>
        <w:spacing w:after="0" w:line="240" w:lineRule="auto"/>
      </w:pPr>
      <w:r>
        <w:separator/>
      </w:r>
    </w:p>
  </w:endnote>
  <w:endnote w:type="continuationSeparator" w:id="0">
    <w:p w:rsidR="006D5899" w:rsidRDefault="006D5899" w:rsidP="000A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186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52C3" w:rsidRDefault="000A52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2F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A52C3" w:rsidRDefault="000A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899" w:rsidRDefault="006D5899" w:rsidP="000A52C3">
      <w:pPr>
        <w:spacing w:after="0" w:line="240" w:lineRule="auto"/>
      </w:pPr>
      <w:r>
        <w:separator/>
      </w:r>
    </w:p>
  </w:footnote>
  <w:footnote w:type="continuationSeparator" w:id="0">
    <w:p w:rsidR="006D5899" w:rsidRDefault="006D5899" w:rsidP="000A5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59D0"/>
    <w:multiLevelType w:val="multilevel"/>
    <w:tmpl w:val="9516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D22F1"/>
    <w:multiLevelType w:val="multilevel"/>
    <w:tmpl w:val="487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2EA3"/>
    <w:multiLevelType w:val="multilevel"/>
    <w:tmpl w:val="B52C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30C3C"/>
    <w:multiLevelType w:val="multilevel"/>
    <w:tmpl w:val="332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62CEC"/>
    <w:multiLevelType w:val="multilevel"/>
    <w:tmpl w:val="17A0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62364"/>
    <w:multiLevelType w:val="multilevel"/>
    <w:tmpl w:val="F94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8686F"/>
    <w:multiLevelType w:val="multilevel"/>
    <w:tmpl w:val="4AD0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25F39"/>
    <w:multiLevelType w:val="multilevel"/>
    <w:tmpl w:val="ACD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20605"/>
    <w:multiLevelType w:val="multilevel"/>
    <w:tmpl w:val="42CA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6633D"/>
    <w:multiLevelType w:val="multilevel"/>
    <w:tmpl w:val="C9A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44B9E"/>
    <w:multiLevelType w:val="multilevel"/>
    <w:tmpl w:val="8756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22A22"/>
    <w:multiLevelType w:val="multilevel"/>
    <w:tmpl w:val="4274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15FFE"/>
    <w:multiLevelType w:val="multilevel"/>
    <w:tmpl w:val="CDBE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543CD"/>
    <w:multiLevelType w:val="multilevel"/>
    <w:tmpl w:val="C34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E6D19"/>
    <w:multiLevelType w:val="multilevel"/>
    <w:tmpl w:val="6B4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23DE4"/>
    <w:multiLevelType w:val="multilevel"/>
    <w:tmpl w:val="11E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740E0"/>
    <w:multiLevelType w:val="multilevel"/>
    <w:tmpl w:val="011E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67584"/>
    <w:multiLevelType w:val="multilevel"/>
    <w:tmpl w:val="1BBA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C1C08"/>
    <w:multiLevelType w:val="multilevel"/>
    <w:tmpl w:val="0E0A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333D3"/>
    <w:multiLevelType w:val="multilevel"/>
    <w:tmpl w:val="E5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03D6E"/>
    <w:multiLevelType w:val="multilevel"/>
    <w:tmpl w:val="DC5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C15511"/>
    <w:multiLevelType w:val="multilevel"/>
    <w:tmpl w:val="87A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63C00"/>
    <w:multiLevelType w:val="multilevel"/>
    <w:tmpl w:val="225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A0A40"/>
    <w:multiLevelType w:val="multilevel"/>
    <w:tmpl w:val="B4FE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5F7046"/>
    <w:multiLevelType w:val="multilevel"/>
    <w:tmpl w:val="1EB8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1C21AF"/>
    <w:multiLevelType w:val="multilevel"/>
    <w:tmpl w:val="B998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18"/>
  </w:num>
  <w:num w:numId="4">
    <w:abstractNumId w:val="17"/>
  </w:num>
  <w:num w:numId="5">
    <w:abstractNumId w:val="4"/>
  </w:num>
  <w:num w:numId="6">
    <w:abstractNumId w:val="1"/>
  </w:num>
  <w:num w:numId="7">
    <w:abstractNumId w:val="5"/>
  </w:num>
  <w:num w:numId="8">
    <w:abstractNumId w:val="25"/>
  </w:num>
  <w:num w:numId="9">
    <w:abstractNumId w:val="19"/>
  </w:num>
  <w:num w:numId="10">
    <w:abstractNumId w:val="6"/>
  </w:num>
  <w:num w:numId="11">
    <w:abstractNumId w:val="16"/>
  </w:num>
  <w:num w:numId="12">
    <w:abstractNumId w:val="7"/>
  </w:num>
  <w:num w:numId="13">
    <w:abstractNumId w:val="14"/>
  </w:num>
  <w:num w:numId="14">
    <w:abstractNumId w:val="21"/>
  </w:num>
  <w:num w:numId="15">
    <w:abstractNumId w:val="11"/>
  </w:num>
  <w:num w:numId="16">
    <w:abstractNumId w:val="2"/>
  </w:num>
  <w:num w:numId="17">
    <w:abstractNumId w:val="9"/>
  </w:num>
  <w:num w:numId="18">
    <w:abstractNumId w:val="13"/>
  </w:num>
  <w:num w:numId="19">
    <w:abstractNumId w:val="15"/>
  </w:num>
  <w:num w:numId="20">
    <w:abstractNumId w:val="22"/>
  </w:num>
  <w:num w:numId="21">
    <w:abstractNumId w:val="0"/>
  </w:num>
  <w:num w:numId="22">
    <w:abstractNumId w:val="23"/>
  </w:num>
  <w:num w:numId="23">
    <w:abstractNumId w:val="24"/>
  </w:num>
  <w:num w:numId="24">
    <w:abstractNumId w:val="12"/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AA"/>
    <w:rsid w:val="00062976"/>
    <w:rsid w:val="000A52C3"/>
    <w:rsid w:val="001D1236"/>
    <w:rsid w:val="0020485F"/>
    <w:rsid w:val="0042057E"/>
    <w:rsid w:val="005B22F2"/>
    <w:rsid w:val="006D5899"/>
    <w:rsid w:val="007F1DBB"/>
    <w:rsid w:val="00BC771C"/>
    <w:rsid w:val="00DB39AA"/>
    <w:rsid w:val="00E5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D7B4C-485C-4B29-9B5E-185B834B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0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420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420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057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42057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42057E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2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2057E"/>
    <w:rPr>
      <w:b/>
      <w:bCs/>
    </w:rPr>
  </w:style>
  <w:style w:type="character" w:styleId="Emphasis">
    <w:name w:val="Emphasis"/>
    <w:basedOn w:val="DefaultParagraphFont"/>
    <w:uiPriority w:val="20"/>
    <w:qFormat/>
    <w:rsid w:val="000A52C3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2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2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2C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A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C3"/>
  </w:style>
  <w:style w:type="paragraph" w:styleId="Footer">
    <w:name w:val="footer"/>
    <w:basedOn w:val="Normal"/>
    <w:link w:val="FooterChar"/>
    <w:uiPriority w:val="99"/>
    <w:unhideWhenUsed/>
    <w:rsid w:val="000A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C3"/>
  </w:style>
  <w:style w:type="character" w:styleId="HTMLCode">
    <w:name w:val="HTML Code"/>
    <w:basedOn w:val="DefaultParagraphFont"/>
    <w:uiPriority w:val="99"/>
    <w:semiHidden/>
    <w:unhideWhenUsed/>
    <w:rsid w:val="007F1D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65E7A-91F5-422E-8785-DAF70A3F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9</cp:revision>
  <dcterms:created xsi:type="dcterms:W3CDTF">2025-05-26T10:20:00Z</dcterms:created>
  <dcterms:modified xsi:type="dcterms:W3CDTF">2025-05-26T10:45:00Z</dcterms:modified>
</cp:coreProperties>
</file>