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339C0C5E" w:rsidR="0007560C" w:rsidRPr="00551DA7" w:rsidRDefault="00C72FEF" w:rsidP="000220DD">
      <w:pPr>
        <w:jc w:val="center"/>
        <w:outlineLvl w:val="0"/>
        <w:rPr>
          <w:b/>
          <w:sz w:val="22"/>
          <w:lang w:val="en-US"/>
        </w:rPr>
      </w:pPr>
      <w:r>
        <w:rPr>
          <w:b/>
          <w:sz w:val="22"/>
        </w:rPr>
        <w:t>ПРОГРАММА</w:t>
      </w:r>
      <w:r w:rsidR="000220DD" w:rsidRPr="00551DA7">
        <w:rPr>
          <w:b/>
          <w:sz w:val="22"/>
        </w:rPr>
        <w:t xml:space="preserve"> </w:t>
      </w:r>
      <w:r w:rsidR="000220DD" w:rsidRPr="00C72FEF">
        <w:rPr>
          <w:b/>
          <w:sz w:val="22"/>
          <w:szCs w:val="22"/>
        </w:rPr>
        <w:t>СТРАХОВАНИЯ</w:t>
      </w:r>
      <w:r w:rsidRPr="00C72FEF">
        <w:rPr>
          <w:b/>
          <w:sz w:val="22"/>
          <w:szCs w:val="22"/>
        </w:rPr>
        <w:t xml:space="preserve"> </w:t>
      </w:r>
      <w:r w:rsidRPr="00C72FEF">
        <w:rPr>
          <w:b/>
          <w:sz w:val="22"/>
          <w:szCs w:val="22"/>
          <w:lang w:val="en-US"/>
        </w:rPr>
        <w:t>OPTIMUM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7F1A1F" w:rsidRPr="000220DD" w14:paraId="60B2FAD1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A5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A6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A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A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A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A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AB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AC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A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A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AF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B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B1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</w:t>
            </w:r>
            <w:bookmarkStart w:id="0" w:name="_GoBack"/>
            <w:bookmarkEnd w:id="0"/>
            <w:r w:rsidRPr="00551DA7">
              <w:rPr>
                <w:sz w:val="18"/>
                <w:szCs w:val="20"/>
              </w:rPr>
              <w:t>ям.</w:t>
            </w:r>
          </w:p>
          <w:p w14:paraId="60B2FAB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AB3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клиники, но не более 10 процедур (сеансов) только одной зоны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B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ЛФК по назначению врача, но не более 10 процедур (сеансов)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B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B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AB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AB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AB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B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AB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BC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ABD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BE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332465B" w14:textId="77777777" w:rsidR="00915826" w:rsidRDefault="00004E83" w:rsidP="00915826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BF" w14:textId="0AC1C224" w:rsidR="007F1A1F" w:rsidRPr="00915826" w:rsidRDefault="007F1A1F" w:rsidP="00915826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915826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736118">
              <w:t xml:space="preserve"> </w:t>
            </w:r>
            <w:r w:rsidR="00736118" w:rsidRPr="00915826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736118" w:rsidRPr="00915826">
              <w:rPr>
                <w:sz w:val="18"/>
                <w:szCs w:val="20"/>
              </w:rPr>
              <w:t>Нур</w:t>
            </w:r>
            <w:proofErr w:type="spellEnd"/>
            <w:r w:rsidR="00736118" w:rsidRPr="00915826">
              <w:rPr>
                <w:sz w:val="18"/>
                <w:szCs w:val="20"/>
              </w:rPr>
              <w:t>-Султан, Атырау.</w:t>
            </w:r>
          </w:p>
          <w:p w14:paraId="60B2FAC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C1" w14:textId="2CCE9B45" w:rsidR="007F1A1F" w:rsidRPr="00551DA7" w:rsidRDefault="007F1A1F" w:rsidP="00B837B0">
            <w:pPr>
              <w:tabs>
                <w:tab w:val="left" w:pos="-3794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Плановый выезд среднего мед</w:t>
            </w:r>
            <w:proofErr w:type="gramStart"/>
            <w:r w:rsidRPr="00551DA7">
              <w:rPr>
                <w:b/>
                <w:sz w:val="18"/>
                <w:szCs w:val="20"/>
              </w:rPr>
              <w:t>.</w:t>
            </w:r>
            <w:proofErr w:type="gramEnd"/>
            <w:r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551DA7">
              <w:rPr>
                <w:b/>
                <w:sz w:val="18"/>
                <w:szCs w:val="20"/>
              </w:rPr>
              <w:t>п</w:t>
            </w:r>
            <w:proofErr w:type="gramEnd"/>
            <w:r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736118">
              <w:rPr>
                <w:b/>
                <w:sz w:val="18"/>
                <w:szCs w:val="20"/>
              </w:rPr>
              <w:t>м</w:t>
            </w:r>
            <w:r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</w:t>
            </w:r>
            <w:r w:rsidR="00F64DD3" w:rsidRPr="00736118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F64DD3" w:rsidRPr="00736118">
              <w:rPr>
                <w:sz w:val="18"/>
                <w:szCs w:val="20"/>
              </w:rPr>
              <w:t>Нур</w:t>
            </w:r>
            <w:proofErr w:type="spellEnd"/>
            <w:r w:rsidR="00F64DD3" w:rsidRPr="00736118">
              <w:rPr>
                <w:sz w:val="18"/>
                <w:szCs w:val="20"/>
              </w:rPr>
              <w:t>-Султан, Атырау</w:t>
            </w:r>
          </w:p>
          <w:p w14:paraId="60B2FAC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AC3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AC4" w14:textId="45BBB59D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F6243C">
              <w:rPr>
                <w:sz w:val="18"/>
                <w:szCs w:val="20"/>
              </w:rPr>
              <w:t xml:space="preserve"> в гг. Алматы, </w:t>
            </w:r>
            <w:proofErr w:type="spellStart"/>
            <w:r w:rsidR="00F6243C">
              <w:rPr>
                <w:sz w:val="18"/>
                <w:szCs w:val="20"/>
              </w:rPr>
              <w:t>Нур</w:t>
            </w:r>
            <w:proofErr w:type="spellEnd"/>
            <w:r w:rsidR="00F6243C">
              <w:rPr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AC5" w14:textId="36610A5D" w:rsidR="007F1A1F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</w:t>
            </w:r>
            <w:r w:rsidR="00F64DD3">
              <w:rPr>
                <w:sz w:val="18"/>
                <w:szCs w:val="20"/>
              </w:rPr>
              <w:t xml:space="preserve"> </w:t>
            </w:r>
          </w:p>
          <w:p w14:paraId="1B517314" w14:textId="11C621F5" w:rsidR="00C10C0F" w:rsidRPr="00C10C0F" w:rsidRDefault="00C10C0F" w:rsidP="00C10C0F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1EB887E8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28428741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мазка  на степень чистоты;</w:t>
            </w:r>
          </w:p>
          <w:p w14:paraId="1B4B9664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3DD542A2" w14:textId="1DD38066" w:rsidR="00C10C0F" w:rsidRPr="00C10C0F" w:rsidRDefault="00C10C0F" w:rsidP="00C10C0F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396A258E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382F9739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почек/мочевого пузыря/предстательной железы</w:t>
            </w:r>
          </w:p>
          <w:p w14:paraId="14C928FF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AC6" w14:textId="77777777" w:rsidR="007F1A1F" w:rsidRPr="00551DA7" w:rsidRDefault="007F1A1F" w:rsidP="00C10C0F">
            <w:pPr>
              <w:tabs>
                <w:tab w:val="left" w:pos="252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C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косметологии)- лимит ответственности </w:t>
            </w:r>
            <w:r w:rsidRPr="00B837B0">
              <w:rPr>
                <w:b/>
                <w:sz w:val="18"/>
                <w:szCs w:val="20"/>
              </w:rPr>
              <w:t>13 000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C8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lastRenderedPageBreak/>
              <w:t>Медикаменты</w:t>
            </w:r>
          </w:p>
          <w:p w14:paraId="60B2FAC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13 000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CA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C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ACC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CD" w14:textId="6181B8D2" w:rsidR="007F1A1F" w:rsidRPr="00551DA7" w:rsidRDefault="00480CBE" w:rsidP="00480CBE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Pr="009277EE">
              <w:rPr>
                <w:sz w:val="18"/>
                <w:szCs w:val="20"/>
              </w:rPr>
              <w:t xml:space="preserve">согласно </w:t>
            </w:r>
            <w:r w:rsidR="00327D2F">
              <w:rPr>
                <w:sz w:val="18"/>
                <w:szCs w:val="20"/>
              </w:rPr>
              <w:t>предписанию СЭС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Pr="009277EE">
              <w:rPr>
                <w:sz w:val="18"/>
                <w:szCs w:val="20"/>
              </w:rPr>
              <w:t xml:space="preserve"> 1 </w:t>
            </w:r>
            <w:r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CE" w14:textId="77777777" w:rsidR="007F1A1F" w:rsidRPr="000220DD" w:rsidRDefault="00551DA7" w:rsidP="001C2DC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OPTIMUM</w:t>
            </w:r>
          </w:p>
        </w:tc>
        <w:tc>
          <w:tcPr>
            <w:tcW w:w="1276" w:type="dxa"/>
            <w:vAlign w:val="center"/>
          </w:tcPr>
          <w:p w14:paraId="60B2FACF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10</w:t>
            </w:r>
            <w:r w:rsidR="00F05E10">
              <w:rPr>
                <w:sz w:val="20"/>
              </w:rPr>
              <w:t>5</w:t>
            </w:r>
            <w:r w:rsidRPr="000220DD">
              <w:rPr>
                <w:sz w:val="20"/>
                <w:lang w:val="en-US"/>
              </w:rPr>
              <w:t xml:space="preserve"> </w:t>
            </w:r>
            <w:r w:rsidR="007F1A1F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AD0" w14:textId="77777777" w:rsidR="007F1A1F" w:rsidRPr="000220DD" w:rsidRDefault="007F1A1F" w:rsidP="001C2DC4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1 700 000</w:t>
            </w:r>
          </w:p>
        </w:tc>
      </w:tr>
      <w:tr w:rsidR="00551DA7" w:rsidRPr="000220DD" w14:paraId="60B2FAD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D2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AD3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D4" w14:textId="77777777" w:rsidR="00551DA7" w:rsidRPr="00551DA7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5</w:t>
            </w:r>
            <w:r w:rsidR="002B6BB6">
              <w:rPr>
                <w:b/>
                <w:sz w:val="20"/>
                <w:szCs w:val="20"/>
              </w:rPr>
              <w:t>3</w:t>
            </w:r>
            <w:r w:rsidRPr="000220DD">
              <w:rPr>
                <w:b/>
                <w:sz w:val="20"/>
                <w:szCs w:val="20"/>
              </w:rPr>
              <w:t> 000* 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C72FEF" w:rsidRDefault="007E6F19" w:rsidP="008D1C61">
            <w:pPr>
              <w:ind w:right="-284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2" w14:textId="744E80A2" w:rsidR="007E6F19" w:rsidRPr="00C72FEF" w:rsidRDefault="007E6F19" w:rsidP="00A4226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C72FEF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5F435" w14:textId="77777777" w:rsidR="002D4614" w:rsidRDefault="002D4614" w:rsidP="000220DD">
      <w:r>
        <w:separator/>
      </w:r>
    </w:p>
  </w:endnote>
  <w:endnote w:type="continuationSeparator" w:id="0">
    <w:p w14:paraId="3366D87B" w14:textId="77777777" w:rsidR="002D4614" w:rsidRDefault="002D4614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C72FEF">
      <w:rPr>
        <w:noProof/>
        <w:sz w:val="16"/>
      </w:rPr>
      <w:t>2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35D13" w14:textId="77777777" w:rsidR="002D4614" w:rsidRDefault="002D4614" w:rsidP="000220DD">
      <w:r>
        <w:separator/>
      </w:r>
    </w:p>
  </w:footnote>
  <w:footnote w:type="continuationSeparator" w:id="0">
    <w:p w14:paraId="625CE3DB" w14:textId="77777777" w:rsidR="002D4614" w:rsidRDefault="002D4614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2D4614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70932"/>
    <w:rsid w:val="00680D06"/>
    <w:rsid w:val="0069344F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95263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2FEF"/>
    <w:rsid w:val="00C735E9"/>
    <w:rsid w:val="00C81D32"/>
    <w:rsid w:val="00C90A0C"/>
    <w:rsid w:val="00CA688D"/>
    <w:rsid w:val="00CA71CD"/>
    <w:rsid w:val="00CC5BE9"/>
    <w:rsid w:val="00CD4FF6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schemas.microsoft.com/office/2006/metadata/properties"/>
    <ds:schemaRef ds:uri="http://schemas.microsoft.com/office/infopath/2007/PartnerControls"/>
    <ds:schemaRef ds:uri="073a0a04-01a6-4ac3-81cd-b20f037d82b9"/>
  </ds:schemaRefs>
</ds:datastoreItem>
</file>

<file path=customXml/itemProps3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2</cp:revision>
  <cp:lastPrinted>2015-01-29T09:30:00Z</cp:lastPrinted>
  <dcterms:created xsi:type="dcterms:W3CDTF">2022-09-16T05:48:00Z</dcterms:created>
  <dcterms:modified xsi:type="dcterms:W3CDTF">2022-09-16T05:48:00Z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