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D362F" w14:textId="77777777" w:rsidR="00381847" w:rsidRPr="001646BD" w:rsidRDefault="00E769D9" w:rsidP="001646BD">
      <w:pPr>
        <w:rPr>
          <w:b/>
          <w:sz w:val="20"/>
          <w:szCs w:val="20"/>
        </w:rPr>
      </w:pPr>
      <w:r w:rsidRPr="001646BD">
        <w:rPr>
          <w:b/>
          <w:sz w:val="20"/>
          <w:szCs w:val="20"/>
        </w:rPr>
        <w:t>Green Pace Developer: Security Policy Guide Template</w:t>
      </w:r>
    </w:p>
    <w:p w14:paraId="18F48F21" w14:textId="77777777" w:rsidR="00381847" w:rsidRDefault="00381847">
      <w:pPr>
        <w:spacing w:after="4600"/>
        <w:rPr>
          <w:sz w:val="20"/>
          <w:szCs w:val="20"/>
        </w:rPr>
      </w:pPr>
    </w:p>
    <w:p w14:paraId="7923A799"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67E184C7" w14:textId="77777777" w:rsidR="00381847" w:rsidRDefault="00E769D9" w:rsidP="00E170F5">
      <w:pPr>
        <w:pStyle w:val="Heading1"/>
      </w:pPr>
      <w:r>
        <w:t>Green Pace Secure Development Policy</w:t>
      </w:r>
      <w:r>
        <w:br w:type="page"/>
      </w:r>
    </w:p>
    <w:p w14:paraId="51AFAB38"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5B4876E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06059964"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1FDA4A4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14603B1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4AC6DAA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49BE626D"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27D2C6D1"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5C2203E2"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1FFBEBA4"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1E8BB3B1"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70796138"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7B938BF7"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666D6EDA"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0F427F3C"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517D2B4"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7DFAF5D0"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1FB5362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05EA7CB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FBF1B1A"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317F64C6"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7F49DFD6"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501D01C3"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3D97AC6"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4947A4BE"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5C87EA4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6534B80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3284005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0D0ECF3F"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0C31671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5E4D014C"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4B37AAEF"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31A56300"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30D3B81D"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454B0474" w14:textId="77777777" w:rsidR="00381847" w:rsidRDefault="00E769D9">
          <w:pPr>
            <w:tabs>
              <w:tab w:val="right" w:pos="13997"/>
            </w:tabs>
            <w:ind w:left="360"/>
            <w:rPr>
              <w:color w:val="000000"/>
            </w:rPr>
          </w:pPr>
          <w:r>
            <w:fldChar w:fldCharType="end"/>
          </w:r>
        </w:p>
      </w:sdtContent>
    </w:sdt>
    <w:p w14:paraId="69F6C0C3" w14:textId="77777777" w:rsidR="00B475A1" w:rsidRDefault="00B475A1">
      <w:pPr>
        <w:rPr>
          <w:b/>
          <w:color w:val="000000"/>
          <w:sz w:val="28"/>
          <w:szCs w:val="28"/>
        </w:rPr>
      </w:pPr>
      <w:r>
        <w:rPr>
          <w:color w:val="000000"/>
        </w:rPr>
        <w:br w:type="page"/>
      </w:r>
    </w:p>
    <w:p w14:paraId="3A4DE4E3" w14:textId="77777777" w:rsidR="00381847" w:rsidRDefault="00E769D9" w:rsidP="0059536C">
      <w:pPr>
        <w:pStyle w:val="Heading2"/>
      </w:pPr>
      <w:bookmarkStart w:id="0" w:name="_Toc52464053"/>
      <w:r>
        <w:lastRenderedPageBreak/>
        <w:t>Overview</w:t>
      </w:r>
      <w:bookmarkEnd w:id="0"/>
    </w:p>
    <w:p w14:paraId="5952AF75"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5421F0EC" w14:textId="77777777" w:rsidR="00381847" w:rsidRDefault="00381847"/>
    <w:p w14:paraId="35246A46" w14:textId="77777777" w:rsidR="00381847" w:rsidRDefault="00E769D9" w:rsidP="0059536C">
      <w:pPr>
        <w:pStyle w:val="Heading2"/>
      </w:pPr>
      <w:bookmarkStart w:id="1" w:name="_Toc52464054"/>
      <w:r>
        <w:t>Purpose</w:t>
      </w:r>
      <w:bookmarkEnd w:id="1"/>
    </w:p>
    <w:p w14:paraId="510DBF6B" w14:textId="77777777"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17754A5C" w14:textId="77777777" w:rsidR="00381847" w:rsidRDefault="00381847"/>
    <w:p w14:paraId="09B260C6" w14:textId="77777777" w:rsidR="00381847" w:rsidRDefault="00E769D9" w:rsidP="0059536C">
      <w:pPr>
        <w:pStyle w:val="Heading2"/>
      </w:pPr>
      <w:bookmarkStart w:id="2" w:name="_Toc52464055"/>
      <w:r>
        <w:t>Scope</w:t>
      </w:r>
      <w:bookmarkEnd w:id="2"/>
    </w:p>
    <w:p w14:paraId="1B374BFF" w14:textId="77777777" w:rsidR="00381847" w:rsidRDefault="00E769D9">
      <w:r>
        <w:t>This document applies to all staff that create, deploy, or support custom software at Green Pace</w:t>
      </w:r>
      <w:r w:rsidR="00B92A44">
        <w:t>.</w:t>
      </w:r>
    </w:p>
    <w:p w14:paraId="336B34BA" w14:textId="77777777" w:rsidR="00381847" w:rsidRDefault="00381847"/>
    <w:p w14:paraId="32D29B2A" w14:textId="77777777" w:rsidR="00381847" w:rsidRDefault="00E769D9" w:rsidP="0059536C">
      <w:pPr>
        <w:pStyle w:val="Heading2"/>
      </w:pPr>
      <w:bookmarkStart w:id="3" w:name="_Toc52464056"/>
      <w:r>
        <w:t>Module Three Milestone</w:t>
      </w:r>
      <w:bookmarkEnd w:id="3"/>
      <w:r>
        <w:t xml:space="preserve"> </w:t>
      </w:r>
    </w:p>
    <w:p w14:paraId="54975AB2"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4E62D35A" w14:textId="77777777" w:rsidTr="00001F14">
        <w:trPr>
          <w:tblHeader/>
        </w:trPr>
        <w:tc>
          <w:tcPr>
            <w:tcW w:w="2542" w:type="dxa"/>
            <w:shd w:val="clear" w:color="auto" w:fill="auto"/>
            <w:tcMar>
              <w:top w:w="100" w:type="dxa"/>
              <w:left w:w="100" w:type="dxa"/>
              <w:bottom w:w="100" w:type="dxa"/>
              <w:right w:w="100" w:type="dxa"/>
            </w:tcMar>
          </w:tcPr>
          <w:p w14:paraId="4D7F4098"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25DDF092" w14:textId="77777777" w:rsidR="00381847" w:rsidRDefault="00E769D9">
            <w:pPr>
              <w:jc w:val="center"/>
            </w:pPr>
            <w:r>
              <w:t>Write a short paragraph explaining each of the 10 principles of security.</w:t>
            </w:r>
          </w:p>
        </w:tc>
      </w:tr>
      <w:tr w:rsidR="008310BB" w14:paraId="3D743A54" w14:textId="77777777" w:rsidTr="00001F14">
        <w:tc>
          <w:tcPr>
            <w:tcW w:w="2542" w:type="dxa"/>
            <w:shd w:val="clear" w:color="auto" w:fill="auto"/>
            <w:tcMar>
              <w:top w:w="100" w:type="dxa"/>
              <w:left w:w="100" w:type="dxa"/>
              <w:bottom w:w="100" w:type="dxa"/>
              <w:right w:w="100" w:type="dxa"/>
            </w:tcMar>
          </w:tcPr>
          <w:p w14:paraId="4052F405" w14:textId="77777777" w:rsidR="008310BB" w:rsidRDefault="008310BB" w:rsidP="008310BB">
            <w:pPr>
              <w:numPr>
                <w:ilvl w:val="0"/>
                <w:numId w:val="3"/>
              </w:numPr>
              <w:pBdr>
                <w:top w:val="nil"/>
                <w:left w:val="nil"/>
                <w:bottom w:val="nil"/>
                <w:right w:val="nil"/>
                <w:between w:val="nil"/>
              </w:pBdr>
              <w:ind w:left="342"/>
              <w:rPr>
                <w:b/>
                <w:color w:val="000000"/>
                <w:sz w:val="24"/>
                <w:szCs w:val="24"/>
              </w:rPr>
            </w:pPr>
            <w:r>
              <w:rPr>
                <w:rFonts w:ascii="Arial" w:eastAsia="Arial" w:hAnsi="Arial"/>
                <w:color w:val="000000"/>
                <w:szCs w:val="24"/>
              </w:rPr>
              <w:t>Validate</w:t>
            </w:r>
            <w:r>
              <w:rPr>
                <w:rFonts w:ascii="Arial" w:eastAsia="Arial" w:hAnsi="Arial"/>
                <w:b/>
                <w:color w:val="000000"/>
                <w:szCs w:val="24"/>
              </w:rPr>
              <w:t xml:space="preserve"> </w:t>
            </w:r>
            <w:r>
              <w:rPr>
                <w:rFonts w:ascii="Arial" w:eastAsia="Arial" w:hAnsi="Arial"/>
                <w:color w:val="000000"/>
                <w:szCs w:val="24"/>
              </w:rPr>
              <w:t>Input Data</w:t>
            </w:r>
          </w:p>
        </w:tc>
        <w:tc>
          <w:tcPr>
            <w:tcW w:w="8238" w:type="dxa"/>
            <w:shd w:val="clear" w:color="auto" w:fill="auto"/>
            <w:tcMar>
              <w:top w:w="100" w:type="dxa"/>
              <w:left w:w="100" w:type="dxa"/>
              <w:bottom w:w="100" w:type="dxa"/>
              <w:right w:w="100" w:type="dxa"/>
            </w:tcMar>
          </w:tcPr>
          <w:p w14:paraId="496832DE" w14:textId="77777777" w:rsidR="008310BB" w:rsidRPr="008310BB" w:rsidRDefault="008310BB" w:rsidP="008310BB">
            <w:pPr>
              <w:pBdr>
                <w:top w:val="nil"/>
                <w:left w:val="nil"/>
                <w:bottom w:val="nil"/>
                <w:right w:val="nil"/>
                <w:between w:val="nil"/>
              </w:pBdr>
              <w:rPr>
                <w:rFonts w:ascii="Times New Roman" w:hAnsi="Times New Roman" w:cs="Times New Roman"/>
                <w:sz w:val="24"/>
                <w:szCs w:val="24"/>
              </w:rPr>
            </w:pPr>
            <w:r w:rsidRPr="008310BB">
              <w:rPr>
                <w:rFonts w:ascii="Arial" w:eastAsia="Arial" w:hAnsi="Arial" w:cs="Times New Roman"/>
                <w:szCs w:val="24"/>
              </w:rPr>
              <w:t>All data entering an application must be treated as untrusted until it is checked. The program should verify the expected type, length, range, format, and allowed values before using the data so malformed or malicious input cannot alter program behavior.</w:t>
            </w:r>
          </w:p>
        </w:tc>
      </w:tr>
      <w:tr w:rsidR="008310BB" w14:paraId="0DC417B9" w14:textId="77777777" w:rsidTr="00001F14">
        <w:tc>
          <w:tcPr>
            <w:tcW w:w="2542" w:type="dxa"/>
            <w:shd w:val="clear" w:color="auto" w:fill="auto"/>
            <w:tcMar>
              <w:top w:w="100" w:type="dxa"/>
              <w:left w:w="100" w:type="dxa"/>
              <w:bottom w:w="100" w:type="dxa"/>
              <w:right w:w="100" w:type="dxa"/>
            </w:tcMar>
          </w:tcPr>
          <w:p w14:paraId="2EEE6D87" w14:textId="77777777" w:rsidR="008310BB" w:rsidRDefault="008310BB" w:rsidP="008310BB">
            <w:pPr>
              <w:numPr>
                <w:ilvl w:val="0"/>
                <w:numId w:val="3"/>
              </w:numPr>
              <w:pBdr>
                <w:top w:val="nil"/>
                <w:left w:val="nil"/>
                <w:bottom w:val="nil"/>
                <w:right w:val="nil"/>
                <w:between w:val="nil"/>
              </w:pBdr>
              <w:ind w:left="342"/>
            </w:pPr>
            <w:r>
              <w:rPr>
                <w:rFonts w:ascii="Arial" w:eastAsia="Arial" w:hAnsi="Arial"/>
                <w:color w:val="000000"/>
                <w:szCs w:val="24"/>
              </w:rPr>
              <w:t>Heed Compiler Warnings</w:t>
            </w:r>
          </w:p>
        </w:tc>
        <w:tc>
          <w:tcPr>
            <w:tcW w:w="8238" w:type="dxa"/>
            <w:shd w:val="clear" w:color="auto" w:fill="auto"/>
            <w:tcMar>
              <w:top w:w="100" w:type="dxa"/>
              <w:left w:w="100" w:type="dxa"/>
              <w:bottom w:w="100" w:type="dxa"/>
              <w:right w:w="100" w:type="dxa"/>
            </w:tcMar>
          </w:tcPr>
          <w:p w14:paraId="0BEC92B0" w14:textId="77777777" w:rsidR="008310BB" w:rsidRDefault="008310BB" w:rsidP="008310BB">
            <w:pPr>
              <w:pBdr>
                <w:top w:val="nil"/>
                <w:left w:val="nil"/>
                <w:bottom w:val="nil"/>
                <w:right w:val="nil"/>
                <w:between w:val="nil"/>
              </w:pBdr>
            </w:pPr>
            <w:r>
              <w:rPr>
                <w:rFonts w:ascii="Arial" w:eastAsia="Arial" w:hAnsi="Arial"/>
              </w:rPr>
              <w:t>Compiler warnings often identify unsafe conversions, uninitialized variables, unreachable code, and other defects that may become vulnerabilities. Developers should enable the highest practical warning level, investigate every warning, and avoid suppressing warnings unless the reason is documented and reviewed.</w:t>
            </w:r>
          </w:p>
        </w:tc>
      </w:tr>
      <w:tr w:rsidR="008310BB" w14:paraId="0DB2CF43" w14:textId="77777777" w:rsidTr="00001F14">
        <w:tc>
          <w:tcPr>
            <w:tcW w:w="2542" w:type="dxa"/>
            <w:shd w:val="clear" w:color="auto" w:fill="auto"/>
            <w:tcMar>
              <w:top w:w="100" w:type="dxa"/>
              <w:left w:w="100" w:type="dxa"/>
              <w:bottom w:w="100" w:type="dxa"/>
              <w:right w:w="100" w:type="dxa"/>
            </w:tcMar>
          </w:tcPr>
          <w:p w14:paraId="36CEC702" w14:textId="77777777" w:rsidR="008310BB" w:rsidRDefault="008310BB" w:rsidP="008310BB">
            <w:pPr>
              <w:numPr>
                <w:ilvl w:val="0"/>
                <w:numId w:val="3"/>
              </w:numPr>
              <w:pBdr>
                <w:top w:val="nil"/>
                <w:left w:val="nil"/>
                <w:bottom w:val="nil"/>
                <w:right w:val="nil"/>
                <w:between w:val="nil"/>
              </w:pBdr>
              <w:ind w:left="342"/>
            </w:pPr>
            <w:r>
              <w:rPr>
                <w:rFonts w:ascii="Arial" w:eastAsia="Arial" w:hAnsi="Arial"/>
                <w:color w:val="000000"/>
                <w:szCs w:val="24"/>
              </w:rPr>
              <w:t>Architect and Design for Security Policies</w:t>
            </w:r>
          </w:p>
        </w:tc>
        <w:tc>
          <w:tcPr>
            <w:tcW w:w="8238" w:type="dxa"/>
            <w:shd w:val="clear" w:color="auto" w:fill="auto"/>
            <w:tcMar>
              <w:top w:w="100" w:type="dxa"/>
              <w:left w:w="100" w:type="dxa"/>
              <w:bottom w:w="100" w:type="dxa"/>
              <w:right w:w="100" w:type="dxa"/>
            </w:tcMar>
          </w:tcPr>
          <w:p w14:paraId="35B57769" w14:textId="77777777" w:rsidR="008310BB" w:rsidRDefault="008310BB" w:rsidP="008310BB">
            <w:pPr>
              <w:pBdr>
                <w:top w:val="nil"/>
                <w:left w:val="nil"/>
                <w:bottom w:val="nil"/>
                <w:right w:val="nil"/>
                <w:between w:val="nil"/>
              </w:pBdr>
            </w:pPr>
            <w:r>
              <w:rPr>
                <w:rFonts w:ascii="Arial" w:eastAsia="Arial" w:hAnsi="Arial"/>
              </w:rPr>
              <w:t>Security requirements should be included when the system is designed instead of being added after implementation. The architecture should define trust boundaries, data flows, access controls, error handling, and protection of sensitive information before coding begins.</w:t>
            </w:r>
          </w:p>
        </w:tc>
      </w:tr>
      <w:tr w:rsidR="000B1F2B" w14:paraId="11C8FBDD" w14:textId="77777777" w:rsidTr="00001F14">
        <w:tc>
          <w:tcPr>
            <w:tcW w:w="2542" w:type="dxa"/>
            <w:shd w:val="clear" w:color="auto" w:fill="auto"/>
            <w:tcMar>
              <w:top w:w="100" w:type="dxa"/>
              <w:left w:w="100" w:type="dxa"/>
              <w:bottom w:w="100" w:type="dxa"/>
              <w:right w:w="100" w:type="dxa"/>
            </w:tcMar>
          </w:tcPr>
          <w:p w14:paraId="1FC60832" w14:textId="77777777" w:rsidR="000B1F2B" w:rsidRDefault="000B1F2B" w:rsidP="000B1F2B">
            <w:pPr>
              <w:numPr>
                <w:ilvl w:val="0"/>
                <w:numId w:val="3"/>
              </w:numPr>
              <w:pBdr>
                <w:top w:val="nil"/>
                <w:left w:val="nil"/>
                <w:bottom w:val="nil"/>
                <w:right w:val="nil"/>
                <w:between w:val="nil"/>
              </w:pBdr>
              <w:ind w:left="342"/>
            </w:pPr>
            <w:r>
              <w:rPr>
                <w:rFonts w:ascii="Arial" w:eastAsia="Arial" w:hAnsi="Arial"/>
                <w:color w:val="000000"/>
                <w:szCs w:val="24"/>
              </w:rPr>
              <w:t>Keep It Simple</w:t>
            </w:r>
          </w:p>
        </w:tc>
        <w:tc>
          <w:tcPr>
            <w:tcW w:w="8238" w:type="dxa"/>
            <w:shd w:val="clear" w:color="auto" w:fill="auto"/>
            <w:tcMar>
              <w:top w:w="100" w:type="dxa"/>
              <w:left w:w="100" w:type="dxa"/>
              <w:bottom w:w="100" w:type="dxa"/>
              <w:right w:w="100" w:type="dxa"/>
            </w:tcMar>
          </w:tcPr>
          <w:p w14:paraId="0B352B40" w14:textId="77777777" w:rsidR="000B1F2B" w:rsidRDefault="000B1F2B" w:rsidP="000B1F2B">
            <w:pPr>
              <w:pBdr>
                <w:top w:val="nil"/>
                <w:left w:val="nil"/>
                <w:bottom w:val="nil"/>
                <w:right w:val="nil"/>
                <w:between w:val="nil"/>
              </w:pBdr>
            </w:pPr>
            <w:r>
              <w:rPr>
                <w:rFonts w:ascii="Arial" w:eastAsia="Arial" w:hAnsi="Arial"/>
              </w:rPr>
              <w:t>Simple designs and straightforward code are easier to understand, test, and review. Reducing unnecessary complexity limits hidden interactions and makes it less likely that a developer will overlook a security defect.</w:t>
            </w:r>
          </w:p>
        </w:tc>
      </w:tr>
      <w:tr w:rsidR="000B1F2B" w14:paraId="2024ED4E" w14:textId="77777777" w:rsidTr="00001F14">
        <w:tc>
          <w:tcPr>
            <w:tcW w:w="2542" w:type="dxa"/>
            <w:shd w:val="clear" w:color="auto" w:fill="auto"/>
            <w:tcMar>
              <w:top w:w="100" w:type="dxa"/>
              <w:left w:w="100" w:type="dxa"/>
              <w:bottom w:w="100" w:type="dxa"/>
              <w:right w:w="100" w:type="dxa"/>
            </w:tcMar>
          </w:tcPr>
          <w:p w14:paraId="6672F6F1" w14:textId="77777777" w:rsidR="000B1F2B" w:rsidRDefault="000B1F2B" w:rsidP="000B1F2B">
            <w:pPr>
              <w:numPr>
                <w:ilvl w:val="0"/>
                <w:numId w:val="3"/>
              </w:numPr>
              <w:pBdr>
                <w:top w:val="nil"/>
                <w:left w:val="nil"/>
                <w:bottom w:val="nil"/>
                <w:right w:val="nil"/>
                <w:between w:val="nil"/>
              </w:pBdr>
              <w:ind w:left="342"/>
            </w:pPr>
            <w:r>
              <w:rPr>
                <w:rFonts w:ascii="Arial" w:eastAsia="Arial" w:hAnsi="Arial"/>
                <w:color w:val="000000"/>
                <w:szCs w:val="24"/>
              </w:rPr>
              <w:t>Default Deny</w:t>
            </w:r>
          </w:p>
        </w:tc>
        <w:tc>
          <w:tcPr>
            <w:tcW w:w="8238" w:type="dxa"/>
            <w:shd w:val="clear" w:color="auto" w:fill="auto"/>
            <w:tcMar>
              <w:top w:w="100" w:type="dxa"/>
              <w:left w:w="100" w:type="dxa"/>
              <w:bottom w:w="100" w:type="dxa"/>
              <w:right w:w="100" w:type="dxa"/>
            </w:tcMar>
          </w:tcPr>
          <w:p w14:paraId="63787B74" w14:textId="77777777" w:rsidR="000B1F2B" w:rsidRDefault="000B1F2B" w:rsidP="000B1F2B">
            <w:pPr>
              <w:pBdr>
                <w:top w:val="nil"/>
                <w:left w:val="nil"/>
                <w:bottom w:val="nil"/>
                <w:right w:val="nil"/>
                <w:between w:val="nil"/>
              </w:pBdr>
            </w:pPr>
            <w:r>
              <w:rPr>
                <w:rFonts w:ascii="Arial" w:eastAsia="Arial" w:hAnsi="Arial"/>
              </w:rPr>
              <w:t>Access and operations should be denied unless they are explicitly permitted. When a request, user, or program state does not match an approved rule, the application should fail safely rather than granting access by assumption.</w:t>
            </w:r>
          </w:p>
        </w:tc>
      </w:tr>
      <w:tr w:rsidR="000B1F2B" w14:paraId="2598A0CA" w14:textId="77777777" w:rsidTr="00001F14">
        <w:tc>
          <w:tcPr>
            <w:tcW w:w="2542" w:type="dxa"/>
            <w:shd w:val="clear" w:color="auto" w:fill="auto"/>
            <w:tcMar>
              <w:top w:w="100" w:type="dxa"/>
              <w:left w:w="100" w:type="dxa"/>
              <w:bottom w:w="100" w:type="dxa"/>
              <w:right w:w="100" w:type="dxa"/>
            </w:tcMar>
          </w:tcPr>
          <w:p w14:paraId="43B08CD9" w14:textId="77777777" w:rsidR="000B1F2B" w:rsidRDefault="000B1F2B" w:rsidP="000B1F2B">
            <w:pPr>
              <w:numPr>
                <w:ilvl w:val="0"/>
                <w:numId w:val="3"/>
              </w:numPr>
              <w:pBdr>
                <w:top w:val="nil"/>
                <w:left w:val="nil"/>
                <w:bottom w:val="nil"/>
                <w:right w:val="nil"/>
                <w:between w:val="nil"/>
              </w:pBdr>
              <w:ind w:left="342"/>
            </w:pPr>
            <w:r>
              <w:rPr>
                <w:rFonts w:ascii="Arial" w:eastAsia="Arial" w:hAnsi="Arial"/>
                <w:color w:val="000000"/>
                <w:szCs w:val="24"/>
              </w:rPr>
              <w:t>Adhere to the Principle of Least Privilege</w:t>
            </w:r>
          </w:p>
        </w:tc>
        <w:tc>
          <w:tcPr>
            <w:tcW w:w="8238" w:type="dxa"/>
            <w:shd w:val="clear" w:color="auto" w:fill="auto"/>
            <w:tcMar>
              <w:top w:w="100" w:type="dxa"/>
              <w:left w:w="100" w:type="dxa"/>
              <w:bottom w:w="100" w:type="dxa"/>
              <w:right w:w="100" w:type="dxa"/>
            </w:tcMar>
          </w:tcPr>
          <w:p w14:paraId="67182D8E" w14:textId="77777777" w:rsidR="000B1F2B" w:rsidRDefault="000B1F2B" w:rsidP="000B1F2B">
            <w:pPr>
              <w:pBdr>
                <w:top w:val="nil"/>
                <w:left w:val="nil"/>
                <w:bottom w:val="nil"/>
                <w:right w:val="nil"/>
                <w:between w:val="nil"/>
              </w:pBdr>
            </w:pPr>
            <w:r>
              <w:rPr>
                <w:rFonts w:ascii="Arial" w:eastAsia="Arial" w:hAnsi="Arial"/>
              </w:rPr>
              <w:t>Users, processes, and components should receive only the permissions needed to complete their assigned tasks and only for the required amount of time. Limiting privileges reduces the damage that can occur if an account or component is compromised.</w:t>
            </w:r>
          </w:p>
        </w:tc>
      </w:tr>
      <w:tr w:rsidR="000B1F2B" w14:paraId="4E442F9F" w14:textId="77777777" w:rsidTr="00001F14">
        <w:tc>
          <w:tcPr>
            <w:tcW w:w="2542" w:type="dxa"/>
            <w:shd w:val="clear" w:color="auto" w:fill="auto"/>
            <w:tcMar>
              <w:top w:w="100" w:type="dxa"/>
              <w:left w:w="100" w:type="dxa"/>
              <w:bottom w:w="100" w:type="dxa"/>
              <w:right w:w="100" w:type="dxa"/>
            </w:tcMar>
          </w:tcPr>
          <w:p w14:paraId="6B5D370D" w14:textId="77777777" w:rsidR="000B1F2B" w:rsidRDefault="000B1F2B" w:rsidP="000B1F2B">
            <w:pPr>
              <w:numPr>
                <w:ilvl w:val="0"/>
                <w:numId w:val="3"/>
              </w:numPr>
              <w:pBdr>
                <w:top w:val="nil"/>
                <w:left w:val="nil"/>
                <w:bottom w:val="nil"/>
                <w:right w:val="nil"/>
                <w:between w:val="nil"/>
              </w:pBdr>
              <w:ind w:left="342"/>
            </w:pPr>
            <w:r>
              <w:rPr>
                <w:rFonts w:ascii="Arial" w:eastAsia="Arial" w:hAnsi="Arial"/>
                <w:color w:val="000000"/>
                <w:szCs w:val="24"/>
              </w:rPr>
              <w:t>Sanitize Data Sent to Other Systems</w:t>
            </w:r>
          </w:p>
        </w:tc>
        <w:tc>
          <w:tcPr>
            <w:tcW w:w="8238" w:type="dxa"/>
            <w:shd w:val="clear" w:color="auto" w:fill="auto"/>
            <w:tcMar>
              <w:top w:w="100" w:type="dxa"/>
              <w:left w:w="100" w:type="dxa"/>
              <w:bottom w:w="100" w:type="dxa"/>
              <w:right w:w="100" w:type="dxa"/>
            </w:tcMar>
          </w:tcPr>
          <w:p w14:paraId="7215ED79" w14:textId="77777777" w:rsidR="000B1F2B" w:rsidRDefault="000B1F2B" w:rsidP="000B1F2B">
            <w:pPr>
              <w:pBdr>
                <w:top w:val="nil"/>
                <w:left w:val="nil"/>
                <w:bottom w:val="nil"/>
                <w:right w:val="nil"/>
                <w:between w:val="nil"/>
              </w:pBdr>
            </w:pPr>
            <w:r>
              <w:rPr>
                <w:rFonts w:ascii="Arial" w:eastAsia="Arial" w:hAnsi="Arial"/>
              </w:rPr>
              <w:t>Data passed to databases, operating-system commands, logs, web pages, or external services must be encoded or parameterized for the receiving context. This prevents untrusted data from being interpreted as commands, markup, or executable instructions.</w:t>
            </w:r>
          </w:p>
        </w:tc>
      </w:tr>
      <w:tr w:rsidR="000B1F2B" w14:paraId="4CE39611" w14:textId="77777777" w:rsidTr="00001F14">
        <w:tc>
          <w:tcPr>
            <w:tcW w:w="2542" w:type="dxa"/>
            <w:shd w:val="clear" w:color="auto" w:fill="auto"/>
            <w:tcMar>
              <w:top w:w="100" w:type="dxa"/>
              <w:left w:w="100" w:type="dxa"/>
              <w:bottom w:w="100" w:type="dxa"/>
              <w:right w:w="100" w:type="dxa"/>
            </w:tcMar>
          </w:tcPr>
          <w:p w14:paraId="28E3B98F" w14:textId="77777777" w:rsidR="000B1F2B" w:rsidRDefault="000B1F2B" w:rsidP="000B1F2B">
            <w:pPr>
              <w:numPr>
                <w:ilvl w:val="0"/>
                <w:numId w:val="3"/>
              </w:numPr>
              <w:pBdr>
                <w:top w:val="nil"/>
                <w:left w:val="nil"/>
                <w:bottom w:val="nil"/>
                <w:right w:val="nil"/>
                <w:between w:val="nil"/>
              </w:pBdr>
              <w:ind w:left="342"/>
            </w:pPr>
            <w:r>
              <w:rPr>
                <w:rFonts w:ascii="Arial" w:eastAsia="Arial" w:hAnsi="Arial"/>
                <w:color w:val="000000"/>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435271C6" w14:textId="77777777" w:rsidR="000B1F2B" w:rsidRDefault="000B1F2B" w:rsidP="000B1F2B">
            <w:pPr>
              <w:pBdr>
                <w:top w:val="nil"/>
                <w:left w:val="nil"/>
                <w:bottom w:val="nil"/>
                <w:right w:val="nil"/>
                <w:between w:val="nil"/>
              </w:pBdr>
            </w:pPr>
            <w:r>
              <w:rPr>
                <w:rFonts w:ascii="Arial" w:eastAsia="Arial" w:hAnsi="Arial"/>
              </w:rPr>
              <w:t>Security should rely on several independent safeguards instead of one control. Input validation, access control, secure coding, encryption, logging, testing, and monitoring work together so that another layer can reduce harm when one protection fails.</w:t>
            </w:r>
          </w:p>
        </w:tc>
      </w:tr>
      <w:tr w:rsidR="000B1F2B" w14:paraId="66C5CA5E" w14:textId="77777777" w:rsidTr="00001F14">
        <w:tc>
          <w:tcPr>
            <w:tcW w:w="2542" w:type="dxa"/>
            <w:shd w:val="clear" w:color="auto" w:fill="auto"/>
            <w:tcMar>
              <w:top w:w="100" w:type="dxa"/>
              <w:left w:w="100" w:type="dxa"/>
              <w:bottom w:w="100" w:type="dxa"/>
              <w:right w:w="100" w:type="dxa"/>
            </w:tcMar>
          </w:tcPr>
          <w:p w14:paraId="5200DB8C" w14:textId="77777777" w:rsidR="000B1F2B" w:rsidRDefault="000B1F2B" w:rsidP="000B1F2B">
            <w:pPr>
              <w:numPr>
                <w:ilvl w:val="0"/>
                <w:numId w:val="3"/>
              </w:numPr>
              <w:pBdr>
                <w:top w:val="nil"/>
                <w:left w:val="nil"/>
                <w:bottom w:val="nil"/>
                <w:right w:val="nil"/>
                <w:between w:val="nil"/>
              </w:pBdr>
              <w:ind w:left="342"/>
            </w:pPr>
            <w:r>
              <w:rPr>
                <w:rFonts w:ascii="Arial" w:eastAsia="Arial" w:hAnsi="Arial"/>
                <w:color w:val="000000"/>
                <w:szCs w:val="24"/>
              </w:rPr>
              <w:t>Use Effective Quality Assurance Techniques</w:t>
            </w:r>
          </w:p>
        </w:tc>
        <w:tc>
          <w:tcPr>
            <w:tcW w:w="8238" w:type="dxa"/>
            <w:shd w:val="clear" w:color="auto" w:fill="auto"/>
            <w:tcMar>
              <w:top w:w="100" w:type="dxa"/>
              <w:left w:w="100" w:type="dxa"/>
              <w:bottom w:w="100" w:type="dxa"/>
              <w:right w:w="100" w:type="dxa"/>
            </w:tcMar>
          </w:tcPr>
          <w:p w14:paraId="05F36DBE" w14:textId="77777777" w:rsidR="000B1F2B" w:rsidRDefault="000B1F2B" w:rsidP="000B1F2B">
            <w:pPr>
              <w:pBdr>
                <w:top w:val="nil"/>
                <w:left w:val="nil"/>
                <w:bottom w:val="nil"/>
                <w:right w:val="nil"/>
                <w:between w:val="nil"/>
              </w:pBdr>
            </w:pPr>
            <w:r>
              <w:rPr>
                <w:rFonts w:ascii="Arial" w:eastAsia="Arial" w:hAnsi="Arial"/>
              </w:rPr>
              <w:t>Secure software requires code reviews, static analysis, testing, threat modeling, and regression testing throughout development. These practices identify defects early, verify that controls work as intended, and reduce the chance that a repaired vulnerability will return.</w:t>
            </w:r>
          </w:p>
        </w:tc>
      </w:tr>
      <w:tr w:rsidR="000B1F2B" w14:paraId="79367447" w14:textId="77777777" w:rsidTr="00001F14">
        <w:tc>
          <w:tcPr>
            <w:tcW w:w="2542" w:type="dxa"/>
            <w:shd w:val="clear" w:color="auto" w:fill="auto"/>
            <w:tcMar>
              <w:top w:w="100" w:type="dxa"/>
              <w:left w:w="100" w:type="dxa"/>
              <w:bottom w:w="100" w:type="dxa"/>
              <w:right w:w="100" w:type="dxa"/>
            </w:tcMar>
          </w:tcPr>
          <w:p w14:paraId="4CF168C4" w14:textId="77777777" w:rsidR="000B1F2B" w:rsidRDefault="000B1F2B" w:rsidP="000B1F2B">
            <w:pPr>
              <w:numPr>
                <w:ilvl w:val="0"/>
                <w:numId w:val="3"/>
              </w:numPr>
              <w:pBdr>
                <w:top w:val="nil"/>
                <w:left w:val="nil"/>
                <w:bottom w:val="nil"/>
                <w:right w:val="nil"/>
                <w:between w:val="nil"/>
              </w:pBdr>
              <w:ind w:left="342"/>
            </w:pPr>
            <w:r>
              <w:rPr>
                <w:rFonts w:ascii="Arial" w:eastAsia="Arial" w:hAnsi="Arial"/>
                <w:color w:val="000000"/>
                <w:szCs w:val="24"/>
              </w:rPr>
              <w:t>Adopt a Secure Coding Standard</w:t>
            </w:r>
          </w:p>
        </w:tc>
        <w:tc>
          <w:tcPr>
            <w:tcW w:w="8238" w:type="dxa"/>
            <w:shd w:val="clear" w:color="auto" w:fill="auto"/>
            <w:tcMar>
              <w:top w:w="100" w:type="dxa"/>
              <w:left w:w="100" w:type="dxa"/>
              <w:bottom w:w="100" w:type="dxa"/>
              <w:right w:w="100" w:type="dxa"/>
            </w:tcMar>
          </w:tcPr>
          <w:p w14:paraId="644D0144" w14:textId="77777777" w:rsidR="000B1F2B" w:rsidRDefault="000B1F2B" w:rsidP="000B1F2B">
            <w:pPr>
              <w:pBdr>
                <w:top w:val="nil"/>
                <w:left w:val="nil"/>
                <w:bottom w:val="nil"/>
                <w:right w:val="nil"/>
                <w:between w:val="nil"/>
              </w:pBdr>
            </w:pPr>
            <w:r>
              <w:rPr>
                <w:rFonts w:ascii="Arial" w:eastAsia="Arial" w:hAnsi="Arial"/>
              </w:rPr>
              <w:t>A documented secure coding standard gives developers consistent rules for preventing common vulnerabilities. The standard should be based on recognized guidance, applied during implementation and review, and updated as languages, tools, and threats change.</w:t>
            </w:r>
          </w:p>
        </w:tc>
      </w:tr>
    </w:tbl>
    <w:p w14:paraId="3917BB2F" w14:textId="77777777" w:rsidR="00381847" w:rsidRDefault="00381847">
      <w:bookmarkStart w:id="5" w:name="_heading=h.kfauw168p7ru" w:colFirst="0" w:colLast="0"/>
      <w:bookmarkEnd w:id="5"/>
    </w:p>
    <w:p w14:paraId="5E74C96C" w14:textId="77777777" w:rsidR="00381847" w:rsidRDefault="00E769D9" w:rsidP="0059536C">
      <w:pPr>
        <w:pStyle w:val="Heading3"/>
      </w:pPr>
      <w:bookmarkStart w:id="6" w:name="_Toc52464058"/>
      <w:r>
        <w:t>C/C++ Ten Coding Standards</w:t>
      </w:r>
      <w:bookmarkEnd w:id="6"/>
    </w:p>
    <w:p w14:paraId="41601BC9"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1F16C8E9" w14:textId="77777777" w:rsidR="00381847" w:rsidRDefault="00E769D9" w:rsidP="0059536C">
      <w:pPr>
        <w:pStyle w:val="Heading4"/>
      </w:pPr>
      <w:bookmarkStart w:id="7" w:name="_Toc52464059"/>
      <w:r>
        <w:lastRenderedPageBreak/>
        <w:t>Coding Standard 1</w:t>
      </w:r>
      <w:bookmarkEnd w:id="7"/>
    </w:p>
    <w:p w14:paraId="482652C8"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09583FF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142AF1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64365B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2A2C47A" w14:textId="77777777" w:rsidR="00381847" w:rsidRDefault="00E769D9">
            <w:pPr>
              <w:jc w:val="center"/>
              <w:rPr>
                <w:b/>
                <w:sz w:val="24"/>
                <w:szCs w:val="24"/>
              </w:rPr>
            </w:pPr>
            <w:r>
              <w:rPr>
                <w:b/>
                <w:sz w:val="24"/>
                <w:szCs w:val="24"/>
              </w:rPr>
              <w:t>Name of Standard</w:t>
            </w:r>
          </w:p>
        </w:tc>
      </w:tr>
      <w:tr w:rsidR="00381847" w14:paraId="53C41FF2" w14:textId="77777777" w:rsidTr="00001F14">
        <w:trPr>
          <w:trHeight w:val="321"/>
        </w:trPr>
        <w:tc>
          <w:tcPr>
            <w:tcW w:w="1807" w:type="dxa"/>
            <w:shd w:val="clear" w:color="auto" w:fill="F3F3F3"/>
            <w:tcMar>
              <w:top w:w="100" w:type="dxa"/>
              <w:left w:w="100" w:type="dxa"/>
              <w:bottom w:w="100" w:type="dxa"/>
              <w:right w:w="100" w:type="dxa"/>
            </w:tcMar>
          </w:tcPr>
          <w:p w14:paraId="199B5AD9" w14:textId="77777777" w:rsidR="001B2AE9" w:rsidRDefault="00000000">
            <w:r>
              <w:rPr>
                <w:rFonts w:ascii="Arial" w:eastAsia="Arial" w:hAnsi="Arial"/>
                <w:b/>
                <w:sz w:val="20"/>
              </w:rPr>
              <w:t>Data Type</w:t>
            </w:r>
          </w:p>
        </w:tc>
        <w:tc>
          <w:tcPr>
            <w:tcW w:w="1341" w:type="dxa"/>
            <w:tcMar>
              <w:top w:w="100" w:type="dxa"/>
              <w:left w:w="100" w:type="dxa"/>
              <w:bottom w:w="100" w:type="dxa"/>
              <w:right w:w="100" w:type="dxa"/>
            </w:tcMar>
          </w:tcPr>
          <w:p w14:paraId="77F9086D" w14:textId="77777777" w:rsidR="001B2AE9" w:rsidRDefault="00000000">
            <w:r>
              <w:t>STD-001-CPP</w:t>
            </w:r>
          </w:p>
        </w:tc>
        <w:tc>
          <w:tcPr>
            <w:tcW w:w="7632" w:type="dxa"/>
            <w:tcMar>
              <w:top w:w="100" w:type="dxa"/>
              <w:left w:w="100" w:type="dxa"/>
              <w:bottom w:w="100" w:type="dxa"/>
              <w:right w:w="100" w:type="dxa"/>
            </w:tcMar>
          </w:tcPr>
          <w:p w14:paraId="27C53662" w14:textId="77777777" w:rsidR="001B2AE9" w:rsidRDefault="00000000">
            <w:r>
              <w:t>Use Appropriate and Explicit Data Types</w:t>
            </w:r>
            <w:r>
              <w:br/>
            </w:r>
            <w:r>
              <w:br/>
              <w:t xml:space="preserve">Rationale: Choose data types that match the required range and </w:t>
            </w:r>
            <w:proofErr w:type="gramStart"/>
            <w:r>
              <w:t>signedness, and</w:t>
            </w:r>
            <w:proofErr w:type="gramEnd"/>
            <w:r>
              <w:t xml:space="preserve"> avoid relying on unsafe implicit conversions. Using the correct type helps prevent truncation, unexpected sign changes, and incorrect comparisons. This follows SEI CERT C++ guidance for integer conversions and numeric operations.</w:t>
            </w:r>
          </w:p>
        </w:tc>
      </w:tr>
    </w:tbl>
    <w:p w14:paraId="260A78A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C25F488"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AC39487" w14:textId="77777777" w:rsidR="00F72634" w:rsidRDefault="00F72634" w:rsidP="0015146B">
            <w:r>
              <w:rPr>
                <w:b/>
                <w:sz w:val="24"/>
                <w:szCs w:val="24"/>
              </w:rPr>
              <w:t>Noncompliant Code</w:t>
            </w:r>
          </w:p>
        </w:tc>
      </w:tr>
      <w:tr w:rsidR="00F72634" w14:paraId="2EC751F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722D80E" w14:textId="77777777" w:rsidR="001B2AE9" w:rsidRDefault="00000000">
            <w:r>
              <w:rPr>
                <w:rFonts w:ascii="Arial" w:eastAsia="Arial" w:hAnsi="Arial"/>
                <w:sz w:val="20"/>
              </w:rPr>
              <w:t>The signed value is compared directly with an unsigned limit. If count is negative, the implicit conversion can turn it into a very large unsigned value and cause the validation to behave incorrectly.</w:t>
            </w:r>
          </w:p>
        </w:tc>
      </w:tr>
      <w:tr w:rsidR="00F72634" w14:paraId="4093BC5E" w14:textId="77777777" w:rsidTr="00001F14">
        <w:trPr>
          <w:trHeight w:val="460"/>
        </w:trPr>
        <w:tc>
          <w:tcPr>
            <w:tcW w:w="10800" w:type="dxa"/>
            <w:tcMar>
              <w:top w:w="100" w:type="dxa"/>
              <w:left w:w="100" w:type="dxa"/>
              <w:bottom w:w="100" w:type="dxa"/>
              <w:right w:w="100" w:type="dxa"/>
            </w:tcMar>
          </w:tcPr>
          <w:p w14:paraId="2FA0A2D6" w14:textId="77777777" w:rsidR="001B2AE9" w:rsidRDefault="00000000">
            <w:r>
              <w:rPr>
                <w:rFonts w:ascii="Courier New" w:eastAsia="Courier New" w:hAnsi="Courier New"/>
                <w:sz w:val="24"/>
              </w:rPr>
              <w:t>int count = -1;</w:t>
            </w:r>
            <w:r>
              <w:rPr>
                <w:rFonts w:ascii="Courier New" w:eastAsia="Courier New" w:hAnsi="Courier New"/>
                <w:sz w:val="24"/>
              </w:rPr>
              <w:br/>
              <w:t>unsigned int limit = 10;</w:t>
            </w:r>
            <w:r>
              <w:rPr>
                <w:rFonts w:ascii="Courier New" w:eastAsia="Courier New" w:hAnsi="Courier New"/>
                <w:sz w:val="24"/>
              </w:rPr>
              <w:br/>
            </w:r>
            <w:r>
              <w:rPr>
                <w:rFonts w:ascii="Courier New" w:eastAsia="Courier New" w:hAnsi="Courier New"/>
                <w:sz w:val="24"/>
              </w:rPr>
              <w:br/>
              <w:t>if (count &lt; limit) {</w:t>
            </w:r>
            <w:r>
              <w:rPr>
                <w:rFonts w:ascii="Courier New" w:eastAsia="Courier New" w:hAnsi="Courier New"/>
                <w:sz w:val="24"/>
              </w:rPr>
              <w:br/>
              <w:t xml:space="preserve">    processItems(count);</w:t>
            </w:r>
            <w:r>
              <w:rPr>
                <w:rFonts w:ascii="Courier New" w:eastAsia="Courier New" w:hAnsi="Courier New"/>
                <w:sz w:val="24"/>
              </w:rPr>
              <w:br/>
              <w:t>}</w:t>
            </w:r>
          </w:p>
        </w:tc>
      </w:tr>
    </w:tbl>
    <w:p w14:paraId="7EAE26B4"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B90F6B8"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A0FCF4F" w14:textId="77777777" w:rsidR="00F72634" w:rsidRDefault="00F72634" w:rsidP="0015146B">
            <w:r>
              <w:rPr>
                <w:b/>
                <w:sz w:val="24"/>
                <w:szCs w:val="24"/>
              </w:rPr>
              <w:t>Compliant Code</w:t>
            </w:r>
          </w:p>
        </w:tc>
      </w:tr>
      <w:tr w:rsidR="00F72634" w14:paraId="5EF6DA1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355D5C6" w14:textId="77777777" w:rsidR="001B2AE9" w:rsidRDefault="00000000">
            <w:r>
              <w:rPr>
                <w:rFonts w:ascii="Arial" w:eastAsia="Arial" w:hAnsi="Arial"/>
                <w:sz w:val="20"/>
              </w:rPr>
              <w:t>The value is validated before it is converted. The explicit cast is performed only after the program confirms that count is nonnegative and within the allowed range.</w:t>
            </w:r>
          </w:p>
        </w:tc>
      </w:tr>
      <w:tr w:rsidR="00F72634" w14:paraId="678E4707" w14:textId="77777777" w:rsidTr="00001F14">
        <w:trPr>
          <w:trHeight w:val="460"/>
        </w:trPr>
        <w:tc>
          <w:tcPr>
            <w:tcW w:w="10800" w:type="dxa"/>
            <w:tcMar>
              <w:top w:w="100" w:type="dxa"/>
              <w:left w:w="100" w:type="dxa"/>
              <w:bottom w:w="100" w:type="dxa"/>
              <w:right w:w="100" w:type="dxa"/>
            </w:tcMar>
          </w:tcPr>
          <w:p w14:paraId="3F1A1B18" w14:textId="77777777" w:rsidR="001B2AE9" w:rsidRDefault="00000000">
            <w:r>
              <w:rPr>
                <w:rFonts w:ascii="Courier New" w:eastAsia="Courier New" w:hAnsi="Courier New"/>
                <w:sz w:val="24"/>
              </w:rPr>
              <w:t xml:space="preserve">int count = </w:t>
            </w:r>
            <w:proofErr w:type="gramStart"/>
            <w:r>
              <w:rPr>
                <w:rFonts w:ascii="Courier New" w:eastAsia="Courier New" w:hAnsi="Courier New"/>
                <w:sz w:val="24"/>
              </w:rPr>
              <w:t>getCount(</w:t>
            </w:r>
            <w:proofErr w:type="gramEnd"/>
            <w:r>
              <w:rPr>
                <w:rFonts w:ascii="Courier New" w:eastAsia="Courier New" w:hAnsi="Courier New"/>
                <w:sz w:val="24"/>
              </w:rPr>
              <w:t>);</w:t>
            </w:r>
            <w:r>
              <w:rPr>
                <w:rFonts w:ascii="Courier New" w:eastAsia="Courier New" w:hAnsi="Courier New"/>
                <w:sz w:val="24"/>
              </w:rPr>
              <w:br/>
              <w:t>constexpr unsigned int limit = 10;</w:t>
            </w:r>
            <w:r>
              <w:rPr>
                <w:rFonts w:ascii="Courier New" w:eastAsia="Courier New" w:hAnsi="Courier New"/>
                <w:sz w:val="24"/>
              </w:rPr>
              <w:br/>
            </w:r>
            <w:r>
              <w:rPr>
                <w:rFonts w:ascii="Courier New" w:eastAsia="Courier New" w:hAnsi="Courier New"/>
                <w:sz w:val="24"/>
              </w:rPr>
              <w:br/>
              <w:t>if (count &gt;= 0 &amp;&amp;</w:t>
            </w:r>
            <w:r>
              <w:rPr>
                <w:rFonts w:ascii="Courier New" w:eastAsia="Courier New" w:hAnsi="Courier New"/>
                <w:sz w:val="24"/>
              </w:rPr>
              <w:br/>
              <w:t xml:space="preserve">    static_cast&lt;unsigned int&gt;(count) &lt; limit) {</w:t>
            </w:r>
            <w:r>
              <w:rPr>
                <w:rFonts w:ascii="Courier New" w:eastAsia="Courier New" w:hAnsi="Courier New"/>
                <w:sz w:val="24"/>
              </w:rPr>
              <w:br/>
              <w:t xml:space="preserve">    </w:t>
            </w:r>
            <w:proofErr w:type="gramStart"/>
            <w:r>
              <w:rPr>
                <w:rFonts w:ascii="Courier New" w:eastAsia="Courier New" w:hAnsi="Courier New"/>
                <w:sz w:val="24"/>
              </w:rPr>
              <w:t>processItems(</w:t>
            </w:r>
            <w:proofErr w:type="gramEnd"/>
            <w:r>
              <w:rPr>
                <w:rFonts w:ascii="Courier New" w:eastAsia="Courier New" w:hAnsi="Courier New"/>
                <w:sz w:val="24"/>
              </w:rPr>
              <w:t>static_cast&lt;unsigned int&gt;(count));</w:t>
            </w:r>
            <w:r>
              <w:rPr>
                <w:rFonts w:ascii="Courier New" w:eastAsia="Courier New" w:hAnsi="Courier New"/>
                <w:sz w:val="24"/>
              </w:rPr>
              <w:br/>
              <w:t>}</w:t>
            </w:r>
          </w:p>
        </w:tc>
      </w:tr>
    </w:tbl>
    <w:p w14:paraId="5847B32E" w14:textId="77777777" w:rsidR="00B475A1" w:rsidRDefault="00B475A1" w:rsidP="00B475A1">
      <w:pPr>
        <w:rPr>
          <w:b/>
        </w:rPr>
      </w:pPr>
    </w:p>
    <w:p w14:paraId="51B1CB2B"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D15C762" w14:textId="77777777" w:rsidTr="006D38A7">
        <w:trPr>
          <w:tblHeader/>
        </w:trPr>
        <w:tc>
          <w:tcPr>
            <w:tcW w:w="10780" w:type="dxa"/>
            <w:shd w:val="clear" w:color="auto" w:fill="auto"/>
            <w:tcMar>
              <w:top w:w="100" w:type="dxa"/>
              <w:left w:w="100" w:type="dxa"/>
              <w:bottom w:w="100" w:type="dxa"/>
              <w:right w:w="100" w:type="dxa"/>
            </w:tcMar>
          </w:tcPr>
          <w:p w14:paraId="2CCC1A32" w14:textId="77777777" w:rsidR="001B2AE9" w:rsidRDefault="00000000">
            <w:r>
              <w:rPr>
                <w:rFonts w:ascii="Arial" w:hAnsi="Arial"/>
                <w:b/>
                <w:sz w:val="20"/>
              </w:rPr>
              <w:t xml:space="preserve">Principle(s): </w:t>
            </w:r>
            <w:r>
              <w:rPr>
                <w:rFonts w:ascii="Arial" w:hAnsi="Arial"/>
                <w:sz w:val="20"/>
              </w:rPr>
              <w:t>1, 2, and 10 — Validate Input Data, Heed Compiler Warnings, and Adopt a Secure Coding Standard. Values should be checked before conversion, compiler diagnostics should be reviewed for unsafe signedness or narrowing conversions, and a documented standard gives developers consistent rules for selecting and converting data types.</w:t>
            </w:r>
          </w:p>
        </w:tc>
      </w:tr>
    </w:tbl>
    <w:p w14:paraId="378EBE90" w14:textId="77777777" w:rsidR="00B475A1" w:rsidRDefault="00B475A1" w:rsidP="00B475A1">
      <w:pPr>
        <w:rPr>
          <w:b/>
        </w:rPr>
      </w:pPr>
    </w:p>
    <w:p w14:paraId="7A316A7C"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6761380" w14:textId="77777777" w:rsidTr="00001F14">
        <w:trPr>
          <w:trHeight w:val="460"/>
          <w:tblHeader/>
        </w:trPr>
        <w:tc>
          <w:tcPr>
            <w:tcW w:w="1806" w:type="dxa"/>
            <w:shd w:val="clear" w:color="auto" w:fill="D9D9D9"/>
            <w:vAlign w:val="center"/>
          </w:tcPr>
          <w:p w14:paraId="54CEFE86"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072EAD"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2966E1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2009B6D5"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FB7BA62" w14:textId="77777777" w:rsidR="00B475A1" w:rsidRDefault="00B475A1" w:rsidP="00F51FA8">
            <w:pPr>
              <w:jc w:val="center"/>
              <w:rPr>
                <w:b/>
                <w:sz w:val="24"/>
                <w:szCs w:val="24"/>
              </w:rPr>
            </w:pPr>
            <w:r>
              <w:rPr>
                <w:b/>
                <w:sz w:val="24"/>
                <w:szCs w:val="24"/>
              </w:rPr>
              <w:t>Level</w:t>
            </w:r>
          </w:p>
        </w:tc>
      </w:tr>
      <w:tr w:rsidR="00B475A1" w14:paraId="4E11461C" w14:textId="77777777" w:rsidTr="00001F14">
        <w:trPr>
          <w:trHeight w:val="460"/>
        </w:trPr>
        <w:tc>
          <w:tcPr>
            <w:tcW w:w="1806" w:type="dxa"/>
            <w:shd w:val="clear" w:color="auto" w:fill="auto"/>
          </w:tcPr>
          <w:p w14:paraId="6AD6DD6E" w14:textId="77777777" w:rsidR="001B2AE9" w:rsidRDefault="00000000">
            <w:r>
              <w:rPr>
                <w:rFonts w:ascii="Arial" w:hAnsi="Arial"/>
                <w:sz w:val="20"/>
              </w:rPr>
              <w:t>High</w:t>
            </w:r>
          </w:p>
        </w:tc>
        <w:tc>
          <w:tcPr>
            <w:tcW w:w="1341" w:type="dxa"/>
            <w:shd w:val="clear" w:color="auto" w:fill="auto"/>
          </w:tcPr>
          <w:p w14:paraId="4FF9AD30" w14:textId="77777777" w:rsidR="001B2AE9" w:rsidRDefault="00000000">
            <w:r>
              <w:rPr>
                <w:rFonts w:ascii="Arial" w:hAnsi="Arial"/>
                <w:sz w:val="20"/>
              </w:rPr>
              <w:t>Unlikely</w:t>
            </w:r>
          </w:p>
        </w:tc>
        <w:tc>
          <w:tcPr>
            <w:tcW w:w="4021" w:type="dxa"/>
            <w:shd w:val="clear" w:color="auto" w:fill="auto"/>
          </w:tcPr>
          <w:p w14:paraId="3875D764" w14:textId="77777777" w:rsidR="001B2AE9" w:rsidRDefault="00000000">
            <w:r>
              <w:rPr>
                <w:rFonts w:ascii="Arial" w:hAnsi="Arial"/>
                <w:sz w:val="20"/>
              </w:rPr>
              <w:t>Medium</w:t>
            </w:r>
          </w:p>
        </w:tc>
        <w:tc>
          <w:tcPr>
            <w:tcW w:w="1807" w:type="dxa"/>
            <w:shd w:val="clear" w:color="auto" w:fill="auto"/>
          </w:tcPr>
          <w:p w14:paraId="1BD4DFB6" w14:textId="77777777" w:rsidR="001B2AE9" w:rsidRDefault="00000000">
            <w:r>
              <w:rPr>
                <w:rFonts w:ascii="Arial" w:hAnsi="Arial"/>
                <w:sz w:val="20"/>
              </w:rPr>
              <w:t>High</w:t>
            </w:r>
          </w:p>
        </w:tc>
        <w:tc>
          <w:tcPr>
            <w:tcW w:w="1805" w:type="dxa"/>
            <w:shd w:val="clear" w:color="auto" w:fill="auto"/>
          </w:tcPr>
          <w:p w14:paraId="50970E6D" w14:textId="77777777" w:rsidR="001B2AE9" w:rsidRDefault="00000000">
            <w:r>
              <w:rPr>
                <w:rFonts w:ascii="Arial" w:hAnsi="Arial"/>
                <w:sz w:val="20"/>
              </w:rPr>
              <w:t>2</w:t>
            </w:r>
          </w:p>
        </w:tc>
      </w:tr>
    </w:tbl>
    <w:p w14:paraId="07BB8A33" w14:textId="77777777" w:rsidR="00B475A1" w:rsidRDefault="00B475A1" w:rsidP="00B475A1">
      <w:pPr>
        <w:rPr>
          <w:b/>
        </w:rPr>
      </w:pPr>
    </w:p>
    <w:p w14:paraId="40B17AD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615863C6" w14:textId="77777777" w:rsidTr="00001F14">
        <w:trPr>
          <w:trHeight w:val="460"/>
          <w:tblHeader/>
        </w:trPr>
        <w:tc>
          <w:tcPr>
            <w:tcW w:w="1807" w:type="dxa"/>
            <w:shd w:val="clear" w:color="auto" w:fill="D9D9D9"/>
            <w:vAlign w:val="center"/>
          </w:tcPr>
          <w:p w14:paraId="73C1E89C"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105A17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000FD7DB"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AD891A5" w14:textId="77777777" w:rsidR="00B475A1" w:rsidRDefault="00B475A1" w:rsidP="00F51FA8">
            <w:pPr>
              <w:jc w:val="center"/>
              <w:rPr>
                <w:b/>
                <w:sz w:val="24"/>
                <w:szCs w:val="24"/>
              </w:rPr>
            </w:pPr>
            <w:r>
              <w:rPr>
                <w:b/>
                <w:sz w:val="24"/>
                <w:szCs w:val="24"/>
              </w:rPr>
              <w:t>Description Tool</w:t>
            </w:r>
          </w:p>
        </w:tc>
      </w:tr>
      <w:tr w:rsidR="00B475A1" w14:paraId="71B9A75C" w14:textId="77777777" w:rsidTr="00001F14">
        <w:trPr>
          <w:trHeight w:val="460"/>
        </w:trPr>
        <w:tc>
          <w:tcPr>
            <w:tcW w:w="1807" w:type="dxa"/>
            <w:shd w:val="clear" w:color="auto" w:fill="auto"/>
          </w:tcPr>
          <w:p w14:paraId="16F87BB9" w14:textId="77777777" w:rsidR="001B2AE9" w:rsidRDefault="00000000">
            <w:r>
              <w:rPr>
                <w:rFonts w:ascii="Arial" w:hAnsi="Arial"/>
                <w:sz w:val="18"/>
              </w:rPr>
              <w:t>Microsoft Visual Studio</w:t>
            </w:r>
          </w:p>
        </w:tc>
        <w:tc>
          <w:tcPr>
            <w:tcW w:w="1341" w:type="dxa"/>
            <w:shd w:val="clear" w:color="auto" w:fill="auto"/>
          </w:tcPr>
          <w:p w14:paraId="55AF250C" w14:textId="77777777" w:rsidR="001B2AE9" w:rsidRDefault="00000000">
            <w:r>
              <w:rPr>
                <w:rFonts w:ascii="Arial" w:hAnsi="Arial"/>
                <w:sz w:val="18"/>
              </w:rPr>
              <w:t>2022 (17.x)</w:t>
            </w:r>
          </w:p>
        </w:tc>
        <w:tc>
          <w:tcPr>
            <w:tcW w:w="4021" w:type="dxa"/>
            <w:shd w:val="clear" w:color="auto" w:fill="auto"/>
          </w:tcPr>
          <w:p w14:paraId="3B2D2A15" w14:textId="77777777" w:rsidR="001B2AE9" w:rsidRDefault="00000000">
            <w:r>
              <w:rPr>
                <w:rFonts w:ascii="Arial" w:hAnsi="Arial"/>
                <w:sz w:val="18"/>
              </w:rPr>
              <w:t>C4018; C4244</w:t>
            </w:r>
          </w:p>
        </w:tc>
        <w:tc>
          <w:tcPr>
            <w:tcW w:w="3611" w:type="dxa"/>
            <w:shd w:val="clear" w:color="auto" w:fill="auto"/>
          </w:tcPr>
          <w:p w14:paraId="4EB4309C" w14:textId="77777777" w:rsidR="001B2AE9" w:rsidRDefault="00000000">
            <w:r>
              <w:rPr>
                <w:rFonts w:ascii="Arial" w:hAnsi="Arial"/>
                <w:sz w:val="18"/>
              </w:rPr>
              <w:t xml:space="preserve">Detects </w:t>
            </w:r>
            <w:proofErr w:type="gramStart"/>
            <w:r>
              <w:rPr>
                <w:rFonts w:ascii="Arial" w:hAnsi="Arial"/>
                <w:sz w:val="18"/>
              </w:rPr>
              <w:t>signed-versus-unsigned</w:t>
            </w:r>
            <w:proofErr w:type="gramEnd"/>
            <w:r>
              <w:rPr>
                <w:rFonts w:ascii="Arial" w:hAnsi="Arial"/>
                <w:sz w:val="18"/>
              </w:rPr>
              <w:t xml:space="preserve"> comparisons and conversions that may cause data loss.</w:t>
            </w:r>
          </w:p>
        </w:tc>
      </w:tr>
      <w:tr w:rsidR="00B475A1" w14:paraId="3500741A" w14:textId="77777777" w:rsidTr="00001F14">
        <w:trPr>
          <w:trHeight w:val="460"/>
        </w:trPr>
        <w:tc>
          <w:tcPr>
            <w:tcW w:w="1807" w:type="dxa"/>
            <w:shd w:val="clear" w:color="auto" w:fill="auto"/>
          </w:tcPr>
          <w:p w14:paraId="7A567AB1" w14:textId="77777777" w:rsidR="001B2AE9" w:rsidRDefault="00000000">
            <w:r>
              <w:rPr>
                <w:rFonts w:ascii="Arial" w:hAnsi="Arial"/>
                <w:sz w:val="18"/>
              </w:rPr>
              <w:t>Cppcheck</w:t>
            </w:r>
          </w:p>
        </w:tc>
        <w:tc>
          <w:tcPr>
            <w:tcW w:w="1341" w:type="dxa"/>
            <w:shd w:val="clear" w:color="auto" w:fill="auto"/>
          </w:tcPr>
          <w:p w14:paraId="62ADC552" w14:textId="77777777" w:rsidR="001B2AE9" w:rsidRDefault="00000000">
            <w:r>
              <w:rPr>
                <w:rFonts w:ascii="Arial" w:hAnsi="Arial"/>
                <w:sz w:val="18"/>
              </w:rPr>
              <w:t>2.18</w:t>
            </w:r>
          </w:p>
        </w:tc>
        <w:tc>
          <w:tcPr>
            <w:tcW w:w="4021" w:type="dxa"/>
            <w:shd w:val="clear" w:color="auto" w:fill="auto"/>
          </w:tcPr>
          <w:p w14:paraId="3F77BFB8" w14:textId="77777777" w:rsidR="001B2AE9" w:rsidRDefault="00000000">
            <w:r>
              <w:rPr>
                <w:rFonts w:ascii="Arial" w:hAnsi="Arial"/>
                <w:sz w:val="18"/>
              </w:rPr>
              <w:t>signConversion</w:t>
            </w:r>
          </w:p>
        </w:tc>
        <w:tc>
          <w:tcPr>
            <w:tcW w:w="3611" w:type="dxa"/>
            <w:shd w:val="clear" w:color="auto" w:fill="auto"/>
          </w:tcPr>
          <w:p w14:paraId="7002C304" w14:textId="77777777" w:rsidR="001B2AE9" w:rsidRDefault="00000000">
            <w:r>
              <w:rPr>
                <w:rFonts w:ascii="Arial" w:hAnsi="Arial"/>
                <w:sz w:val="18"/>
              </w:rPr>
              <w:t>Identifies suspicious signedness conversions and related comparison problems.</w:t>
            </w:r>
          </w:p>
        </w:tc>
      </w:tr>
      <w:tr w:rsidR="00B475A1" w14:paraId="04B35D8D" w14:textId="77777777" w:rsidTr="00001F14">
        <w:trPr>
          <w:trHeight w:val="460"/>
        </w:trPr>
        <w:tc>
          <w:tcPr>
            <w:tcW w:w="1807" w:type="dxa"/>
            <w:shd w:val="clear" w:color="auto" w:fill="auto"/>
          </w:tcPr>
          <w:p w14:paraId="6D72E8D4" w14:textId="77777777" w:rsidR="001B2AE9" w:rsidRDefault="00000000">
            <w:r>
              <w:rPr>
                <w:rFonts w:ascii="Arial" w:hAnsi="Arial"/>
                <w:sz w:val="18"/>
              </w:rPr>
              <w:t>SonarQube for IDE</w:t>
            </w:r>
          </w:p>
        </w:tc>
        <w:tc>
          <w:tcPr>
            <w:tcW w:w="1341" w:type="dxa"/>
            <w:shd w:val="clear" w:color="auto" w:fill="auto"/>
          </w:tcPr>
          <w:p w14:paraId="6C5AEF9E" w14:textId="77777777" w:rsidR="001B2AE9" w:rsidRDefault="00000000">
            <w:r>
              <w:rPr>
                <w:rFonts w:ascii="Arial" w:hAnsi="Arial"/>
                <w:sz w:val="18"/>
              </w:rPr>
              <w:t>Current</w:t>
            </w:r>
          </w:p>
        </w:tc>
        <w:tc>
          <w:tcPr>
            <w:tcW w:w="4021" w:type="dxa"/>
            <w:shd w:val="clear" w:color="auto" w:fill="auto"/>
          </w:tcPr>
          <w:p w14:paraId="77A78219" w14:textId="77777777" w:rsidR="001B2AE9" w:rsidRDefault="00000000">
            <w:r>
              <w:rPr>
                <w:rFonts w:ascii="Arial" w:hAnsi="Arial"/>
                <w:sz w:val="18"/>
              </w:rPr>
              <w:t>C++ type-conversion rules</w:t>
            </w:r>
          </w:p>
        </w:tc>
        <w:tc>
          <w:tcPr>
            <w:tcW w:w="3611" w:type="dxa"/>
            <w:shd w:val="clear" w:color="auto" w:fill="auto"/>
          </w:tcPr>
          <w:p w14:paraId="7036E31A" w14:textId="77777777" w:rsidR="001B2AE9" w:rsidRDefault="00000000">
            <w:r>
              <w:rPr>
                <w:rFonts w:ascii="Arial" w:hAnsi="Arial"/>
                <w:sz w:val="18"/>
              </w:rPr>
              <w:t>Flags implicit conversions, loss of precision, and signedness issues while code is written.</w:t>
            </w:r>
          </w:p>
        </w:tc>
      </w:tr>
      <w:tr w:rsidR="00B475A1" w14:paraId="56425095" w14:textId="77777777" w:rsidTr="00001F14">
        <w:trPr>
          <w:trHeight w:val="460"/>
        </w:trPr>
        <w:tc>
          <w:tcPr>
            <w:tcW w:w="1807" w:type="dxa"/>
            <w:shd w:val="clear" w:color="auto" w:fill="auto"/>
          </w:tcPr>
          <w:p w14:paraId="70189C7F" w14:textId="77777777" w:rsidR="001B2AE9" w:rsidRDefault="00000000">
            <w:r>
              <w:rPr>
                <w:rFonts w:ascii="Arial" w:hAnsi="Arial"/>
                <w:sz w:val="18"/>
              </w:rPr>
              <w:t>Clang-Tidy</w:t>
            </w:r>
          </w:p>
        </w:tc>
        <w:tc>
          <w:tcPr>
            <w:tcW w:w="1341" w:type="dxa"/>
            <w:shd w:val="clear" w:color="auto" w:fill="auto"/>
          </w:tcPr>
          <w:p w14:paraId="7B38AFC4" w14:textId="77777777" w:rsidR="001B2AE9" w:rsidRDefault="00000000">
            <w:r>
              <w:rPr>
                <w:rFonts w:ascii="Arial" w:hAnsi="Arial"/>
                <w:sz w:val="18"/>
              </w:rPr>
              <w:t>Current</w:t>
            </w:r>
          </w:p>
        </w:tc>
        <w:tc>
          <w:tcPr>
            <w:tcW w:w="4021" w:type="dxa"/>
            <w:shd w:val="clear" w:color="auto" w:fill="auto"/>
          </w:tcPr>
          <w:p w14:paraId="48BBE751" w14:textId="77777777" w:rsidR="001B2AE9" w:rsidRDefault="00000000">
            <w:r>
              <w:rPr>
                <w:rFonts w:ascii="Arial" w:hAnsi="Arial"/>
                <w:sz w:val="18"/>
              </w:rPr>
              <w:t>bugprone-narrowing-conversions</w:t>
            </w:r>
          </w:p>
        </w:tc>
        <w:tc>
          <w:tcPr>
            <w:tcW w:w="3611" w:type="dxa"/>
            <w:shd w:val="clear" w:color="auto" w:fill="auto"/>
          </w:tcPr>
          <w:p w14:paraId="6BA5E4AA" w14:textId="77777777" w:rsidR="001B2AE9" w:rsidRDefault="00000000">
            <w:r>
              <w:rPr>
                <w:rFonts w:ascii="Arial" w:hAnsi="Arial"/>
                <w:sz w:val="18"/>
              </w:rPr>
              <w:t>Detects narrowing conversions that may alter a numeric value.</w:t>
            </w:r>
          </w:p>
        </w:tc>
      </w:tr>
    </w:tbl>
    <w:p w14:paraId="491A43AA" w14:textId="77777777" w:rsidR="00381847" w:rsidRDefault="00E769D9">
      <w:pPr>
        <w:rPr>
          <w:b/>
          <w:sz w:val="27"/>
          <w:szCs w:val="27"/>
        </w:rPr>
      </w:pPr>
      <w:r>
        <w:br w:type="page"/>
      </w:r>
    </w:p>
    <w:p w14:paraId="0FA29AF1" w14:textId="77777777" w:rsidR="00381847" w:rsidRDefault="00E769D9" w:rsidP="0059536C">
      <w:pPr>
        <w:pStyle w:val="Heading4"/>
      </w:pPr>
      <w:bookmarkStart w:id="8" w:name="_Toc52464060"/>
      <w:r>
        <w:lastRenderedPageBreak/>
        <w:t>Coding Standard 2</w:t>
      </w:r>
      <w:bookmarkEnd w:id="8"/>
    </w:p>
    <w:p w14:paraId="6C1EBC48"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7DC08112"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22A00DA"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06F9E36"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155090" w14:textId="77777777" w:rsidR="00381847" w:rsidRDefault="00E769D9">
            <w:pPr>
              <w:jc w:val="center"/>
              <w:rPr>
                <w:b/>
                <w:sz w:val="24"/>
                <w:szCs w:val="24"/>
              </w:rPr>
            </w:pPr>
            <w:r>
              <w:rPr>
                <w:b/>
                <w:sz w:val="24"/>
                <w:szCs w:val="24"/>
              </w:rPr>
              <w:t>Name of Standard</w:t>
            </w:r>
          </w:p>
        </w:tc>
      </w:tr>
      <w:tr w:rsidR="00381847" w14:paraId="2E6436D2" w14:textId="77777777" w:rsidTr="00001F14">
        <w:trPr>
          <w:trHeight w:val="321"/>
        </w:trPr>
        <w:tc>
          <w:tcPr>
            <w:tcW w:w="1807" w:type="dxa"/>
            <w:shd w:val="clear" w:color="auto" w:fill="F3F3F3"/>
            <w:tcMar>
              <w:top w:w="100" w:type="dxa"/>
              <w:left w:w="100" w:type="dxa"/>
              <w:bottom w:w="100" w:type="dxa"/>
              <w:right w:w="100" w:type="dxa"/>
            </w:tcMar>
          </w:tcPr>
          <w:p w14:paraId="5D248ACB" w14:textId="77777777" w:rsidR="001B2AE9" w:rsidRDefault="00000000">
            <w:r>
              <w:rPr>
                <w:rFonts w:ascii="Arial" w:eastAsia="Arial" w:hAnsi="Arial"/>
                <w:b/>
                <w:sz w:val="20"/>
              </w:rPr>
              <w:t>Data Value</w:t>
            </w:r>
          </w:p>
        </w:tc>
        <w:tc>
          <w:tcPr>
            <w:tcW w:w="1341" w:type="dxa"/>
            <w:tcMar>
              <w:top w:w="100" w:type="dxa"/>
              <w:left w:w="100" w:type="dxa"/>
              <w:bottom w:w="100" w:type="dxa"/>
              <w:right w:w="100" w:type="dxa"/>
            </w:tcMar>
          </w:tcPr>
          <w:p w14:paraId="5DED864E" w14:textId="77777777" w:rsidR="001B2AE9" w:rsidRDefault="00000000">
            <w:r>
              <w:t>STD-002-CPP</w:t>
            </w:r>
          </w:p>
        </w:tc>
        <w:tc>
          <w:tcPr>
            <w:tcW w:w="7632" w:type="dxa"/>
            <w:tcMar>
              <w:top w:w="100" w:type="dxa"/>
              <w:left w:w="100" w:type="dxa"/>
              <w:bottom w:w="100" w:type="dxa"/>
              <w:right w:w="100" w:type="dxa"/>
            </w:tcMar>
          </w:tcPr>
          <w:p w14:paraId="7C464223" w14:textId="77777777" w:rsidR="001B2AE9" w:rsidRDefault="00000000">
            <w:r>
              <w:t>Validate Numeric Values Before Use</w:t>
            </w:r>
            <w:r>
              <w:br/>
            </w:r>
            <w:r>
              <w:br/>
              <w:t>Rationale: Check numeric input before using it in calculations, memory allocation, indexing, or type conversion. Range checks help prevent overflow, underflow, invalid program states, and misuse of values supplied by a user. This follows SEI CERT C++ guidance for secure integer operations.</w:t>
            </w:r>
          </w:p>
        </w:tc>
      </w:tr>
    </w:tbl>
    <w:p w14:paraId="5597E4B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A389468"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F2F0751" w14:textId="77777777" w:rsidR="00F72634" w:rsidRDefault="00F72634" w:rsidP="0015146B">
            <w:r>
              <w:rPr>
                <w:b/>
                <w:sz w:val="24"/>
                <w:szCs w:val="24"/>
              </w:rPr>
              <w:t>Noncompliant Code</w:t>
            </w:r>
          </w:p>
        </w:tc>
      </w:tr>
      <w:tr w:rsidR="00F72634" w14:paraId="601CC0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7A2156D" w14:textId="77777777" w:rsidR="001B2AE9" w:rsidRDefault="00000000">
            <w:r>
              <w:t>The program performs the addition without first checking whether the result can be represented by int. Large positive or negative input can produce overflow or underflow and an incorrect balance.</w:t>
            </w:r>
          </w:p>
        </w:tc>
      </w:tr>
      <w:tr w:rsidR="00F72634" w14:paraId="739733FD" w14:textId="77777777" w:rsidTr="00001F14">
        <w:trPr>
          <w:trHeight w:val="460"/>
        </w:trPr>
        <w:tc>
          <w:tcPr>
            <w:tcW w:w="10800" w:type="dxa"/>
            <w:tcMar>
              <w:top w:w="100" w:type="dxa"/>
              <w:left w:w="100" w:type="dxa"/>
              <w:bottom w:w="100" w:type="dxa"/>
              <w:right w:w="100" w:type="dxa"/>
            </w:tcMar>
          </w:tcPr>
          <w:p w14:paraId="4A13C5C7" w14:textId="77777777" w:rsidR="001B2AE9" w:rsidRDefault="00000000">
            <w:r>
              <w:rPr>
                <w:rFonts w:ascii="Courier New" w:hAnsi="Courier New"/>
                <w:sz w:val="24"/>
              </w:rPr>
              <w:t>int total = currentBalance + adjustment;</w:t>
            </w:r>
            <w:r>
              <w:rPr>
                <w:rFonts w:ascii="Courier New" w:hAnsi="Courier New"/>
                <w:sz w:val="24"/>
              </w:rPr>
              <w:br/>
              <w:t>processBalance(total);</w:t>
            </w:r>
          </w:p>
        </w:tc>
      </w:tr>
    </w:tbl>
    <w:p w14:paraId="0AB262CE"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88BC487"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8852FE8" w14:textId="77777777" w:rsidR="00F72634" w:rsidRDefault="00F72634" w:rsidP="0015146B">
            <w:r>
              <w:rPr>
                <w:b/>
                <w:sz w:val="24"/>
                <w:szCs w:val="24"/>
              </w:rPr>
              <w:t>Compliant Code</w:t>
            </w:r>
          </w:p>
        </w:tc>
      </w:tr>
      <w:tr w:rsidR="00F72634" w14:paraId="1FAA62A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4FF4297" w14:textId="77777777" w:rsidR="001B2AE9" w:rsidRDefault="00000000">
            <w:r>
              <w:t>The program checks both the upper and lower integer limits before carrying out the addition. An invalid adjustment is rejected before it can corrupt the result.</w:t>
            </w:r>
          </w:p>
        </w:tc>
      </w:tr>
      <w:tr w:rsidR="00F72634" w14:paraId="4555E6FB" w14:textId="77777777" w:rsidTr="00001F14">
        <w:trPr>
          <w:trHeight w:val="460"/>
        </w:trPr>
        <w:tc>
          <w:tcPr>
            <w:tcW w:w="10800" w:type="dxa"/>
            <w:tcMar>
              <w:top w:w="100" w:type="dxa"/>
              <w:left w:w="100" w:type="dxa"/>
              <w:bottom w:w="100" w:type="dxa"/>
              <w:right w:w="100" w:type="dxa"/>
            </w:tcMar>
          </w:tcPr>
          <w:p w14:paraId="6696E180" w14:textId="77777777" w:rsidR="001B2AE9" w:rsidRDefault="00000000">
            <w:r>
              <w:rPr>
                <w:rFonts w:ascii="Courier New" w:hAnsi="Courier New"/>
                <w:sz w:val="24"/>
              </w:rPr>
              <w:t>#include &lt;limits&gt;</w:t>
            </w:r>
            <w:r>
              <w:rPr>
                <w:rFonts w:ascii="Courier New" w:hAnsi="Courier New"/>
                <w:sz w:val="24"/>
              </w:rPr>
              <w:br/>
              <w:t>#include &lt;stdexcept&gt;</w:t>
            </w:r>
            <w:r>
              <w:rPr>
                <w:rFonts w:ascii="Courier New" w:hAnsi="Courier New"/>
                <w:sz w:val="24"/>
              </w:rPr>
              <w:br/>
            </w:r>
            <w:r>
              <w:rPr>
                <w:rFonts w:ascii="Courier New" w:hAnsi="Courier New"/>
                <w:sz w:val="24"/>
              </w:rPr>
              <w:br/>
              <w:t>if ((adjustment &gt; 0 &amp;&amp;</w:t>
            </w:r>
            <w:r>
              <w:rPr>
                <w:rFonts w:ascii="Courier New" w:hAnsi="Courier New"/>
                <w:sz w:val="24"/>
              </w:rPr>
              <w:br/>
              <w:t xml:space="preserve">     currentBalance &gt; </w:t>
            </w:r>
            <w:proofErr w:type="gramStart"/>
            <w:r>
              <w:rPr>
                <w:rFonts w:ascii="Courier New" w:hAnsi="Courier New"/>
                <w:sz w:val="24"/>
              </w:rPr>
              <w:t>std::</w:t>
            </w:r>
            <w:proofErr w:type="gramEnd"/>
            <w:r>
              <w:rPr>
                <w:rFonts w:ascii="Courier New" w:hAnsi="Courier New"/>
                <w:sz w:val="24"/>
              </w:rPr>
              <w:t>numeric_limits&lt;int</w:t>
            </w:r>
            <w:proofErr w:type="gramStart"/>
            <w:r>
              <w:rPr>
                <w:rFonts w:ascii="Courier New" w:hAnsi="Courier New"/>
                <w:sz w:val="24"/>
              </w:rPr>
              <w:t>&gt;::max(</w:t>
            </w:r>
            <w:proofErr w:type="gramEnd"/>
            <w:r>
              <w:rPr>
                <w:rFonts w:ascii="Courier New" w:hAnsi="Courier New"/>
                <w:sz w:val="24"/>
              </w:rPr>
              <w:t>) - adjustment) ||</w:t>
            </w:r>
            <w:r>
              <w:rPr>
                <w:rFonts w:ascii="Courier New" w:hAnsi="Courier New"/>
                <w:sz w:val="24"/>
              </w:rPr>
              <w:br/>
              <w:t xml:space="preserve"> </w:t>
            </w:r>
            <w:proofErr w:type="gramStart"/>
            <w:r>
              <w:rPr>
                <w:rFonts w:ascii="Courier New" w:hAnsi="Courier New"/>
                <w:sz w:val="24"/>
              </w:rPr>
              <w:t xml:space="preserve">   (</w:t>
            </w:r>
            <w:proofErr w:type="gramEnd"/>
            <w:r>
              <w:rPr>
                <w:rFonts w:ascii="Courier New" w:hAnsi="Courier New"/>
                <w:sz w:val="24"/>
              </w:rPr>
              <w:t>adjustment &lt; 0 &amp;&amp;</w:t>
            </w:r>
            <w:r>
              <w:rPr>
                <w:rFonts w:ascii="Courier New" w:hAnsi="Courier New"/>
                <w:sz w:val="24"/>
              </w:rPr>
              <w:br/>
              <w:t xml:space="preserve">     currentBalance &lt; </w:t>
            </w:r>
            <w:proofErr w:type="gramStart"/>
            <w:r>
              <w:rPr>
                <w:rFonts w:ascii="Courier New" w:hAnsi="Courier New"/>
                <w:sz w:val="24"/>
              </w:rPr>
              <w:t>std::</w:t>
            </w:r>
            <w:proofErr w:type="gramEnd"/>
            <w:r>
              <w:rPr>
                <w:rFonts w:ascii="Courier New" w:hAnsi="Courier New"/>
                <w:sz w:val="24"/>
              </w:rPr>
              <w:t>numeric_limits&lt;int</w:t>
            </w:r>
            <w:proofErr w:type="gramStart"/>
            <w:r>
              <w:rPr>
                <w:rFonts w:ascii="Courier New" w:hAnsi="Courier New"/>
                <w:sz w:val="24"/>
              </w:rPr>
              <w:t>&gt;::min(</w:t>
            </w:r>
            <w:proofErr w:type="gramEnd"/>
            <w:r>
              <w:rPr>
                <w:rFonts w:ascii="Courier New" w:hAnsi="Courier New"/>
                <w:sz w:val="24"/>
              </w:rPr>
              <w:t>) - adjustment)) {</w:t>
            </w:r>
            <w:r>
              <w:rPr>
                <w:rFonts w:ascii="Courier New" w:hAnsi="Courier New"/>
                <w:sz w:val="24"/>
              </w:rPr>
              <w:br/>
              <w:t xml:space="preserve">    throw </w:t>
            </w:r>
            <w:proofErr w:type="gramStart"/>
            <w:r>
              <w:rPr>
                <w:rFonts w:ascii="Courier New" w:hAnsi="Courier New"/>
                <w:sz w:val="24"/>
              </w:rPr>
              <w:t>std::</w:t>
            </w:r>
            <w:proofErr w:type="gramEnd"/>
            <w:r>
              <w:rPr>
                <w:rFonts w:ascii="Courier New" w:hAnsi="Courier New"/>
                <w:sz w:val="24"/>
              </w:rPr>
              <w:t>overflow_</w:t>
            </w:r>
            <w:proofErr w:type="gramStart"/>
            <w:r>
              <w:rPr>
                <w:rFonts w:ascii="Courier New" w:hAnsi="Courier New"/>
                <w:sz w:val="24"/>
              </w:rPr>
              <w:t>error(</w:t>
            </w:r>
            <w:proofErr w:type="gramEnd"/>
            <w:r>
              <w:rPr>
                <w:rFonts w:ascii="Courier New" w:hAnsi="Courier New"/>
                <w:sz w:val="24"/>
              </w:rPr>
              <w:t>"Balance is outside the valid range");</w:t>
            </w:r>
            <w:r>
              <w:rPr>
                <w:rFonts w:ascii="Courier New" w:hAnsi="Courier New"/>
                <w:sz w:val="24"/>
              </w:rPr>
              <w:br/>
              <w:t>}</w:t>
            </w:r>
            <w:r>
              <w:rPr>
                <w:rFonts w:ascii="Courier New" w:hAnsi="Courier New"/>
                <w:sz w:val="24"/>
              </w:rPr>
              <w:br/>
            </w:r>
            <w:r>
              <w:rPr>
                <w:rFonts w:ascii="Courier New" w:hAnsi="Courier New"/>
                <w:sz w:val="24"/>
              </w:rPr>
              <w:br/>
              <w:t>int total = currentBalance + adjustment;</w:t>
            </w:r>
            <w:r>
              <w:rPr>
                <w:rFonts w:ascii="Courier New" w:hAnsi="Courier New"/>
                <w:sz w:val="24"/>
              </w:rPr>
              <w:br/>
              <w:t>processBalance(total);</w:t>
            </w:r>
          </w:p>
        </w:tc>
      </w:tr>
    </w:tbl>
    <w:p w14:paraId="0B8B1237" w14:textId="77777777" w:rsidR="00B475A1" w:rsidRDefault="00B475A1" w:rsidP="00B475A1">
      <w:pPr>
        <w:rPr>
          <w:b/>
        </w:rPr>
      </w:pPr>
    </w:p>
    <w:p w14:paraId="71467216"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C3A287A" w14:textId="77777777" w:rsidTr="006D38A7">
        <w:trPr>
          <w:tblHeader/>
        </w:trPr>
        <w:tc>
          <w:tcPr>
            <w:tcW w:w="10780" w:type="dxa"/>
            <w:shd w:val="clear" w:color="auto" w:fill="auto"/>
            <w:tcMar>
              <w:top w:w="100" w:type="dxa"/>
              <w:left w:w="100" w:type="dxa"/>
              <w:bottom w:w="100" w:type="dxa"/>
              <w:right w:w="100" w:type="dxa"/>
            </w:tcMar>
          </w:tcPr>
          <w:p w14:paraId="3693B958" w14:textId="77777777" w:rsidR="001B2AE9" w:rsidRDefault="00000000">
            <w:r>
              <w:rPr>
                <w:rFonts w:ascii="Arial" w:hAnsi="Arial"/>
                <w:b/>
                <w:sz w:val="20"/>
              </w:rPr>
              <w:t xml:space="preserve">Principle(s): </w:t>
            </w:r>
            <w:r>
              <w:rPr>
                <w:rFonts w:ascii="Arial" w:hAnsi="Arial"/>
                <w:sz w:val="20"/>
              </w:rPr>
              <w:t>1, 2, 8, 9, and 10 — Validate Input Data, Heed Compiler Warnings, Practice Defense in Depth, Use Effective Quality Assurance Techniques, and Adopt a Secure Coding Standard. Numeric values should be range-checked before calculations. Compiler warnings, static analysis, and boundary-value tests provide additional layers that help prevent overflow and underflow.</w:t>
            </w:r>
          </w:p>
        </w:tc>
      </w:tr>
    </w:tbl>
    <w:p w14:paraId="3E2FC369" w14:textId="77777777" w:rsidR="00B475A1" w:rsidRDefault="00B475A1" w:rsidP="00B475A1">
      <w:pPr>
        <w:rPr>
          <w:b/>
        </w:rPr>
      </w:pPr>
    </w:p>
    <w:p w14:paraId="49686CFC"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E814CBA" w14:textId="77777777" w:rsidTr="00001F14">
        <w:trPr>
          <w:trHeight w:val="460"/>
          <w:tblHeader/>
        </w:trPr>
        <w:tc>
          <w:tcPr>
            <w:tcW w:w="1806" w:type="dxa"/>
            <w:shd w:val="clear" w:color="auto" w:fill="D9D9D9"/>
            <w:vAlign w:val="center"/>
          </w:tcPr>
          <w:p w14:paraId="4629D13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D4C2ABC"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E103C85"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FEEAC6E"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259EA61" w14:textId="77777777" w:rsidR="00B475A1" w:rsidRDefault="00B475A1" w:rsidP="00F51FA8">
            <w:pPr>
              <w:jc w:val="center"/>
              <w:rPr>
                <w:b/>
                <w:sz w:val="24"/>
                <w:szCs w:val="24"/>
              </w:rPr>
            </w:pPr>
            <w:r>
              <w:rPr>
                <w:b/>
                <w:sz w:val="24"/>
                <w:szCs w:val="24"/>
              </w:rPr>
              <w:t>Level</w:t>
            </w:r>
          </w:p>
        </w:tc>
      </w:tr>
      <w:tr w:rsidR="00B475A1" w14:paraId="7AA234FF" w14:textId="77777777" w:rsidTr="00001F14">
        <w:trPr>
          <w:trHeight w:val="460"/>
        </w:trPr>
        <w:tc>
          <w:tcPr>
            <w:tcW w:w="1806" w:type="dxa"/>
            <w:shd w:val="clear" w:color="auto" w:fill="auto"/>
          </w:tcPr>
          <w:p w14:paraId="61694BF7" w14:textId="77777777" w:rsidR="001B2AE9" w:rsidRDefault="00000000">
            <w:r>
              <w:rPr>
                <w:rFonts w:ascii="Arial" w:hAnsi="Arial"/>
                <w:sz w:val="20"/>
              </w:rPr>
              <w:lastRenderedPageBreak/>
              <w:t>High</w:t>
            </w:r>
          </w:p>
        </w:tc>
        <w:tc>
          <w:tcPr>
            <w:tcW w:w="1341" w:type="dxa"/>
            <w:shd w:val="clear" w:color="auto" w:fill="auto"/>
          </w:tcPr>
          <w:p w14:paraId="1F943F1D" w14:textId="77777777" w:rsidR="001B2AE9" w:rsidRDefault="00000000">
            <w:r>
              <w:rPr>
                <w:rFonts w:ascii="Arial" w:hAnsi="Arial"/>
                <w:sz w:val="20"/>
              </w:rPr>
              <w:t>Possible</w:t>
            </w:r>
          </w:p>
        </w:tc>
        <w:tc>
          <w:tcPr>
            <w:tcW w:w="4021" w:type="dxa"/>
            <w:shd w:val="clear" w:color="auto" w:fill="auto"/>
          </w:tcPr>
          <w:p w14:paraId="15460318" w14:textId="77777777" w:rsidR="001B2AE9" w:rsidRDefault="00000000">
            <w:r>
              <w:rPr>
                <w:rFonts w:ascii="Arial" w:hAnsi="Arial"/>
                <w:sz w:val="20"/>
              </w:rPr>
              <w:t>Medium</w:t>
            </w:r>
          </w:p>
        </w:tc>
        <w:tc>
          <w:tcPr>
            <w:tcW w:w="1807" w:type="dxa"/>
            <w:shd w:val="clear" w:color="auto" w:fill="auto"/>
          </w:tcPr>
          <w:p w14:paraId="39F1751A" w14:textId="77777777" w:rsidR="001B2AE9" w:rsidRDefault="00000000">
            <w:r>
              <w:rPr>
                <w:rFonts w:ascii="Arial" w:hAnsi="Arial"/>
                <w:sz w:val="20"/>
              </w:rPr>
              <w:t>High</w:t>
            </w:r>
          </w:p>
        </w:tc>
        <w:tc>
          <w:tcPr>
            <w:tcW w:w="1805" w:type="dxa"/>
            <w:shd w:val="clear" w:color="auto" w:fill="auto"/>
          </w:tcPr>
          <w:p w14:paraId="7F2647EC" w14:textId="77777777" w:rsidR="001B2AE9" w:rsidRDefault="00000000">
            <w:r>
              <w:rPr>
                <w:rFonts w:ascii="Arial" w:hAnsi="Arial"/>
                <w:sz w:val="20"/>
              </w:rPr>
              <w:t>4</w:t>
            </w:r>
          </w:p>
        </w:tc>
      </w:tr>
    </w:tbl>
    <w:p w14:paraId="3BD81C0A" w14:textId="77777777" w:rsidR="00B475A1" w:rsidRDefault="00B475A1" w:rsidP="00B475A1">
      <w:pPr>
        <w:rPr>
          <w:b/>
        </w:rPr>
      </w:pPr>
    </w:p>
    <w:p w14:paraId="6CB879C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4E00A6EA" w14:textId="77777777" w:rsidTr="00001F14">
        <w:trPr>
          <w:trHeight w:val="460"/>
          <w:tblHeader/>
        </w:trPr>
        <w:tc>
          <w:tcPr>
            <w:tcW w:w="1807" w:type="dxa"/>
            <w:shd w:val="clear" w:color="auto" w:fill="D9D9D9"/>
            <w:vAlign w:val="center"/>
          </w:tcPr>
          <w:p w14:paraId="7C24D8C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C9E271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4A4E3F26"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6D96B93" w14:textId="77777777" w:rsidR="00B475A1" w:rsidRDefault="00B475A1" w:rsidP="00F51FA8">
            <w:pPr>
              <w:jc w:val="center"/>
              <w:rPr>
                <w:b/>
                <w:sz w:val="24"/>
                <w:szCs w:val="24"/>
              </w:rPr>
            </w:pPr>
            <w:r>
              <w:rPr>
                <w:b/>
                <w:sz w:val="24"/>
                <w:szCs w:val="24"/>
              </w:rPr>
              <w:t>Description Tool</w:t>
            </w:r>
          </w:p>
        </w:tc>
      </w:tr>
      <w:tr w:rsidR="00B475A1" w14:paraId="725B2019" w14:textId="77777777" w:rsidTr="00001F14">
        <w:trPr>
          <w:trHeight w:val="460"/>
        </w:trPr>
        <w:tc>
          <w:tcPr>
            <w:tcW w:w="1807" w:type="dxa"/>
            <w:shd w:val="clear" w:color="auto" w:fill="auto"/>
          </w:tcPr>
          <w:p w14:paraId="0A1047E9" w14:textId="77777777" w:rsidR="001B2AE9" w:rsidRDefault="00000000">
            <w:r>
              <w:rPr>
                <w:rFonts w:ascii="Arial" w:hAnsi="Arial"/>
                <w:sz w:val="18"/>
              </w:rPr>
              <w:t>Cppcheck</w:t>
            </w:r>
          </w:p>
        </w:tc>
        <w:tc>
          <w:tcPr>
            <w:tcW w:w="1341" w:type="dxa"/>
            <w:shd w:val="clear" w:color="auto" w:fill="auto"/>
          </w:tcPr>
          <w:p w14:paraId="2DA37483" w14:textId="77777777" w:rsidR="001B2AE9" w:rsidRDefault="00000000">
            <w:r>
              <w:rPr>
                <w:rFonts w:ascii="Arial" w:hAnsi="Arial"/>
                <w:sz w:val="18"/>
              </w:rPr>
              <w:t>2.18</w:t>
            </w:r>
          </w:p>
        </w:tc>
        <w:tc>
          <w:tcPr>
            <w:tcW w:w="4021" w:type="dxa"/>
            <w:shd w:val="clear" w:color="auto" w:fill="auto"/>
          </w:tcPr>
          <w:p w14:paraId="72B98846" w14:textId="77777777" w:rsidR="001B2AE9" w:rsidRDefault="00000000">
            <w:r>
              <w:rPr>
                <w:rFonts w:ascii="Arial" w:hAnsi="Arial"/>
                <w:sz w:val="18"/>
              </w:rPr>
              <w:t>integerOverflow</w:t>
            </w:r>
          </w:p>
        </w:tc>
        <w:tc>
          <w:tcPr>
            <w:tcW w:w="3611" w:type="dxa"/>
            <w:shd w:val="clear" w:color="auto" w:fill="auto"/>
          </w:tcPr>
          <w:p w14:paraId="52ADD898" w14:textId="77777777" w:rsidR="001B2AE9" w:rsidRDefault="00000000">
            <w:proofErr w:type="gramStart"/>
            <w:r>
              <w:rPr>
                <w:rFonts w:ascii="Arial" w:hAnsi="Arial"/>
                <w:sz w:val="18"/>
              </w:rPr>
              <w:t>Detects</w:t>
            </w:r>
            <w:proofErr w:type="gramEnd"/>
            <w:r>
              <w:rPr>
                <w:rFonts w:ascii="Arial" w:hAnsi="Arial"/>
                <w:sz w:val="18"/>
              </w:rPr>
              <w:t xml:space="preserve"> arithmetic operations that may exceed the supported integer range.</w:t>
            </w:r>
          </w:p>
        </w:tc>
      </w:tr>
      <w:tr w:rsidR="00B475A1" w14:paraId="0ED7BD1A" w14:textId="77777777" w:rsidTr="00001F14">
        <w:trPr>
          <w:trHeight w:val="460"/>
        </w:trPr>
        <w:tc>
          <w:tcPr>
            <w:tcW w:w="1807" w:type="dxa"/>
            <w:shd w:val="clear" w:color="auto" w:fill="auto"/>
          </w:tcPr>
          <w:p w14:paraId="2CEB59F7" w14:textId="77777777" w:rsidR="001B2AE9" w:rsidRDefault="00000000">
            <w:r>
              <w:rPr>
                <w:rFonts w:ascii="Arial" w:hAnsi="Arial"/>
                <w:sz w:val="18"/>
              </w:rPr>
              <w:t>SonarQube for IDE</w:t>
            </w:r>
          </w:p>
        </w:tc>
        <w:tc>
          <w:tcPr>
            <w:tcW w:w="1341" w:type="dxa"/>
            <w:shd w:val="clear" w:color="auto" w:fill="auto"/>
          </w:tcPr>
          <w:p w14:paraId="5BE72E5F" w14:textId="77777777" w:rsidR="001B2AE9" w:rsidRDefault="00000000">
            <w:r>
              <w:rPr>
                <w:rFonts w:ascii="Arial" w:hAnsi="Arial"/>
                <w:sz w:val="18"/>
              </w:rPr>
              <w:t>Current</w:t>
            </w:r>
          </w:p>
        </w:tc>
        <w:tc>
          <w:tcPr>
            <w:tcW w:w="4021" w:type="dxa"/>
            <w:shd w:val="clear" w:color="auto" w:fill="auto"/>
          </w:tcPr>
          <w:p w14:paraId="4EEAE3F4" w14:textId="77777777" w:rsidR="001B2AE9" w:rsidRDefault="00000000">
            <w:r>
              <w:rPr>
                <w:rFonts w:ascii="Arial" w:hAnsi="Arial"/>
                <w:sz w:val="18"/>
              </w:rPr>
              <w:t>C++ numeric rules</w:t>
            </w:r>
          </w:p>
        </w:tc>
        <w:tc>
          <w:tcPr>
            <w:tcW w:w="3611" w:type="dxa"/>
            <w:shd w:val="clear" w:color="auto" w:fill="auto"/>
          </w:tcPr>
          <w:p w14:paraId="2437E1A2" w14:textId="77777777" w:rsidR="001B2AE9" w:rsidRDefault="00000000">
            <w:r>
              <w:rPr>
                <w:rFonts w:ascii="Arial" w:hAnsi="Arial"/>
                <w:sz w:val="18"/>
              </w:rPr>
              <w:t>Identifies unsafe arithmetic, suspicious comparisons, and risky numeric conversions.</w:t>
            </w:r>
          </w:p>
        </w:tc>
      </w:tr>
      <w:tr w:rsidR="00B475A1" w14:paraId="3B8C7D91" w14:textId="77777777" w:rsidTr="00001F14">
        <w:trPr>
          <w:trHeight w:val="460"/>
        </w:trPr>
        <w:tc>
          <w:tcPr>
            <w:tcW w:w="1807" w:type="dxa"/>
            <w:shd w:val="clear" w:color="auto" w:fill="auto"/>
          </w:tcPr>
          <w:p w14:paraId="057E393C" w14:textId="77777777" w:rsidR="001B2AE9" w:rsidRDefault="00000000">
            <w:r>
              <w:rPr>
                <w:rFonts w:ascii="Arial" w:hAnsi="Arial"/>
                <w:sz w:val="18"/>
              </w:rPr>
              <w:t>Clang UBSan</w:t>
            </w:r>
          </w:p>
        </w:tc>
        <w:tc>
          <w:tcPr>
            <w:tcW w:w="1341" w:type="dxa"/>
            <w:shd w:val="clear" w:color="auto" w:fill="auto"/>
          </w:tcPr>
          <w:p w14:paraId="56665B68" w14:textId="77777777" w:rsidR="001B2AE9" w:rsidRDefault="00000000">
            <w:r>
              <w:rPr>
                <w:rFonts w:ascii="Arial" w:hAnsi="Arial"/>
                <w:sz w:val="18"/>
              </w:rPr>
              <w:t>Current</w:t>
            </w:r>
          </w:p>
        </w:tc>
        <w:tc>
          <w:tcPr>
            <w:tcW w:w="4021" w:type="dxa"/>
            <w:shd w:val="clear" w:color="auto" w:fill="auto"/>
          </w:tcPr>
          <w:p w14:paraId="2FCD8FDB" w14:textId="77777777" w:rsidR="001B2AE9" w:rsidRDefault="00000000">
            <w:r>
              <w:rPr>
                <w:rFonts w:ascii="Arial" w:hAnsi="Arial"/>
                <w:sz w:val="18"/>
              </w:rPr>
              <w:t>-fsanitize=signed-integer-overflow</w:t>
            </w:r>
          </w:p>
        </w:tc>
        <w:tc>
          <w:tcPr>
            <w:tcW w:w="3611" w:type="dxa"/>
            <w:shd w:val="clear" w:color="auto" w:fill="auto"/>
          </w:tcPr>
          <w:p w14:paraId="7C148DAF" w14:textId="77777777" w:rsidR="001B2AE9" w:rsidRDefault="00000000">
            <w:r>
              <w:rPr>
                <w:rFonts w:ascii="Arial" w:hAnsi="Arial"/>
                <w:sz w:val="18"/>
              </w:rPr>
              <w:t>Reports signed integer overflow while automated tests are running.</w:t>
            </w:r>
          </w:p>
        </w:tc>
      </w:tr>
      <w:tr w:rsidR="00B475A1" w14:paraId="6D14D521" w14:textId="77777777" w:rsidTr="00001F14">
        <w:trPr>
          <w:trHeight w:val="460"/>
        </w:trPr>
        <w:tc>
          <w:tcPr>
            <w:tcW w:w="1807" w:type="dxa"/>
            <w:shd w:val="clear" w:color="auto" w:fill="auto"/>
          </w:tcPr>
          <w:p w14:paraId="17B9FB6B" w14:textId="77777777" w:rsidR="001B2AE9" w:rsidRDefault="00000000">
            <w:r>
              <w:rPr>
                <w:rFonts w:ascii="Arial" w:hAnsi="Arial"/>
                <w:sz w:val="18"/>
              </w:rPr>
              <w:t>Microsoft Visual Studio</w:t>
            </w:r>
          </w:p>
        </w:tc>
        <w:tc>
          <w:tcPr>
            <w:tcW w:w="1341" w:type="dxa"/>
            <w:shd w:val="clear" w:color="auto" w:fill="auto"/>
          </w:tcPr>
          <w:p w14:paraId="54EF063F" w14:textId="77777777" w:rsidR="001B2AE9" w:rsidRDefault="00000000">
            <w:r>
              <w:rPr>
                <w:rFonts w:ascii="Arial" w:hAnsi="Arial"/>
                <w:sz w:val="18"/>
              </w:rPr>
              <w:t>2022 (17.x)</w:t>
            </w:r>
          </w:p>
        </w:tc>
        <w:tc>
          <w:tcPr>
            <w:tcW w:w="4021" w:type="dxa"/>
            <w:shd w:val="clear" w:color="auto" w:fill="auto"/>
          </w:tcPr>
          <w:p w14:paraId="70CF7893" w14:textId="77777777" w:rsidR="001B2AE9" w:rsidRDefault="00000000">
            <w:r>
              <w:rPr>
                <w:rFonts w:ascii="Arial" w:hAnsi="Arial"/>
                <w:sz w:val="18"/>
              </w:rPr>
              <w:t>C26450</w:t>
            </w:r>
          </w:p>
        </w:tc>
        <w:tc>
          <w:tcPr>
            <w:tcW w:w="3611" w:type="dxa"/>
            <w:shd w:val="clear" w:color="auto" w:fill="auto"/>
          </w:tcPr>
          <w:p w14:paraId="62518980" w14:textId="77777777" w:rsidR="001B2AE9" w:rsidRDefault="00000000">
            <w:r>
              <w:rPr>
                <w:rFonts w:ascii="Arial" w:hAnsi="Arial"/>
                <w:sz w:val="18"/>
              </w:rPr>
              <w:t>Warns when an arithmetic operation may overflow before conversion to a wider type.</w:t>
            </w:r>
          </w:p>
        </w:tc>
      </w:tr>
    </w:tbl>
    <w:p w14:paraId="534146D4" w14:textId="77777777" w:rsidR="00381847" w:rsidRDefault="00E769D9" w:rsidP="0059536C">
      <w:pPr>
        <w:pStyle w:val="Heading4"/>
        <w:rPr>
          <w:sz w:val="27"/>
          <w:szCs w:val="27"/>
        </w:rPr>
      </w:pPr>
      <w:r>
        <w:br w:type="page"/>
      </w:r>
    </w:p>
    <w:p w14:paraId="0A4705F7" w14:textId="77777777" w:rsidR="00381847" w:rsidRDefault="00E769D9" w:rsidP="0059536C">
      <w:pPr>
        <w:pStyle w:val="Heading4"/>
      </w:pPr>
      <w:bookmarkStart w:id="9" w:name="_Toc52464061"/>
      <w:r>
        <w:lastRenderedPageBreak/>
        <w:t>Coding Standard 3</w:t>
      </w:r>
      <w:bookmarkEnd w:id="9"/>
    </w:p>
    <w:p w14:paraId="61BC8B20"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1ADA45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93245E2"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8AFC13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4994848B" w14:textId="77777777" w:rsidR="00381847" w:rsidRDefault="00E769D9">
            <w:pPr>
              <w:jc w:val="center"/>
              <w:rPr>
                <w:b/>
                <w:sz w:val="24"/>
                <w:szCs w:val="24"/>
              </w:rPr>
            </w:pPr>
            <w:r>
              <w:rPr>
                <w:b/>
                <w:sz w:val="24"/>
                <w:szCs w:val="24"/>
              </w:rPr>
              <w:t>Name of Standard</w:t>
            </w:r>
          </w:p>
        </w:tc>
      </w:tr>
      <w:tr w:rsidR="00381847" w14:paraId="741D27DE" w14:textId="77777777" w:rsidTr="00001F14">
        <w:trPr>
          <w:trHeight w:val="321"/>
        </w:trPr>
        <w:tc>
          <w:tcPr>
            <w:tcW w:w="1807" w:type="dxa"/>
            <w:shd w:val="clear" w:color="auto" w:fill="F3F3F3"/>
            <w:tcMar>
              <w:top w:w="100" w:type="dxa"/>
              <w:left w:w="100" w:type="dxa"/>
              <w:bottom w:w="100" w:type="dxa"/>
              <w:right w:w="100" w:type="dxa"/>
            </w:tcMar>
          </w:tcPr>
          <w:p w14:paraId="5D872B6C" w14:textId="77777777" w:rsidR="001B2AE9" w:rsidRDefault="00000000">
            <w:r>
              <w:rPr>
                <w:rFonts w:ascii="Arial" w:eastAsia="Arial" w:hAnsi="Arial"/>
                <w:b/>
                <w:sz w:val="20"/>
              </w:rPr>
              <w:t>String Correctness</w:t>
            </w:r>
          </w:p>
        </w:tc>
        <w:tc>
          <w:tcPr>
            <w:tcW w:w="1341" w:type="dxa"/>
            <w:tcMar>
              <w:top w:w="100" w:type="dxa"/>
              <w:left w:w="100" w:type="dxa"/>
              <w:bottom w:w="100" w:type="dxa"/>
              <w:right w:w="100" w:type="dxa"/>
            </w:tcMar>
          </w:tcPr>
          <w:p w14:paraId="2599AB72" w14:textId="77777777" w:rsidR="001B2AE9" w:rsidRDefault="00000000">
            <w:r>
              <w:t>STD-003-CPP</w:t>
            </w:r>
          </w:p>
        </w:tc>
        <w:tc>
          <w:tcPr>
            <w:tcW w:w="7632" w:type="dxa"/>
            <w:tcMar>
              <w:top w:w="100" w:type="dxa"/>
              <w:left w:w="100" w:type="dxa"/>
              <w:bottom w:w="100" w:type="dxa"/>
              <w:right w:w="100" w:type="dxa"/>
            </w:tcMar>
          </w:tcPr>
          <w:p w14:paraId="13530CC2" w14:textId="77777777" w:rsidR="001B2AE9" w:rsidRDefault="00000000">
            <w:r>
              <w:t>Use Bounds-Safe String Operations</w:t>
            </w:r>
            <w:r>
              <w:br/>
            </w:r>
            <w:r>
              <w:br/>
              <w:t xml:space="preserve">Rationale: Use </w:t>
            </w:r>
            <w:proofErr w:type="gramStart"/>
            <w:r>
              <w:t>std::</w:t>
            </w:r>
            <w:proofErr w:type="gramEnd"/>
            <w:r>
              <w:t>string or other size-aware operations, and check lengths before copying, joining, or indexing character data. Storage must account for every character and any required null terminator. This standard is based on SEI CERT C++ STR50-CPP and related string-handling guidance.</w:t>
            </w:r>
          </w:p>
        </w:tc>
      </w:tr>
    </w:tbl>
    <w:p w14:paraId="1D8F751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DF1254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38C06E4" w14:textId="77777777" w:rsidR="00F72634" w:rsidRDefault="00F72634" w:rsidP="0015146B">
            <w:r>
              <w:rPr>
                <w:b/>
                <w:sz w:val="24"/>
                <w:szCs w:val="24"/>
              </w:rPr>
              <w:t>Noncompliant Code</w:t>
            </w:r>
          </w:p>
        </w:tc>
      </w:tr>
      <w:tr w:rsidR="00F72634" w14:paraId="23F689B5"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72F12F1" w14:textId="77777777" w:rsidR="001B2AE9" w:rsidRDefault="00000000">
            <w:r>
              <w:rPr>
                <w:rFonts w:ascii="Arial" w:eastAsia="Arial" w:hAnsi="Arial"/>
                <w:sz w:val="20"/>
              </w:rPr>
              <w:t>The source text is copied into a fixed-size character array without checking its length. Input longer than the destination can overwrite adjacent memory.</w:t>
            </w:r>
          </w:p>
        </w:tc>
      </w:tr>
      <w:tr w:rsidR="00F72634" w14:paraId="5E0AE240" w14:textId="77777777" w:rsidTr="00001F14">
        <w:trPr>
          <w:trHeight w:val="460"/>
        </w:trPr>
        <w:tc>
          <w:tcPr>
            <w:tcW w:w="10800" w:type="dxa"/>
            <w:tcMar>
              <w:top w:w="100" w:type="dxa"/>
              <w:left w:w="100" w:type="dxa"/>
              <w:bottom w:w="100" w:type="dxa"/>
              <w:right w:w="100" w:type="dxa"/>
            </w:tcMar>
          </w:tcPr>
          <w:p w14:paraId="440DBCA5" w14:textId="77777777" w:rsidR="001B2AE9" w:rsidRDefault="00000000">
            <w:r>
              <w:rPr>
                <w:rFonts w:ascii="Courier New" w:eastAsia="Courier New" w:hAnsi="Courier New"/>
                <w:sz w:val="24"/>
              </w:rPr>
              <w:t xml:space="preserve">char </w:t>
            </w:r>
            <w:proofErr w:type="gramStart"/>
            <w:r>
              <w:rPr>
                <w:rFonts w:ascii="Courier New" w:eastAsia="Courier New" w:hAnsi="Courier New"/>
                <w:sz w:val="24"/>
              </w:rPr>
              <w:t>username[</w:t>
            </w:r>
            <w:proofErr w:type="gramEnd"/>
            <w:r>
              <w:rPr>
                <w:rFonts w:ascii="Courier New" w:eastAsia="Courier New" w:hAnsi="Courier New"/>
                <w:sz w:val="24"/>
              </w:rPr>
              <w:t>16];</w:t>
            </w:r>
            <w:r>
              <w:rPr>
                <w:rFonts w:ascii="Courier New" w:eastAsia="Courier New" w:hAnsi="Courier New"/>
                <w:sz w:val="24"/>
              </w:rPr>
              <w:br/>
            </w:r>
            <w:proofErr w:type="gramStart"/>
            <w:r>
              <w:rPr>
                <w:rFonts w:ascii="Courier New" w:eastAsia="Courier New" w:hAnsi="Courier New"/>
                <w:sz w:val="24"/>
              </w:rPr>
              <w:t>std::strcpy(</w:t>
            </w:r>
            <w:proofErr w:type="gramEnd"/>
            <w:r>
              <w:rPr>
                <w:rFonts w:ascii="Courier New" w:eastAsia="Courier New" w:hAnsi="Courier New"/>
                <w:sz w:val="24"/>
              </w:rPr>
              <w:t>username, input.c_</w:t>
            </w:r>
            <w:proofErr w:type="gramStart"/>
            <w:r>
              <w:rPr>
                <w:rFonts w:ascii="Courier New" w:eastAsia="Courier New" w:hAnsi="Courier New"/>
                <w:sz w:val="24"/>
              </w:rPr>
              <w:t>str(</w:t>
            </w:r>
            <w:proofErr w:type="gramEnd"/>
            <w:r>
              <w:rPr>
                <w:rFonts w:ascii="Courier New" w:eastAsia="Courier New" w:hAnsi="Courier New"/>
                <w:sz w:val="24"/>
              </w:rPr>
              <w:t>));</w:t>
            </w:r>
          </w:p>
        </w:tc>
      </w:tr>
    </w:tbl>
    <w:p w14:paraId="6296A90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9E63132"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E08F4C" w14:textId="77777777" w:rsidR="00F72634" w:rsidRDefault="00F72634" w:rsidP="0015146B">
            <w:r>
              <w:rPr>
                <w:b/>
                <w:sz w:val="24"/>
                <w:szCs w:val="24"/>
              </w:rPr>
              <w:t>Compliant Code</w:t>
            </w:r>
          </w:p>
        </w:tc>
      </w:tr>
      <w:tr w:rsidR="00F72634" w14:paraId="20E2A11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EFA3C28" w14:textId="77777777" w:rsidR="001B2AE9" w:rsidRDefault="00000000">
            <w:r>
              <w:rPr>
                <w:rFonts w:ascii="Arial" w:eastAsia="Arial" w:hAnsi="Arial"/>
                <w:sz w:val="20"/>
              </w:rPr>
              <w:t xml:space="preserve">The program uses </w:t>
            </w:r>
            <w:proofErr w:type="gramStart"/>
            <w:r>
              <w:rPr>
                <w:rFonts w:ascii="Arial" w:eastAsia="Arial" w:hAnsi="Arial"/>
                <w:sz w:val="20"/>
              </w:rPr>
              <w:t>std::</w:t>
            </w:r>
            <w:proofErr w:type="gramEnd"/>
            <w:r>
              <w:rPr>
                <w:rFonts w:ascii="Arial" w:eastAsia="Arial" w:hAnsi="Arial"/>
                <w:sz w:val="20"/>
              </w:rPr>
              <w:t>string and rejects input that exceeds the application limit. No unbounded copy into a fixed-size buffer occurs.</w:t>
            </w:r>
          </w:p>
        </w:tc>
      </w:tr>
      <w:tr w:rsidR="00F72634" w14:paraId="04E88B47" w14:textId="77777777" w:rsidTr="00001F14">
        <w:trPr>
          <w:trHeight w:val="460"/>
        </w:trPr>
        <w:tc>
          <w:tcPr>
            <w:tcW w:w="10800" w:type="dxa"/>
            <w:tcMar>
              <w:top w:w="100" w:type="dxa"/>
              <w:left w:w="100" w:type="dxa"/>
              <w:bottom w:w="100" w:type="dxa"/>
              <w:right w:w="100" w:type="dxa"/>
            </w:tcMar>
          </w:tcPr>
          <w:p w14:paraId="314A27E0" w14:textId="77777777" w:rsidR="001B2AE9" w:rsidRDefault="00000000">
            <w:r>
              <w:rPr>
                <w:rFonts w:ascii="Courier New" w:eastAsia="Courier New" w:hAnsi="Courier New"/>
                <w:sz w:val="24"/>
              </w:rPr>
              <w:t>#include &lt;stdexcept&gt;</w:t>
            </w:r>
            <w:r>
              <w:rPr>
                <w:rFonts w:ascii="Courier New" w:eastAsia="Courier New" w:hAnsi="Courier New"/>
                <w:sz w:val="24"/>
              </w:rPr>
              <w:br/>
              <w:t>#include &lt;string&gt;</w:t>
            </w:r>
            <w:r>
              <w:rPr>
                <w:rFonts w:ascii="Courier New" w:eastAsia="Courier New" w:hAnsi="Courier New"/>
                <w:sz w:val="24"/>
              </w:rPr>
              <w:br/>
            </w:r>
            <w:r>
              <w:rPr>
                <w:rFonts w:ascii="Courier New" w:eastAsia="Courier New" w:hAnsi="Courier New"/>
                <w:sz w:val="24"/>
              </w:rPr>
              <w:br/>
              <w:t xml:space="preserve">constexpr </w:t>
            </w:r>
            <w:proofErr w:type="gramStart"/>
            <w:r>
              <w:rPr>
                <w:rFonts w:ascii="Courier New" w:eastAsia="Courier New" w:hAnsi="Courier New"/>
                <w:sz w:val="24"/>
              </w:rPr>
              <w:t>std::</w:t>
            </w:r>
            <w:proofErr w:type="gramEnd"/>
            <w:r>
              <w:rPr>
                <w:rFonts w:ascii="Courier New" w:eastAsia="Courier New" w:hAnsi="Courier New"/>
                <w:sz w:val="24"/>
              </w:rPr>
              <w:t>size_t maxNameLength = 15;</w:t>
            </w:r>
            <w:r>
              <w:rPr>
                <w:rFonts w:ascii="Courier New" w:eastAsia="Courier New" w:hAnsi="Courier New"/>
                <w:sz w:val="24"/>
              </w:rPr>
              <w:br/>
              <w:t>if (</w:t>
            </w:r>
            <w:proofErr w:type="gramStart"/>
            <w:r>
              <w:rPr>
                <w:rFonts w:ascii="Courier New" w:eastAsia="Courier New" w:hAnsi="Courier New"/>
                <w:sz w:val="24"/>
              </w:rPr>
              <w:t>input.length</w:t>
            </w:r>
            <w:proofErr w:type="gramEnd"/>
            <w:r>
              <w:rPr>
                <w:rFonts w:ascii="Courier New" w:eastAsia="Courier New" w:hAnsi="Courier New"/>
                <w:sz w:val="24"/>
              </w:rPr>
              <w:t>() &gt; maxNameLength) {</w:t>
            </w:r>
            <w:r>
              <w:rPr>
                <w:rFonts w:ascii="Courier New" w:eastAsia="Courier New" w:hAnsi="Courier New"/>
                <w:sz w:val="24"/>
              </w:rPr>
              <w:br/>
              <w:t xml:space="preserve">    throw </w:t>
            </w:r>
            <w:proofErr w:type="gramStart"/>
            <w:r>
              <w:rPr>
                <w:rFonts w:ascii="Courier New" w:eastAsia="Courier New" w:hAnsi="Courier New"/>
                <w:sz w:val="24"/>
              </w:rPr>
              <w:t>std::</w:t>
            </w:r>
            <w:proofErr w:type="gramEnd"/>
            <w:r>
              <w:rPr>
                <w:rFonts w:ascii="Courier New" w:eastAsia="Courier New" w:hAnsi="Courier New"/>
                <w:sz w:val="24"/>
              </w:rPr>
              <w:t>length_</w:t>
            </w:r>
            <w:proofErr w:type="gramStart"/>
            <w:r>
              <w:rPr>
                <w:rFonts w:ascii="Courier New" w:eastAsia="Courier New" w:hAnsi="Courier New"/>
                <w:sz w:val="24"/>
              </w:rPr>
              <w:t>error(</w:t>
            </w:r>
            <w:proofErr w:type="gramEnd"/>
            <w:r>
              <w:rPr>
                <w:rFonts w:ascii="Courier New" w:eastAsia="Courier New" w:hAnsi="Courier New"/>
                <w:sz w:val="24"/>
              </w:rPr>
              <w:t>"Username is too long");</w:t>
            </w:r>
            <w:r>
              <w:rPr>
                <w:rFonts w:ascii="Courier New" w:eastAsia="Courier New" w:hAnsi="Courier New"/>
                <w:sz w:val="24"/>
              </w:rPr>
              <w:br/>
              <w:t>}</w:t>
            </w:r>
            <w:r>
              <w:rPr>
                <w:rFonts w:ascii="Courier New" w:eastAsia="Courier New" w:hAnsi="Courier New"/>
                <w:sz w:val="24"/>
              </w:rPr>
              <w:br/>
            </w:r>
            <w:r>
              <w:rPr>
                <w:rFonts w:ascii="Courier New" w:eastAsia="Courier New" w:hAnsi="Courier New"/>
                <w:sz w:val="24"/>
              </w:rPr>
              <w:br/>
            </w:r>
            <w:proofErr w:type="gramStart"/>
            <w:r>
              <w:rPr>
                <w:rFonts w:ascii="Courier New" w:eastAsia="Courier New" w:hAnsi="Courier New"/>
                <w:sz w:val="24"/>
              </w:rPr>
              <w:t>std::</w:t>
            </w:r>
            <w:proofErr w:type="gramEnd"/>
            <w:r>
              <w:rPr>
                <w:rFonts w:ascii="Courier New" w:eastAsia="Courier New" w:hAnsi="Courier New"/>
                <w:sz w:val="24"/>
              </w:rPr>
              <w:t>string username = input;</w:t>
            </w:r>
          </w:p>
        </w:tc>
      </w:tr>
    </w:tbl>
    <w:p w14:paraId="6833E088" w14:textId="77777777" w:rsidR="00B475A1" w:rsidRDefault="00B475A1" w:rsidP="00B475A1">
      <w:pPr>
        <w:rPr>
          <w:b/>
        </w:rPr>
      </w:pPr>
    </w:p>
    <w:p w14:paraId="2939B506"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94C3EB9" w14:textId="77777777" w:rsidTr="006D38A7">
        <w:trPr>
          <w:tblHeader/>
        </w:trPr>
        <w:tc>
          <w:tcPr>
            <w:tcW w:w="10780" w:type="dxa"/>
            <w:shd w:val="clear" w:color="auto" w:fill="auto"/>
            <w:tcMar>
              <w:top w:w="100" w:type="dxa"/>
              <w:left w:w="100" w:type="dxa"/>
              <w:bottom w:w="100" w:type="dxa"/>
              <w:right w:w="100" w:type="dxa"/>
            </w:tcMar>
          </w:tcPr>
          <w:p w14:paraId="25E26513" w14:textId="77777777" w:rsidR="001B2AE9" w:rsidRDefault="00000000">
            <w:r>
              <w:rPr>
                <w:rFonts w:ascii="Arial" w:hAnsi="Arial"/>
                <w:b/>
                <w:sz w:val="20"/>
              </w:rPr>
              <w:t xml:space="preserve">Principle(s): </w:t>
            </w:r>
            <w:r>
              <w:rPr>
                <w:rFonts w:ascii="Arial" w:hAnsi="Arial"/>
                <w:sz w:val="20"/>
              </w:rPr>
              <w:t>1, 4, 8, 9, and 10 — Validate Input Data, Keep It Simple, Practice Defense in Depth, Use Effective Quality Assurance Techniques, and Adopt a Secure Coding Standard. Length checks and size-aware string classes reduce manual buffer management. Static analysis and testing add further protection against buffer overflows and invalid string operations.</w:t>
            </w:r>
          </w:p>
        </w:tc>
      </w:tr>
    </w:tbl>
    <w:p w14:paraId="7D0F4194" w14:textId="77777777" w:rsidR="00B475A1" w:rsidRDefault="00B475A1" w:rsidP="00B475A1">
      <w:pPr>
        <w:rPr>
          <w:b/>
        </w:rPr>
      </w:pPr>
    </w:p>
    <w:p w14:paraId="4D53CD11"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F6EA1B3" w14:textId="77777777" w:rsidTr="00001F14">
        <w:trPr>
          <w:trHeight w:val="460"/>
          <w:tblHeader/>
        </w:trPr>
        <w:tc>
          <w:tcPr>
            <w:tcW w:w="1806" w:type="dxa"/>
            <w:shd w:val="clear" w:color="auto" w:fill="D9D9D9"/>
            <w:vAlign w:val="center"/>
          </w:tcPr>
          <w:p w14:paraId="22EEDA3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036766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4692204"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04AA9B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B5D2559" w14:textId="77777777" w:rsidR="00B475A1" w:rsidRDefault="00B475A1" w:rsidP="00F51FA8">
            <w:pPr>
              <w:jc w:val="center"/>
              <w:rPr>
                <w:b/>
                <w:sz w:val="24"/>
                <w:szCs w:val="24"/>
              </w:rPr>
            </w:pPr>
            <w:r>
              <w:rPr>
                <w:b/>
                <w:sz w:val="24"/>
                <w:szCs w:val="24"/>
              </w:rPr>
              <w:t>Level</w:t>
            </w:r>
          </w:p>
        </w:tc>
      </w:tr>
      <w:tr w:rsidR="00B475A1" w14:paraId="4A01C6A0" w14:textId="77777777" w:rsidTr="00001F14">
        <w:trPr>
          <w:trHeight w:val="460"/>
        </w:trPr>
        <w:tc>
          <w:tcPr>
            <w:tcW w:w="1806" w:type="dxa"/>
            <w:shd w:val="clear" w:color="auto" w:fill="auto"/>
          </w:tcPr>
          <w:p w14:paraId="723E05C0" w14:textId="77777777" w:rsidR="001B2AE9" w:rsidRDefault="00000000">
            <w:r>
              <w:rPr>
                <w:rFonts w:ascii="Arial" w:hAnsi="Arial"/>
                <w:sz w:val="20"/>
              </w:rPr>
              <w:t>High</w:t>
            </w:r>
          </w:p>
        </w:tc>
        <w:tc>
          <w:tcPr>
            <w:tcW w:w="1341" w:type="dxa"/>
            <w:shd w:val="clear" w:color="auto" w:fill="auto"/>
          </w:tcPr>
          <w:p w14:paraId="506F79A8" w14:textId="77777777" w:rsidR="001B2AE9" w:rsidRDefault="00000000">
            <w:r>
              <w:rPr>
                <w:rFonts w:ascii="Arial" w:hAnsi="Arial"/>
                <w:sz w:val="20"/>
              </w:rPr>
              <w:t>Likely</w:t>
            </w:r>
          </w:p>
        </w:tc>
        <w:tc>
          <w:tcPr>
            <w:tcW w:w="4021" w:type="dxa"/>
            <w:shd w:val="clear" w:color="auto" w:fill="auto"/>
          </w:tcPr>
          <w:p w14:paraId="5F9AF2E1" w14:textId="77777777" w:rsidR="001B2AE9" w:rsidRDefault="00000000">
            <w:r>
              <w:rPr>
                <w:rFonts w:ascii="Arial" w:hAnsi="Arial"/>
                <w:sz w:val="20"/>
              </w:rPr>
              <w:t>Medium</w:t>
            </w:r>
          </w:p>
        </w:tc>
        <w:tc>
          <w:tcPr>
            <w:tcW w:w="1807" w:type="dxa"/>
            <w:shd w:val="clear" w:color="auto" w:fill="auto"/>
          </w:tcPr>
          <w:p w14:paraId="56647B34" w14:textId="77777777" w:rsidR="001B2AE9" w:rsidRDefault="00000000">
            <w:r>
              <w:rPr>
                <w:rFonts w:ascii="Arial" w:hAnsi="Arial"/>
                <w:sz w:val="20"/>
              </w:rPr>
              <w:t>High</w:t>
            </w:r>
          </w:p>
        </w:tc>
        <w:tc>
          <w:tcPr>
            <w:tcW w:w="1805" w:type="dxa"/>
            <w:shd w:val="clear" w:color="auto" w:fill="auto"/>
          </w:tcPr>
          <w:p w14:paraId="67D74F15" w14:textId="77777777" w:rsidR="001B2AE9" w:rsidRDefault="00000000">
            <w:r>
              <w:rPr>
                <w:rFonts w:ascii="Arial" w:hAnsi="Arial"/>
                <w:sz w:val="20"/>
              </w:rPr>
              <w:t>4</w:t>
            </w:r>
          </w:p>
        </w:tc>
      </w:tr>
    </w:tbl>
    <w:p w14:paraId="412DB47A" w14:textId="77777777" w:rsidR="00B475A1" w:rsidRDefault="00B475A1" w:rsidP="00B475A1">
      <w:pPr>
        <w:rPr>
          <w:b/>
        </w:rPr>
      </w:pPr>
    </w:p>
    <w:p w14:paraId="1171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45A26D83" w14:textId="77777777" w:rsidTr="00001F14">
        <w:trPr>
          <w:trHeight w:val="460"/>
          <w:tblHeader/>
        </w:trPr>
        <w:tc>
          <w:tcPr>
            <w:tcW w:w="1807" w:type="dxa"/>
            <w:shd w:val="clear" w:color="auto" w:fill="D9D9D9"/>
            <w:vAlign w:val="center"/>
          </w:tcPr>
          <w:p w14:paraId="4BBBBE7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C8798EC"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9029BEE"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424DF96" w14:textId="77777777" w:rsidR="00B475A1" w:rsidRDefault="00B475A1" w:rsidP="00F51FA8">
            <w:pPr>
              <w:jc w:val="center"/>
              <w:rPr>
                <w:b/>
                <w:sz w:val="24"/>
                <w:szCs w:val="24"/>
              </w:rPr>
            </w:pPr>
            <w:r>
              <w:rPr>
                <w:b/>
                <w:sz w:val="24"/>
                <w:szCs w:val="24"/>
              </w:rPr>
              <w:t>Description Tool</w:t>
            </w:r>
          </w:p>
        </w:tc>
      </w:tr>
      <w:tr w:rsidR="00B475A1" w14:paraId="3DDFE6AB" w14:textId="77777777" w:rsidTr="00001F14">
        <w:trPr>
          <w:trHeight w:val="460"/>
        </w:trPr>
        <w:tc>
          <w:tcPr>
            <w:tcW w:w="1807" w:type="dxa"/>
            <w:shd w:val="clear" w:color="auto" w:fill="auto"/>
          </w:tcPr>
          <w:p w14:paraId="03500359" w14:textId="77777777" w:rsidR="001B2AE9" w:rsidRDefault="00000000">
            <w:r>
              <w:rPr>
                <w:rFonts w:ascii="Arial" w:hAnsi="Arial"/>
                <w:sz w:val="18"/>
              </w:rPr>
              <w:t>Microsoft Visual Studio</w:t>
            </w:r>
          </w:p>
        </w:tc>
        <w:tc>
          <w:tcPr>
            <w:tcW w:w="1341" w:type="dxa"/>
            <w:shd w:val="clear" w:color="auto" w:fill="auto"/>
          </w:tcPr>
          <w:p w14:paraId="2F9D2F1F" w14:textId="77777777" w:rsidR="001B2AE9" w:rsidRDefault="00000000">
            <w:r>
              <w:rPr>
                <w:rFonts w:ascii="Arial" w:hAnsi="Arial"/>
                <w:sz w:val="18"/>
              </w:rPr>
              <w:t>2022 (17.x)</w:t>
            </w:r>
          </w:p>
        </w:tc>
        <w:tc>
          <w:tcPr>
            <w:tcW w:w="4021" w:type="dxa"/>
            <w:shd w:val="clear" w:color="auto" w:fill="auto"/>
          </w:tcPr>
          <w:p w14:paraId="3C257E2C" w14:textId="77777777" w:rsidR="001B2AE9" w:rsidRDefault="00000000">
            <w:r>
              <w:rPr>
                <w:rFonts w:ascii="Arial" w:hAnsi="Arial"/>
                <w:sz w:val="18"/>
              </w:rPr>
              <w:t>C4996; Code Analysis</w:t>
            </w:r>
          </w:p>
        </w:tc>
        <w:tc>
          <w:tcPr>
            <w:tcW w:w="3611" w:type="dxa"/>
            <w:shd w:val="clear" w:color="auto" w:fill="auto"/>
          </w:tcPr>
          <w:p w14:paraId="05663A86" w14:textId="77777777" w:rsidR="001B2AE9" w:rsidRDefault="00000000">
            <w:r>
              <w:rPr>
                <w:rFonts w:ascii="Arial" w:hAnsi="Arial"/>
                <w:sz w:val="18"/>
              </w:rPr>
              <w:t>Identifies unsafe C string functions and recommends safer alternatives.</w:t>
            </w:r>
          </w:p>
        </w:tc>
      </w:tr>
      <w:tr w:rsidR="00B475A1" w14:paraId="33B3F16A" w14:textId="77777777" w:rsidTr="00001F14">
        <w:trPr>
          <w:trHeight w:val="460"/>
        </w:trPr>
        <w:tc>
          <w:tcPr>
            <w:tcW w:w="1807" w:type="dxa"/>
            <w:shd w:val="clear" w:color="auto" w:fill="auto"/>
          </w:tcPr>
          <w:p w14:paraId="51A10C9B" w14:textId="77777777" w:rsidR="001B2AE9" w:rsidRDefault="00000000">
            <w:r>
              <w:rPr>
                <w:rFonts w:ascii="Arial" w:hAnsi="Arial"/>
                <w:sz w:val="18"/>
              </w:rPr>
              <w:t>Cppcheck</w:t>
            </w:r>
          </w:p>
        </w:tc>
        <w:tc>
          <w:tcPr>
            <w:tcW w:w="1341" w:type="dxa"/>
            <w:shd w:val="clear" w:color="auto" w:fill="auto"/>
          </w:tcPr>
          <w:p w14:paraId="2A6D7206" w14:textId="77777777" w:rsidR="001B2AE9" w:rsidRDefault="00000000">
            <w:r>
              <w:rPr>
                <w:rFonts w:ascii="Arial" w:hAnsi="Arial"/>
                <w:sz w:val="18"/>
              </w:rPr>
              <w:t>2.18</w:t>
            </w:r>
          </w:p>
        </w:tc>
        <w:tc>
          <w:tcPr>
            <w:tcW w:w="4021" w:type="dxa"/>
            <w:shd w:val="clear" w:color="auto" w:fill="auto"/>
          </w:tcPr>
          <w:p w14:paraId="43BC103E" w14:textId="77777777" w:rsidR="001B2AE9" w:rsidRDefault="00000000">
            <w:r>
              <w:rPr>
                <w:rFonts w:ascii="Arial" w:hAnsi="Arial"/>
                <w:sz w:val="18"/>
              </w:rPr>
              <w:t>bufferAccessOutOfBounds</w:t>
            </w:r>
          </w:p>
        </w:tc>
        <w:tc>
          <w:tcPr>
            <w:tcW w:w="3611" w:type="dxa"/>
            <w:shd w:val="clear" w:color="auto" w:fill="auto"/>
          </w:tcPr>
          <w:p w14:paraId="20C7FFFB" w14:textId="77777777" w:rsidR="001B2AE9" w:rsidRDefault="00000000">
            <w:r>
              <w:rPr>
                <w:rFonts w:ascii="Arial" w:hAnsi="Arial"/>
                <w:sz w:val="18"/>
              </w:rPr>
              <w:t>Detects reads or writes that may exceed a character array boundary.</w:t>
            </w:r>
          </w:p>
        </w:tc>
      </w:tr>
      <w:tr w:rsidR="00B475A1" w14:paraId="6BCC8D02" w14:textId="77777777" w:rsidTr="00001F14">
        <w:trPr>
          <w:trHeight w:val="460"/>
        </w:trPr>
        <w:tc>
          <w:tcPr>
            <w:tcW w:w="1807" w:type="dxa"/>
            <w:shd w:val="clear" w:color="auto" w:fill="auto"/>
          </w:tcPr>
          <w:p w14:paraId="19412FF3" w14:textId="77777777" w:rsidR="001B2AE9" w:rsidRDefault="00000000">
            <w:r>
              <w:rPr>
                <w:rFonts w:ascii="Arial" w:hAnsi="Arial"/>
                <w:sz w:val="18"/>
              </w:rPr>
              <w:t>SonarQube for IDE</w:t>
            </w:r>
          </w:p>
        </w:tc>
        <w:tc>
          <w:tcPr>
            <w:tcW w:w="1341" w:type="dxa"/>
            <w:shd w:val="clear" w:color="auto" w:fill="auto"/>
          </w:tcPr>
          <w:p w14:paraId="74D938D8" w14:textId="77777777" w:rsidR="001B2AE9" w:rsidRDefault="00000000">
            <w:r>
              <w:rPr>
                <w:rFonts w:ascii="Arial" w:hAnsi="Arial"/>
                <w:sz w:val="18"/>
              </w:rPr>
              <w:t>Current</w:t>
            </w:r>
          </w:p>
        </w:tc>
        <w:tc>
          <w:tcPr>
            <w:tcW w:w="4021" w:type="dxa"/>
            <w:shd w:val="clear" w:color="auto" w:fill="auto"/>
          </w:tcPr>
          <w:p w14:paraId="4C669FD1" w14:textId="77777777" w:rsidR="001B2AE9" w:rsidRDefault="00000000">
            <w:r>
              <w:rPr>
                <w:rFonts w:ascii="Arial" w:hAnsi="Arial"/>
                <w:sz w:val="18"/>
              </w:rPr>
              <w:t>C++ string and buffer rules</w:t>
            </w:r>
          </w:p>
        </w:tc>
        <w:tc>
          <w:tcPr>
            <w:tcW w:w="3611" w:type="dxa"/>
            <w:shd w:val="clear" w:color="auto" w:fill="auto"/>
          </w:tcPr>
          <w:p w14:paraId="180DFDC1" w14:textId="77777777" w:rsidR="001B2AE9" w:rsidRDefault="00000000">
            <w:r>
              <w:rPr>
                <w:rFonts w:ascii="Arial" w:hAnsi="Arial"/>
                <w:sz w:val="18"/>
              </w:rPr>
              <w:t>Flags unsafe string functions, missing length checks, and possible buffer overflows.</w:t>
            </w:r>
          </w:p>
        </w:tc>
      </w:tr>
      <w:tr w:rsidR="00B475A1" w14:paraId="3E85087B" w14:textId="77777777" w:rsidTr="00001F14">
        <w:trPr>
          <w:trHeight w:val="460"/>
        </w:trPr>
        <w:tc>
          <w:tcPr>
            <w:tcW w:w="1807" w:type="dxa"/>
            <w:shd w:val="clear" w:color="auto" w:fill="auto"/>
          </w:tcPr>
          <w:p w14:paraId="214A72E6" w14:textId="77777777" w:rsidR="001B2AE9" w:rsidRDefault="00000000">
            <w:r>
              <w:rPr>
                <w:rFonts w:ascii="Arial" w:hAnsi="Arial"/>
                <w:sz w:val="18"/>
              </w:rPr>
              <w:t>AddressSanitizer</w:t>
            </w:r>
          </w:p>
        </w:tc>
        <w:tc>
          <w:tcPr>
            <w:tcW w:w="1341" w:type="dxa"/>
            <w:shd w:val="clear" w:color="auto" w:fill="auto"/>
          </w:tcPr>
          <w:p w14:paraId="4026AE0F" w14:textId="77777777" w:rsidR="001B2AE9" w:rsidRDefault="00000000">
            <w:r>
              <w:rPr>
                <w:rFonts w:ascii="Arial" w:hAnsi="Arial"/>
                <w:sz w:val="18"/>
              </w:rPr>
              <w:t>Visual Studio 2022</w:t>
            </w:r>
          </w:p>
        </w:tc>
        <w:tc>
          <w:tcPr>
            <w:tcW w:w="4021" w:type="dxa"/>
            <w:shd w:val="clear" w:color="auto" w:fill="auto"/>
          </w:tcPr>
          <w:p w14:paraId="26F03A63" w14:textId="77777777" w:rsidR="001B2AE9" w:rsidRDefault="00000000">
            <w:r>
              <w:rPr>
                <w:rFonts w:ascii="Arial" w:hAnsi="Arial"/>
                <w:sz w:val="18"/>
              </w:rPr>
              <w:t>/fsanitize=address</w:t>
            </w:r>
          </w:p>
        </w:tc>
        <w:tc>
          <w:tcPr>
            <w:tcW w:w="3611" w:type="dxa"/>
            <w:shd w:val="clear" w:color="auto" w:fill="auto"/>
          </w:tcPr>
          <w:p w14:paraId="68FC9FA2" w14:textId="77777777" w:rsidR="001B2AE9" w:rsidRDefault="00000000">
            <w:r>
              <w:rPr>
                <w:rFonts w:ascii="Arial" w:hAnsi="Arial"/>
                <w:sz w:val="18"/>
              </w:rPr>
              <w:t>Detects stack and heap buffer overflows during testing.</w:t>
            </w:r>
          </w:p>
        </w:tc>
      </w:tr>
    </w:tbl>
    <w:p w14:paraId="10A32F7A" w14:textId="77777777" w:rsidR="00381847" w:rsidRDefault="00E769D9" w:rsidP="0059536C">
      <w:pPr>
        <w:pStyle w:val="Heading4"/>
        <w:rPr>
          <w:sz w:val="27"/>
          <w:szCs w:val="27"/>
        </w:rPr>
      </w:pPr>
      <w:r>
        <w:br w:type="page"/>
      </w:r>
    </w:p>
    <w:p w14:paraId="5F611829" w14:textId="77777777" w:rsidR="00381847" w:rsidRDefault="00E769D9" w:rsidP="0059536C">
      <w:pPr>
        <w:pStyle w:val="Heading4"/>
      </w:pPr>
      <w:bookmarkStart w:id="10" w:name="_Toc52464062"/>
      <w:r>
        <w:lastRenderedPageBreak/>
        <w:t>Coding Standard 4</w:t>
      </w:r>
      <w:bookmarkEnd w:id="10"/>
    </w:p>
    <w:p w14:paraId="2AE8C99E"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5AB23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F8B7B61"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65090EEE"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78EA05F" w14:textId="77777777" w:rsidR="00381847" w:rsidRDefault="00E769D9">
            <w:pPr>
              <w:jc w:val="center"/>
              <w:rPr>
                <w:b/>
                <w:sz w:val="24"/>
                <w:szCs w:val="24"/>
              </w:rPr>
            </w:pPr>
            <w:r>
              <w:rPr>
                <w:b/>
                <w:sz w:val="24"/>
                <w:szCs w:val="24"/>
              </w:rPr>
              <w:t>Name of Standard</w:t>
            </w:r>
          </w:p>
        </w:tc>
      </w:tr>
      <w:tr w:rsidR="00381847" w14:paraId="0B6285B7" w14:textId="77777777" w:rsidTr="00001F14">
        <w:trPr>
          <w:trHeight w:val="321"/>
        </w:trPr>
        <w:tc>
          <w:tcPr>
            <w:tcW w:w="1807" w:type="dxa"/>
            <w:shd w:val="clear" w:color="auto" w:fill="F3F3F3"/>
            <w:tcMar>
              <w:top w:w="100" w:type="dxa"/>
              <w:left w:w="100" w:type="dxa"/>
              <w:bottom w:w="100" w:type="dxa"/>
              <w:right w:w="100" w:type="dxa"/>
            </w:tcMar>
          </w:tcPr>
          <w:p w14:paraId="31710D7A" w14:textId="77777777" w:rsidR="001B2AE9" w:rsidRDefault="00000000">
            <w:r>
              <w:rPr>
                <w:rFonts w:ascii="Arial" w:eastAsia="Arial" w:hAnsi="Arial"/>
                <w:b/>
                <w:sz w:val="20"/>
              </w:rPr>
              <w:t>SQL Injection</w:t>
            </w:r>
          </w:p>
        </w:tc>
        <w:tc>
          <w:tcPr>
            <w:tcW w:w="1341" w:type="dxa"/>
            <w:tcMar>
              <w:top w:w="100" w:type="dxa"/>
              <w:left w:w="100" w:type="dxa"/>
              <w:bottom w:w="100" w:type="dxa"/>
              <w:right w:w="100" w:type="dxa"/>
            </w:tcMar>
          </w:tcPr>
          <w:p w14:paraId="591EC787" w14:textId="77777777" w:rsidR="001B2AE9" w:rsidRDefault="00000000">
            <w:r>
              <w:t>STD-004-CPP</w:t>
            </w:r>
          </w:p>
        </w:tc>
        <w:tc>
          <w:tcPr>
            <w:tcW w:w="7632" w:type="dxa"/>
            <w:tcMar>
              <w:top w:w="100" w:type="dxa"/>
              <w:left w:w="100" w:type="dxa"/>
              <w:bottom w:w="100" w:type="dxa"/>
              <w:right w:w="100" w:type="dxa"/>
            </w:tcMar>
          </w:tcPr>
          <w:p w14:paraId="0CD96774" w14:textId="77777777" w:rsidR="001B2AE9" w:rsidRDefault="00000000">
            <w:r>
              <w:t>Use Parameterized SQL Statements</w:t>
            </w:r>
            <w:r>
              <w:br/>
            </w:r>
            <w:r>
              <w:br/>
              <w:t>Rationale: Do not create SQL commands by joining untrusted input directly into a query string. Prepared statements and bound parameters keep user data separate from SQL instructions, which prevents the input from changing the meaning of the command.</w:t>
            </w:r>
          </w:p>
        </w:tc>
      </w:tr>
    </w:tbl>
    <w:p w14:paraId="5DB07646"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E147C79"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5B64F7E" w14:textId="77777777" w:rsidR="00F72634" w:rsidRDefault="00F72634" w:rsidP="0015146B">
            <w:r>
              <w:rPr>
                <w:b/>
                <w:sz w:val="24"/>
                <w:szCs w:val="24"/>
              </w:rPr>
              <w:t>Noncompliant Code</w:t>
            </w:r>
          </w:p>
        </w:tc>
      </w:tr>
      <w:tr w:rsidR="00F72634" w14:paraId="028ED4E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F816C9" w14:textId="77777777" w:rsidR="001B2AE9" w:rsidRDefault="00000000">
            <w:r>
              <w:rPr>
                <w:rFonts w:ascii="Arial" w:eastAsia="Arial" w:hAnsi="Arial"/>
                <w:sz w:val="20"/>
              </w:rPr>
              <w:t>The username is inserted directly into the SQL statement. An attacker can supply SQL syntax that changes the meaning of the query and bypasses the intended lookup.</w:t>
            </w:r>
          </w:p>
        </w:tc>
      </w:tr>
      <w:tr w:rsidR="00F72634" w14:paraId="3BDF8223" w14:textId="77777777" w:rsidTr="00001F14">
        <w:trPr>
          <w:trHeight w:val="460"/>
        </w:trPr>
        <w:tc>
          <w:tcPr>
            <w:tcW w:w="10800" w:type="dxa"/>
            <w:tcMar>
              <w:top w:w="100" w:type="dxa"/>
              <w:left w:w="100" w:type="dxa"/>
              <w:bottom w:w="100" w:type="dxa"/>
              <w:right w:w="100" w:type="dxa"/>
            </w:tcMar>
          </w:tcPr>
          <w:p w14:paraId="3C8B022E" w14:textId="77777777" w:rsidR="001B2AE9" w:rsidRDefault="00000000">
            <w:proofErr w:type="gramStart"/>
            <w:r>
              <w:rPr>
                <w:rFonts w:ascii="Courier New" w:eastAsia="Courier New" w:hAnsi="Courier New"/>
                <w:sz w:val="24"/>
              </w:rPr>
              <w:t>std::</w:t>
            </w:r>
            <w:proofErr w:type="gramEnd"/>
            <w:r>
              <w:rPr>
                <w:rFonts w:ascii="Courier New" w:eastAsia="Courier New" w:hAnsi="Courier New"/>
                <w:sz w:val="24"/>
              </w:rPr>
              <w:t>string query =</w:t>
            </w:r>
            <w:r>
              <w:rPr>
                <w:rFonts w:ascii="Courier New" w:eastAsia="Courier New" w:hAnsi="Courier New"/>
                <w:sz w:val="24"/>
              </w:rPr>
              <w:br/>
              <w:t xml:space="preserve">    "SELECT * FROM users WHERE username = '" + username + "';";</w:t>
            </w:r>
            <w:r>
              <w:rPr>
                <w:rFonts w:ascii="Courier New" w:eastAsia="Courier New" w:hAnsi="Courier New"/>
                <w:sz w:val="24"/>
              </w:rPr>
              <w:br/>
              <w:t>sqlite3_</w:t>
            </w:r>
            <w:proofErr w:type="gramStart"/>
            <w:r>
              <w:rPr>
                <w:rFonts w:ascii="Courier New" w:eastAsia="Courier New" w:hAnsi="Courier New"/>
                <w:sz w:val="24"/>
              </w:rPr>
              <w:t>exec(</w:t>
            </w:r>
            <w:proofErr w:type="gramEnd"/>
            <w:r>
              <w:rPr>
                <w:rFonts w:ascii="Courier New" w:eastAsia="Courier New" w:hAnsi="Courier New"/>
                <w:sz w:val="24"/>
              </w:rPr>
              <w:t>db, query.c_</w:t>
            </w:r>
            <w:proofErr w:type="gramStart"/>
            <w:r>
              <w:rPr>
                <w:rFonts w:ascii="Courier New" w:eastAsia="Courier New" w:hAnsi="Courier New"/>
                <w:sz w:val="24"/>
              </w:rPr>
              <w:t>str(</w:t>
            </w:r>
            <w:proofErr w:type="gramEnd"/>
            <w:r>
              <w:rPr>
                <w:rFonts w:ascii="Courier New" w:eastAsia="Courier New" w:hAnsi="Courier New"/>
                <w:sz w:val="24"/>
              </w:rPr>
              <w:t>), nullptr, nullptr, nullptr);</w:t>
            </w:r>
          </w:p>
        </w:tc>
      </w:tr>
    </w:tbl>
    <w:p w14:paraId="08904C57"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935DF7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2CD4DFE" w14:textId="77777777" w:rsidR="00F72634" w:rsidRDefault="00F72634" w:rsidP="0015146B">
            <w:r>
              <w:rPr>
                <w:b/>
                <w:sz w:val="24"/>
                <w:szCs w:val="24"/>
              </w:rPr>
              <w:t>Compliant Code</w:t>
            </w:r>
          </w:p>
        </w:tc>
      </w:tr>
      <w:tr w:rsidR="00F72634" w14:paraId="71F9030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2C9C78B" w14:textId="77777777" w:rsidR="001B2AE9" w:rsidRDefault="00000000">
            <w:r>
              <w:rPr>
                <w:rFonts w:ascii="Arial" w:eastAsia="Arial" w:hAnsi="Arial"/>
                <w:sz w:val="20"/>
              </w:rPr>
              <w:t>The SQL statement uses a placeholder, and the username is bound as data. The database engine does not interpret the supplied value as part of the SQL command.</w:t>
            </w:r>
          </w:p>
        </w:tc>
      </w:tr>
      <w:tr w:rsidR="00F72634" w14:paraId="690A2B5E" w14:textId="77777777" w:rsidTr="00001F14">
        <w:trPr>
          <w:trHeight w:val="460"/>
        </w:trPr>
        <w:tc>
          <w:tcPr>
            <w:tcW w:w="10800" w:type="dxa"/>
            <w:tcMar>
              <w:top w:w="100" w:type="dxa"/>
              <w:left w:w="100" w:type="dxa"/>
              <w:bottom w:w="100" w:type="dxa"/>
              <w:right w:w="100" w:type="dxa"/>
            </w:tcMar>
          </w:tcPr>
          <w:p w14:paraId="78F4F93A" w14:textId="77777777" w:rsidR="001B2AE9" w:rsidRDefault="00000000">
            <w:r>
              <w:rPr>
                <w:rFonts w:ascii="Courier New" w:eastAsia="Courier New" w:hAnsi="Courier New"/>
                <w:sz w:val="24"/>
              </w:rPr>
              <w:t>sqlite3_stmt* statement = nullptr;</w:t>
            </w:r>
            <w:r>
              <w:rPr>
                <w:rFonts w:ascii="Courier New" w:eastAsia="Courier New" w:hAnsi="Courier New"/>
                <w:sz w:val="24"/>
              </w:rPr>
              <w:br/>
              <w:t>const char* sql =</w:t>
            </w:r>
            <w:r>
              <w:rPr>
                <w:rFonts w:ascii="Courier New" w:eastAsia="Courier New" w:hAnsi="Courier New"/>
                <w:sz w:val="24"/>
              </w:rPr>
              <w:br/>
              <w:t xml:space="preserve">    "SELECT * FROM users WHERE username = ?1;";</w:t>
            </w:r>
            <w:r>
              <w:rPr>
                <w:rFonts w:ascii="Courier New" w:eastAsia="Courier New" w:hAnsi="Courier New"/>
                <w:sz w:val="24"/>
              </w:rPr>
              <w:br/>
            </w:r>
            <w:r>
              <w:rPr>
                <w:rFonts w:ascii="Courier New" w:eastAsia="Courier New" w:hAnsi="Courier New"/>
                <w:sz w:val="24"/>
              </w:rPr>
              <w:br/>
              <w:t>if (sqlite3_prepare_v2(db, sql, -1, &amp;statement, nullptr</w:t>
            </w:r>
            <w:proofErr w:type="gramStart"/>
            <w:r>
              <w:rPr>
                <w:rFonts w:ascii="Courier New" w:eastAsia="Courier New" w:hAnsi="Courier New"/>
                <w:sz w:val="24"/>
              </w:rPr>
              <w:t>) !</w:t>
            </w:r>
            <w:proofErr w:type="gramEnd"/>
            <w:r>
              <w:rPr>
                <w:rFonts w:ascii="Courier New" w:eastAsia="Courier New" w:hAnsi="Courier New"/>
                <w:sz w:val="24"/>
              </w:rPr>
              <w:t>= SQLITE_OK) {</w:t>
            </w:r>
            <w:r>
              <w:rPr>
                <w:rFonts w:ascii="Courier New" w:eastAsia="Courier New" w:hAnsi="Courier New"/>
                <w:sz w:val="24"/>
              </w:rPr>
              <w:br/>
              <w:t xml:space="preserve">    throw </w:t>
            </w:r>
            <w:proofErr w:type="gramStart"/>
            <w:r>
              <w:rPr>
                <w:rFonts w:ascii="Courier New" w:eastAsia="Courier New" w:hAnsi="Courier New"/>
                <w:sz w:val="24"/>
              </w:rPr>
              <w:t>std::</w:t>
            </w:r>
            <w:proofErr w:type="gramEnd"/>
            <w:r>
              <w:rPr>
                <w:rFonts w:ascii="Courier New" w:eastAsia="Courier New" w:hAnsi="Courier New"/>
                <w:sz w:val="24"/>
              </w:rPr>
              <w:t>runtime_</w:t>
            </w:r>
            <w:proofErr w:type="gramStart"/>
            <w:r>
              <w:rPr>
                <w:rFonts w:ascii="Courier New" w:eastAsia="Courier New" w:hAnsi="Courier New"/>
                <w:sz w:val="24"/>
              </w:rPr>
              <w:t>error(</w:t>
            </w:r>
            <w:proofErr w:type="gramEnd"/>
            <w:r>
              <w:rPr>
                <w:rFonts w:ascii="Courier New" w:eastAsia="Courier New" w:hAnsi="Courier New"/>
                <w:sz w:val="24"/>
              </w:rPr>
              <w:t>"Unable to prepare query");</w:t>
            </w:r>
            <w:r>
              <w:rPr>
                <w:rFonts w:ascii="Courier New" w:eastAsia="Courier New" w:hAnsi="Courier New"/>
                <w:sz w:val="24"/>
              </w:rPr>
              <w:br/>
              <w:t>}</w:t>
            </w:r>
            <w:r>
              <w:rPr>
                <w:rFonts w:ascii="Courier New" w:eastAsia="Courier New" w:hAnsi="Courier New"/>
                <w:sz w:val="24"/>
              </w:rPr>
              <w:br/>
            </w:r>
            <w:r>
              <w:rPr>
                <w:rFonts w:ascii="Courier New" w:eastAsia="Courier New" w:hAnsi="Courier New"/>
                <w:sz w:val="24"/>
              </w:rPr>
              <w:br/>
              <w:t>sqlite3_bind_</w:t>
            </w:r>
            <w:proofErr w:type="gramStart"/>
            <w:r>
              <w:rPr>
                <w:rFonts w:ascii="Courier New" w:eastAsia="Courier New" w:hAnsi="Courier New"/>
                <w:sz w:val="24"/>
              </w:rPr>
              <w:t>text(</w:t>
            </w:r>
            <w:proofErr w:type="gramEnd"/>
            <w:r>
              <w:rPr>
                <w:rFonts w:ascii="Courier New" w:eastAsia="Courier New" w:hAnsi="Courier New"/>
                <w:sz w:val="24"/>
              </w:rPr>
              <w:t>statement, 1, username.c_</w:t>
            </w:r>
            <w:proofErr w:type="gramStart"/>
            <w:r>
              <w:rPr>
                <w:rFonts w:ascii="Courier New" w:eastAsia="Courier New" w:hAnsi="Courier New"/>
                <w:sz w:val="24"/>
              </w:rPr>
              <w:t>str(</w:t>
            </w:r>
            <w:proofErr w:type="gramEnd"/>
            <w:r>
              <w:rPr>
                <w:rFonts w:ascii="Courier New" w:eastAsia="Courier New" w:hAnsi="Courier New"/>
                <w:sz w:val="24"/>
              </w:rPr>
              <w:t>), -1, SQLITE_TRANSIENT);</w:t>
            </w:r>
            <w:r>
              <w:rPr>
                <w:rFonts w:ascii="Courier New" w:eastAsia="Courier New" w:hAnsi="Courier New"/>
                <w:sz w:val="24"/>
              </w:rPr>
              <w:br/>
              <w:t>int result = sqlite3_step(statement);</w:t>
            </w:r>
            <w:r>
              <w:rPr>
                <w:rFonts w:ascii="Courier New" w:eastAsia="Courier New" w:hAnsi="Courier New"/>
                <w:sz w:val="24"/>
              </w:rPr>
              <w:br/>
              <w:t>sqlite3_finalize(statement);</w:t>
            </w:r>
          </w:p>
        </w:tc>
      </w:tr>
    </w:tbl>
    <w:p w14:paraId="462E9462" w14:textId="77777777" w:rsidR="00B475A1" w:rsidRDefault="00B475A1" w:rsidP="00B475A1">
      <w:pPr>
        <w:rPr>
          <w:b/>
        </w:rPr>
      </w:pPr>
    </w:p>
    <w:p w14:paraId="03FF4846"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38C93D24" w14:textId="77777777" w:rsidTr="006D38A7">
        <w:trPr>
          <w:tblHeader/>
        </w:trPr>
        <w:tc>
          <w:tcPr>
            <w:tcW w:w="10780" w:type="dxa"/>
            <w:shd w:val="clear" w:color="auto" w:fill="auto"/>
            <w:tcMar>
              <w:top w:w="100" w:type="dxa"/>
              <w:left w:w="100" w:type="dxa"/>
              <w:bottom w:w="100" w:type="dxa"/>
              <w:right w:w="100" w:type="dxa"/>
            </w:tcMar>
          </w:tcPr>
          <w:p w14:paraId="738462A5" w14:textId="77777777" w:rsidR="001B2AE9" w:rsidRDefault="00000000">
            <w:r>
              <w:rPr>
                <w:rFonts w:ascii="Arial" w:hAnsi="Arial"/>
                <w:b/>
                <w:sz w:val="20"/>
              </w:rPr>
              <w:t xml:space="preserve">Principle(s): </w:t>
            </w:r>
            <w:r>
              <w:rPr>
                <w:rFonts w:ascii="Arial" w:hAnsi="Arial"/>
                <w:sz w:val="20"/>
              </w:rPr>
              <w:t xml:space="preserve">1, 5, 6, 7, and 8 — Validate Input Data, Default Deny, Adhere to Least Privilege, Sanitize Data Sent to Other Systems, and Practice Defense in Depth. User input must be validated and passed to the database through bound parameters. Database accounts should have only the permissions required by the </w:t>
            </w:r>
            <w:proofErr w:type="gramStart"/>
            <w:r>
              <w:rPr>
                <w:rFonts w:ascii="Arial" w:hAnsi="Arial"/>
                <w:sz w:val="20"/>
              </w:rPr>
              <w:t>application</w:t>
            </w:r>
            <w:proofErr w:type="gramEnd"/>
            <w:r>
              <w:rPr>
                <w:rFonts w:ascii="Arial" w:hAnsi="Arial"/>
                <w:sz w:val="20"/>
              </w:rPr>
              <w:t xml:space="preserve"> so a successful attack has limited impact.</w:t>
            </w:r>
          </w:p>
        </w:tc>
      </w:tr>
    </w:tbl>
    <w:p w14:paraId="1B3B68D2" w14:textId="77777777" w:rsidR="00B475A1" w:rsidRDefault="00B475A1" w:rsidP="00B475A1">
      <w:pPr>
        <w:rPr>
          <w:b/>
        </w:rPr>
      </w:pPr>
    </w:p>
    <w:p w14:paraId="5130F27E"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81D53C4" w14:textId="77777777" w:rsidTr="00001F14">
        <w:trPr>
          <w:trHeight w:val="460"/>
          <w:tblHeader/>
        </w:trPr>
        <w:tc>
          <w:tcPr>
            <w:tcW w:w="1806" w:type="dxa"/>
            <w:shd w:val="clear" w:color="auto" w:fill="D9D9D9"/>
            <w:vAlign w:val="center"/>
          </w:tcPr>
          <w:p w14:paraId="5DD39A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9CA9DA0"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D0DCAF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6530E07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F1F200D" w14:textId="77777777" w:rsidR="00B475A1" w:rsidRDefault="00B475A1" w:rsidP="00F51FA8">
            <w:pPr>
              <w:jc w:val="center"/>
              <w:rPr>
                <w:b/>
                <w:sz w:val="24"/>
                <w:szCs w:val="24"/>
              </w:rPr>
            </w:pPr>
            <w:r>
              <w:rPr>
                <w:b/>
                <w:sz w:val="24"/>
                <w:szCs w:val="24"/>
              </w:rPr>
              <w:t>Level</w:t>
            </w:r>
          </w:p>
        </w:tc>
      </w:tr>
      <w:tr w:rsidR="00B475A1" w14:paraId="61E32F2E" w14:textId="77777777" w:rsidTr="00001F14">
        <w:trPr>
          <w:trHeight w:val="460"/>
        </w:trPr>
        <w:tc>
          <w:tcPr>
            <w:tcW w:w="1806" w:type="dxa"/>
            <w:shd w:val="clear" w:color="auto" w:fill="auto"/>
          </w:tcPr>
          <w:p w14:paraId="68232CCA" w14:textId="77777777" w:rsidR="001B2AE9" w:rsidRDefault="00000000">
            <w:r>
              <w:rPr>
                <w:rFonts w:ascii="Arial" w:hAnsi="Arial"/>
                <w:sz w:val="20"/>
              </w:rPr>
              <w:lastRenderedPageBreak/>
              <w:t>High</w:t>
            </w:r>
          </w:p>
        </w:tc>
        <w:tc>
          <w:tcPr>
            <w:tcW w:w="1341" w:type="dxa"/>
            <w:shd w:val="clear" w:color="auto" w:fill="auto"/>
          </w:tcPr>
          <w:p w14:paraId="287A3021" w14:textId="77777777" w:rsidR="001B2AE9" w:rsidRDefault="00000000">
            <w:r>
              <w:rPr>
                <w:rFonts w:ascii="Arial" w:hAnsi="Arial"/>
                <w:sz w:val="20"/>
              </w:rPr>
              <w:t>Likely</w:t>
            </w:r>
          </w:p>
        </w:tc>
        <w:tc>
          <w:tcPr>
            <w:tcW w:w="4021" w:type="dxa"/>
            <w:shd w:val="clear" w:color="auto" w:fill="auto"/>
          </w:tcPr>
          <w:p w14:paraId="7295274B" w14:textId="77777777" w:rsidR="001B2AE9" w:rsidRDefault="00000000">
            <w:r>
              <w:rPr>
                <w:rFonts w:ascii="Arial" w:hAnsi="Arial"/>
                <w:sz w:val="20"/>
              </w:rPr>
              <w:t>High</w:t>
            </w:r>
          </w:p>
        </w:tc>
        <w:tc>
          <w:tcPr>
            <w:tcW w:w="1807" w:type="dxa"/>
            <w:shd w:val="clear" w:color="auto" w:fill="auto"/>
          </w:tcPr>
          <w:p w14:paraId="5F11691F" w14:textId="77777777" w:rsidR="001B2AE9" w:rsidRDefault="00000000">
            <w:r>
              <w:rPr>
                <w:rFonts w:ascii="Arial" w:hAnsi="Arial"/>
                <w:sz w:val="20"/>
              </w:rPr>
              <w:t>High</w:t>
            </w:r>
          </w:p>
        </w:tc>
        <w:tc>
          <w:tcPr>
            <w:tcW w:w="1805" w:type="dxa"/>
            <w:shd w:val="clear" w:color="auto" w:fill="auto"/>
          </w:tcPr>
          <w:p w14:paraId="39FAB449" w14:textId="77777777" w:rsidR="001B2AE9" w:rsidRDefault="00000000">
            <w:r>
              <w:rPr>
                <w:rFonts w:ascii="Arial" w:hAnsi="Arial"/>
                <w:sz w:val="20"/>
              </w:rPr>
              <w:t>5</w:t>
            </w:r>
          </w:p>
        </w:tc>
      </w:tr>
    </w:tbl>
    <w:p w14:paraId="6395EFAB" w14:textId="77777777" w:rsidR="00B475A1" w:rsidRDefault="00B475A1" w:rsidP="00B475A1">
      <w:pPr>
        <w:rPr>
          <w:b/>
        </w:rPr>
      </w:pPr>
    </w:p>
    <w:p w14:paraId="0A186BE9"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08DCD1C" w14:textId="77777777" w:rsidTr="00001F14">
        <w:trPr>
          <w:trHeight w:val="460"/>
          <w:tblHeader/>
        </w:trPr>
        <w:tc>
          <w:tcPr>
            <w:tcW w:w="1807" w:type="dxa"/>
            <w:shd w:val="clear" w:color="auto" w:fill="D9D9D9"/>
            <w:vAlign w:val="center"/>
          </w:tcPr>
          <w:p w14:paraId="65F075A0"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54DD6CD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4DA65026"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005D90EF" w14:textId="77777777" w:rsidR="00B475A1" w:rsidRDefault="00B475A1" w:rsidP="00F51FA8">
            <w:pPr>
              <w:jc w:val="center"/>
              <w:rPr>
                <w:b/>
                <w:sz w:val="24"/>
                <w:szCs w:val="24"/>
              </w:rPr>
            </w:pPr>
            <w:r>
              <w:rPr>
                <w:b/>
                <w:sz w:val="24"/>
                <w:szCs w:val="24"/>
              </w:rPr>
              <w:t>Description Tool</w:t>
            </w:r>
          </w:p>
        </w:tc>
      </w:tr>
      <w:tr w:rsidR="00B475A1" w14:paraId="43118618" w14:textId="77777777" w:rsidTr="00001F14">
        <w:trPr>
          <w:trHeight w:val="460"/>
        </w:trPr>
        <w:tc>
          <w:tcPr>
            <w:tcW w:w="1807" w:type="dxa"/>
            <w:shd w:val="clear" w:color="auto" w:fill="auto"/>
          </w:tcPr>
          <w:p w14:paraId="7B026C0F" w14:textId="77777777" w:rsidR="001B2AE9" w:rsidRDefault="00000000">
            <w:r>
              <w:rPr>
                <w:rFonts w:ascii="Arial" w:hAnsi="Arial"/>
                <w:sz w:val="18"/>
              </w:rPr>
              <w:t>SonarQube for IDE</w:t>
            </w:r>
          </w:p>
        </w:tc>
        <w:tc>
          <w:tcPr>
            <w:tcW w:w="1341" w:type="dxa"/>
            <w:shd w:val="clear" w:color="auto" w:fill="auto"/>
          </w:tcPr>
          <w:p w14:paraId="26F86F37" w14:textId="77777777" w:rsidR="001B2AE9" w:rsidRDefault="00000000">
            <w:r>
              <w:rPr>
                <w:rFonts w:ascii="Arial" w:hAnsi="Arial"/>
                <w:sz w:val="18"/>
              </w:rPr>
              <w:t>Current</w:t>
            </w:r>
          </w:p>
        </w:tc>
        <w:tc>
          <w:tcPr>
            <w:tcW w:w="4021" w:type="dxa"/>
            <w:shd w:val="clear" w:color="auto" w:fill="auto"/>
          </w:tcPr>
          <w:p w14:paraId="23CF5CE3" w14:textId="77777777" w:rsidR="001B2AE9" w:rsidRDefault="00000000">
            <w:r>
              <w:rPr>
                <w:rFonts w:ascii="Arial" w:hAnsi="Arial"/>
                <w:sz w:val="18"/>
              </w:rPr>
              <w:t>SQL injection vulnerability rules</w:t>
            </w:r>
          </w:p>
        </w:tc>
        <w:tc>
          <w:tcPr>
            <w:tcW w:w="3611" w:type="dxa"/>
            <w:shd w:val="clear" w:color="auto" w:fill="auto"/>
          </w:tcPr>
          <w:p w14:paraId="652B2403" w14:textId="77777777" w:rsidR="001B2AE9" w:rsidRDefault="00000000">
            <w:r>
              <w:rPr>
                <w:rFonts w:ascii="Arial" w:hAnsi="Arial"/>
                <w:sz w:val="18"/>
              </w:rPr>
              <w:t>Detects SQL statements constructed from user-controlled data.</w:t>
            </w:r>
          </w:p>
        </w:tc>
      </w:tr>
      <w:tr w:rsidR="00B475A1" w14:paraId="4D871AEF" w14:textId="77777777" w:rsidTr="00001F14">
        <w:trPr>
          <w:trHeight w:val="460"/>
        </w:trPr>
        <w:tc>
          <w:tcPr>
            <w:tcW w:w="1807" w:type="dxa"/>
            <w:shd w:val="clear" w:color="auto" w:fill="auto"/>
          </w:tcPr>
          <w:p w14:paraId="12521BFE" w14:textId="77777777" w:rsidR="001B2AE9" w:rsidRDefault="00000000">
            <w:r>
              <w:rPr>
                <w:rFonts w:ascii="Arial" w:hAnsi="Arial"/>
                <w:sz w:val="18"/>
              </w:rPr>
              <w:t>CodeQL</w:t>
            </w:r>
          </w:p>
        </w:tc>
        <w:tc>
          <w:tcPr>
            <w:tcW w:w="1341" w:type="dxa"/>
            <w:shd w:val="clear" w:color="auto" w:fill="auto"/>
          </w:tcPr>
          <w:p w14:paraId="73088782" w14:textId="77777777" w:rsidR="001B2AE9" w:rsidRDefault="00000000">
            <w:r>
              <w:rPr>
                <w:rFonts w:ascii="Arial" w:hAnsi="Arial"/>
                <w:sz w:val="18"/>
              </w:rPr>
              <w:t>Current</w:t>
            </w:r>
          </w:p>
        </w:tc>
        <w:tc>
          <w:tcPr>
            <w:tcW w:w="4021" w:type="dxa"/>
            <w:shd w:val="clear" w:color="auto" w:fill="auto"/>
          </w:tcPr>
          <w:p w14:paraId="294374D3" w14:textId="77777777" w:rsidR="001B2AE9" w:rsidRDefault="00000000">
            <w:r>
              <w:rPr>
                <w:rFonts w:ascii="Arial" w:hAnsi="Arial"/>
                <w:sz w:val="18"/>
              </w:rPr>
              <w:t>Query built from user-controlled sources</w:t>
            </w:r>
          </w:p>
        </w:tc>
        <w:tc>
          <w:tcPr>
            <w:tcW w:w="3611" w:type="dxa"/>
            <w:shd w:val="clear" w:color="auto" w:fill="auto"/>
          </w:tcPr>
          <w:p w14:paraId="1BE57A07" w14:textId="77777777" w:rsidR="001B2AE9" w:rsidRDefault="00000000">
            <w:r>
              <w:rPr>
                <w:rFonts w:ascii="Arial" w:hAnsi="Arial"/>
                <w:sz w:val="18"/>
              </w:rPr>
              <w:t>Uses data-flow analysis to locate untrusted input included in database queries.</w:t>
            </w:r>
          </w:p>
        </w:tc>
      </w:tr>
      <w:tr w:rsidR="00B475A1" w14:paraId="009269A7" w14:textId="77777777" w:rsidTr="00001F14">
        <w:trPr>
          <w:trHeight w:val="460"/>
        </w:trPr>
        <w:tc>
          <w:tcPr>
            <w:tcW w:w="1807" w:type="dxa"/>
            <w:shd w:val="clear" w:color="auto" w:fill="auto"/>
          </w:tcPr>
          <w:p w14:paraId="53212C19" w14:textId="77777777" w:rsidR="001B2AE9" w:rsidRDefault="00000000">
            <w:r>
              <w:rPr>
                <w:rFonts w:ascii="Arial" w:hAnsi="Arial"/>
                <w:sz w:val="18"/>
              </w:rPr>
              <w:t>Cppcheck</w:t>
            </w:r>
          </w:p>
        </w:tc>
        <w:tc>
          <w:tcPr>
            <w:tcW w:w="1341" w:type="dxa"/>
            <w:shd w:val="clear" w:color="auto" w:fill="auto"/>
          </w:tcPr>
          <w:p w14:paraId="3AA59CCA" w14:textId="77777777" w:rsidR="001B2AE9" w:rsidRDefault="00000000">
            <w:r>
              <w:rPr>
                <w:rFonts w:ascii="Arial" w:hAnsi="Arial"/>
                <w:sz w:val="18"/>
              </w:rPr>
              <w:t>2.18</w:t>
            </w:r>
          </w:p>
        </w:tc>
        <w:tc>
          <w:tcPr>
            <w:tcW w:w="4021" w:type="dxa"/>
            <w:shd w:val="clear" w:color="auto" w:fill="auto"/>
          </w:tcPr>
          <w:p w14:paraId="7E7CC5D3" w14:textId="77777777" w:rsidR="001B2AE9" w:rsidRDefault="00000000">
            <w:r>
              <w:rPr>
                <w:rFonts w:ascii="Arial" w:hAnsi="Arial"/>
                <w:sz w:val="18"/>
              </w:rPr>
              <w:t>Taint analysis</w:t>
            </w:r>
          </w:p>
        </w:tc>
        <w:tc>
          <w:tcPr>
            <w:tcW w:w="3611" w:type="dxa"/>
            <w:shd w:val="clear" w:color="auto" w:fill="auto"/>
          </w:tcPr>
          <w:p w14:paraId="13BE24B2" w14:textId="77777777" w:rsidR="001B2AE9" w:rsidRDefault="00000000">
            <w:r>
              <w:rPr>
                <w:rFonts w:ascii="Arial" w:hAnsi="Arial"/>
                <w:sz w:val="18"/>
              </w:rPr>
              <w:t>Helps identify untrusted values that flow into sensitive operations.</w:t>
            </w:r>
          </w:p>
        </w:tc>
      </w:tr>
      <w:tr w:rsidR="00B475A1" w14:paraId="0E014196" w14:textId="77777777" w:rsidTr="00001F14">
        <w:trPr>
          <w:trHeight w:val="460"/>
        </w:trPr>
        <w:tc>
          <w:tcPr>
            <w:tcW w:w="1807" w:type="dxa"/>
            <w:shd w:val="clear" w:color="auto" w:fill="auto"/>
          </w:tcPr>
          <w:p w14:paraId="0BEBECDC" w14:textId="77777777" w:rsidR="001B2AE9" w:rsidRDefault="00000000">
            <w:r>
              <w:rPr>
                <w:rFonts w:ascii="Arial" w:hAnsi="Arial"/>
                <w:sz w:val="18"/>
              </w:rPr>
              <w:t>Automated Unit Tests</w:t>
            </w:r>
          </w:p>
        </w:tc>
        <w:tc>
          <w:tcPr>
            <w:tcW w:w="1341" w:type="dxa"/>
            <w:shd w:val="clear" w:color="auto" w:fill="auto"/>
          </w:tcPr>
          <w:p w14:paraId="74EA6872" w14:textId="77777777" w:rsidR="001B2AE9" w:rsidRDefault="00000000">
            <w:r>
              <w:rPr>
                <w:rFonts w:ascii="Arial" w:hAnsi="Arial"/>
                <w:sz w:val="18"/>
              </w:rPr>
              <w:t>Project version</w:t>
            </w:r>
          </w:p>
        </w:tc>
        <w:tc>
          <w:tcPr>
            <w:tcW w:w="4021" w:type="dxa"/>
            <w:shd w:val="clear" w:color="auto" w:fill="auto"/>
          </w:tcPr>
          <w:p w14:paraId="5FB5CF6A" w14:textId="77777777" w:rsidR="001B2AE9" w:rsidRDefault="00000000">
            <w:r>
              <w:rPr>
                <w:rFonts w:ascii="Arial" w:hAnsi="Arial"/>
                <w:sz w:val="18"/>
              </w:rPr>
              <w:t>SQL injection test cases</w:t>
            </w:r>
          </w:p>
        </w:tc>
        <w:tc>
          <w:tcPr>
            <w:tcW w:w="3611" w:type="dxa"/>
            <w:shd w:val="clear" w:color="auto" w:fill="auto"/>
          </w:tcPr>
          <w:p w14:paraId="5CE3109D" w14:textId="77777777" w:rsidR="001B2AE9" w:rsidRDefault="00000000">
            <w:r>
              <w:rPr>
                <w:rFonts w:ascii="Arial" w:hAnsi="Arial"/>
                <w:sz w:val="18"/>
              </w:rPr>
              <w:t>Verifies that malicious SQL input is treated as data and cannot change a query.</w:t>
            </w:r>
          </w:p>
        </w:tc>
      </w:tr>
    </w:tbl>
    <w:p w14:paraId="613DD635" w14:textId="77777777" w:rsidR="00381847" w:rsidRDefault="00E769D9" w:rsidP="0059536C">
      <w:pPr>
        <w:pStyle w:val="Heading4"/>
        <w:rPr>
          <w:sz w:val="27"/>
          <w:szCs w:val="27"/>
        </w:rPr>
      </w:pPr>
      <w:r>
        <w:br w:type="page"/>
      </w:r>
    </w:p>
    <w:p w14:paraId="1C4F8A5F" w14:textId="77777777" w:rsidR="00381847" w:rsidRDefault="00E769D9" w:rsidP="0059536C">
      <w:pPr>
        <w:pStyle w:val="Heading4"/>
      </w:pPr>
      <w:bookmarkStart w:id="11" w:name="_Toc52464063"/>
      <w:r>
        <w:lastRenderedPageBreak/>
        <w:t>Coding Standard 5</w:t>
      </w:r>
      <w:bookmarkEnd w:id="11"/>
    </w:p>
    <w:p w14:paraId="327C0D31"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0C5F1A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C12F0D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AEFC84"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D1A3091" w14:textId="77777777" w:rsidR="00381847" w:rsidRDefault="00E769D9">
            <w:pPr>
              <w:jc w:val="center"/>
              <w:rPr>
                <w:b/>
                <w:sz w:val="24"/>
                <w:szCs w:val="24"/>
              </w:rPr>
            </w:pPr>
            <w:r>
              <w:rPr>
                <w:b/>
                <w:sz w:val="24"/>
                <w:szCs w:val="24"/>
              </w:rPr>
              <w:t>Name of Standard</w:t>
            </w:r>
          </w:p>
        </w:tc>
      </w:tr>
      <w:tr w:rsidR="00381847" w14:paraId="29FB197A" w14:textId="77777777" w:rsidTr="00001F14">
        <w:trPr>
          <w:trHeight w:val="321"/>
        </w:trPr>
        <w:tc>
          <w:tcPr>
            <w:tcW w:w="1807" w:type="dxa"/>
            <w:shd w:val="clear" w:color="auto" w:fill="F3F3F3"/>
            <w:tcMar>
              <w:top w:w="100" w:type="dxa"/>
              <w:left w:w="100" w:type="dxa"/>
              <w:bottom w:w="100" w:type="dxa"/>
              <w:right w:w="100" w:type="dxa"/>
            </w:tcMar>
          </w:tcPr>
          <w:p w14:paraId="14D3AE38" w14:textId="77777777" w:rsidR="001B2AE9" w:rsidRDefault="00000000">
            <w:r>
              <w:rPr>
                <w:rFonts w:ascii="Arial" w:eastAsia="Arial" w:hAnsi="Arial"/>
                <w:b/>
                <w:sz w:val="20"/>
              </w:rPr>
              <w:t>Memory Protection</w:t>
            </w:r>
          </w:p>
        </w:tc>
        <w:tc>
          <w:tcPr>
            <w:tcW w:w="1341" w:type="dxa"/>
            <w:tcMar>
              <w:top w:w="100" w:type="dxa"/>
              <w:left w:w="100" w:type="dxa"/>
              <w:bottom w:w="100" w:type="dxa"/>
              <w:right w:w="100" w:type="dxa"/>
            </w:tcMar>
          </w:tcPr>
          <w:p w14:paraId="17CF5012" w14:textId="77777777" w:rsidR="001B2AE9" w:rsidRDefault="00000000">
            <w:r>
              <w:t>STD-005-CPP</w:t>
            </w:r>
          </w:p>
        </w:tc>
        <w:tc>
          <w:tcPr>
            <w:tcW w:w="7632" w:type="dxa"/>
            <w:tcMar>
              <w:top w:w="100" w:type="dxa"/>
              <w:left w:w="100" w:type="dxa"/>
              <w:bottom w:w="100" w:type="dxa"/>
              <w:right w:w="100" w:type="dxa"/>
            </w:tcMar>
          </w:tcPr>
          <w:p w14:paraId="073F7F16" w14:textId="77777777" w:rsidR="001B2AE9" w:rsidRDefault="00000000">
            <w:r>
              <w:t>Use Valid Memory and Automatic Resource Management</w:t>
            </w:r>
            <w:r>
              <w:br/>
            </w:r>
            <w:r>
              <w:br/>
              <w:t>Rationale: Access memory only through pointers, references, and objects that are still valid. Prefer automatic storage and standard smart pointers over manual allocation so ownership is clear and resources are released safely. This follows SEI CERT C++ guidance on memory management and object lifetimes.</w:t>
            </w:r>
          </w:p>
        </w:tc>
      </w:tr>
    </w:tbl>
    <w:p w14:paraId="210D36C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250F9C"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2FB9237" w14:textId="77777777" w:rsidR="00F72634" w:rsidRDefault="00F72634" w:rsidP="0015146B">
            <w:r>
              <w:rPr>
                <w:b/>
                <w:sz w:val="24"/>
                <w:szCs w:val="24"/>
              </w:rPr>
              <w:t>Noncompliant Code</w:t>
            </w:r>
          </w:p>
        </w:tc>
      </w:tr>
      <w:tr w:rsidR="00F72634" w14:paraId="1DCBA15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0D4C664" w14:textId="77777777" w:rsidR="001B2AE9" w:rsidRDefault="00000000">
            <w:r>
              <w:rPr>
                <w:rFonts w:ascii="Arial" w:eastAsia="Arial" w:hAnsi="Arial"/>
                <w:sz w:val="20"/>
              </w:rPr>
              <w:t>The pointer is deleted and then dereferenced. After deletion, the pointer no longer refers to a valid object, so reading through it creates undefined behavior.</w:t>
            </w:r>
          </w:p>
        </w:tc>
      </w:tr>
      <w:tr w:rsidR="00F72634" w14:paraId="0FD3FA7B" w14:textId="77777777" w:rsidTr="00001F14">
        <w:trPr>
          <w:trHeight w:val="460"/>
        </w:trPr>
        <w:tc>
          <w:tcPr>
            <w:tcW w:w="10800" w:type="dxa"/>
            <w:tcMar>
              <w:top w:w="100" w:type="dxa"/>
              <w:left w:w="100" w:type="dxa"/>
              <w:bottom w:w="100" w:type="dxa"/>
              <w:right w:w="100" w:type="dxa"/>
            </w:tcMar>
          </w:tcPr>
          <w:p w14:paraId="27F8D36E" w14:textId="77777777" w:rsidR="001B2AE9" w:rsidRDefault="00000000">
            <w:r>
              <w:rPr>
                <w:rFonts w:ascii="Courier New" w:eastAsia="Courier New" w:hAnsi="Courier New"/>
                <w:sz w:val="24"/>
              </w:rPr>
              <w:t xml:space="preserve">int* value = new </w:t>
            </w:r>
            <w:proofErr w:type="gramStart"/>
            <w:r>
              <w:rPr>
                <w:rFonts w:ascii="Courier New" w:eastAsia="Courier New" w:hAnsi="Courier New"/>
                <w:sz w:val="24"/>
              </w:rPr>
              <w:t>int(</w:t>
            </w:r>
            <w:proofErr w:type="gramEnd"/>
            <w:r>
              <w:rPr>
                <w:rFonts w:ascii="Courier New" w:eastAsia="Courier New" w:hAnsi="Courier New"/>
                <w:sz w:val="24"/>
              </w:rPr>
              <w:t>25);</w:t>
            </w:r>
            <w:r>
              <w:rPr>
                <w:rFonts w:ascii="Courier New" w:eastAsia="Courier New" w:hAnsi="Courier New"/>
                <w:sz w:val="24"/>
              </w:rPr>
              <w:br/>
              <w:t>delete value;</w:t>
            </w:r>
            <w:r>
              <w:rPr>
                <w:rFonts w:ascii="Courier New" w:eastAsia="Courier New" w:hAnsi="Courier New"/>
                <w:sz w:val="24"/>
              </w:rPr>
              <w:br/>
            </w:r>
            <w:proofErr w:type="gramStart"/>
            <w:r>
              <w:rPr>
                <w:rFonts w:ascii="Courier New" w:eastAsia="Courier New" w:hAnsi="Courier New"/>
                <w:sz w:val="24"/>
              </w:rPr>
              <w:t>std::</w:t>
            </w:r>
            <w:proofErr w:type="gramEnd"/>
            <w:r>
              <w:rPr>
                <w:rFonts w:ascii="Courier New" w:eastAsia="Courier New" w:hAnsi="Courier New"/>
                <w:sz w:val="24"/>
              </w:rPr>
              <w:t xml:space="preserve">cout &lt;&lt; *value &lt;&lt; </w:t>
            </w:r>
            <w:proofErr w:type="gramStart"/>
            <w:r>
              <w:rPr>
                <w:rFonts w:ascii="Courier New" w:eastAsia="Courier New" w:hAnsi="Courier New"/>
                <w:sz w:val="24"/>
              </w:rPr>
              <w:t>std::</w:t>
            </w:r>
            <w:proofErr w:type="gramEnd"/>
            <w:r>
              <w:rPr>
                <w:rFonts w:ascii="Courier New" w:eastAsia="Courier New" w:hAnsi="Courier New"/>
                <w:sz w:val="24"/>
              </w:rPr>
              <w:t>endl;</w:t>
            </w:r>
          </w:p>
        </w:tc>
      </w:tr>
    </w:tbl>
    <w:p w14:paraId="523CFA27"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58A9D5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8559039" w14:textId="77777777" w:rsidR="00F72634" w:rsidRDefault="00F72634" w:rsidP="0015146B">
            <w:r>
              <w:rPr>
                <w:b/>
                <w:sz w:val="24"/>
                <w:szCs w:val="24"/>
              </w:rPr>
              <w:t>Compliant Code</w:t>
            </w:r>
          </w:p>
        </w:tc>
      </w:tr>
      <w:tr w:rsidR="00F72634" w14:paraId="4E3770B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1C2189F" w14:textId="77777777" w:rsidR="001B2AE9" w:rsidRDefault="00000000">
            <w:r>
              <w:rPr>
                <w:rFonts w:ascii="Arial" w:eastAsia="Arial" w:hAnsi="Arial"/>
                <w:sz w:val="20"/>
              </w:rPr>
              <w:t>A smart pointer owns the integer and releases it automatically when it leaves scope. The object is accessed only while its lifetime is valid.</w:t>
            </w:r>
          </w:p>
        </w:tc>
      </w:tr>
      <w:tr w:rsidR="00F72634" w14:paraId="35F13C9B" w14:textId="77777777" w:rsidTr="00001F14">
        <w:trPr>
          <w:trHeight w:val="460"/>
        </w:trPr>
        <w:tc>
          <w:tcPr>
            <w:tcW w:w="10800" w:type="dxa"/>
            <w:tcMar>
              <w:top w:w="100" w:type="dxa"/>
              <w:left w:w="100" w:type="dxa"/>
              <w:bottom w:w="100" w:type="dxa"/>
              <w:right w:w="100" w:type="dxa"/>
            </w:tcMar>
          </w:tcPr>
          <w:p w14:paraId="3FEB037A" w14:textId="77777777" w:rsidR="001B2AE9" w:rsidRDefault="00000000">
            <w:r>
              <w:rPr>
                <w:rFonts w:ascii="Courier New" w:eastAsia="Courier New" w:hAnsi="Courier New"/>
                <w:sz w:val="24"/>
              </w:rPr>
              <w:t>#include &lt;memory&gt;</w:t>
            </w:r>
            <w:r>
              <w:rPr>
                <w:rFonts w:ascii="Courier New" w:eastAsia="Courier New" w:hAnsi="Courier New"/>
                <w:sz w:val="24"/>
              </w:rPr>
              <w:br/>
            </w:r>
            <w:r>
              <w:rPr>
                <w:rFonts w:ascii="Courier New" w:eastAsia="Courier New" w:hAnsi="Courier New"/>
                <w:sz w:val="24"/>
              </w:rPr>
              <w:br/>
              <w:t xml:space="preserve">auto value = </w:t>
            </w:r>
            <w:proofErr w:type="gramStart"/>
            <w:r>
              <w:rPr>
                <w:rFonts w:ascii="Courier New" w:eastAsia="Courier New" w:hAnsi="Courier New"/>
                <w:sz w:val="24"/>
              </w:rPr>
              <w:t>std::</w:t>
            </w:r>
            <w:proofErr w:type="gramEnd"/>
            <w:r>
              <w:rPr>
                <w:rFonts w:ascii="Courier New" w:eastAsia="Courier New" w:hAnsi="Courier New"/>
                <w:sz w:val="24"/>
              </w:rPr>
              <w:t>make_unique&lt;int</w:t>
            </w:r>
            <w:proofErr w:type="gramStart"/>
            <w:r>
              <w:rPr>
                <w:rFonts w:ascii="Courier New" w:eastAsia="Courier New" w:hAnsi="Courier New"/>
                <w:sz w:val="24"/>
              </w:rPr>
              <w:t>&gt;(</w:t>
            </w:r>
            <w:proofErr w:type="gramEnd"/>
            <w:r>
              <w:rPr>
                <w:rFonts w:ascii="Courier New" w:eastAsia="Courier New" w:hAnsi="Courier New"/>
                <w:sz w:val="24"/>
              </w:rPr>
              <w:t>25);</w:t>
            </w:r>
            <w:r>
              <w:rPr>
                <w:rFonts w:ascii="Courier New" w:eastAsia="Courier New" w:hAnsi="Courier New"/>
                <w:sz w:val="24"/>
              </w:rPr>
              <w:br/>
            </w:r>
            <w:proofErr w:type="gramStart"/>
            <w:r>
              <w:rPr>
                <w:rFonts w:ascii="Courier New" w:eastAsia="Courier New" w:hAnsi="Courier New"/>
                <w:sz w:val="24"/>
              </w:rPr>
              <w:t>std::</w:t>
            </w:r>
            <w:proofErr w:type="gramEnd"/>
            <w:r>
              <w:rPr>
                <w:rFonts w:ascii="Courier New" w:eastAsia="Courier New" w:hAnsi="Courier New"/>
                <w:sz w:val="24"/>
              </w:rPr>
              <w:t xml:space="preserve">cout &lt;&lt; *value &lt;&lt; </w:t>
            </w:r>
            <w:proofErr w:type="gramStart"/>
            <w:r>
              <w:rPr>
                <w:rFonts w:ascii="Courier New" w:eastAsia="Courier New" w:hAnsi="Courier New"/>
                <w:sz w:val="24"/>
              </w:rPr>
              <w:t>std::</w:t>
            </w:r>
            <w:proofErr w:type="gramEnd"/>
            <w:r>
              <w:rPr>
                <w:rFonts w:ascii="Courier New" w:eastAsia="Courier New" w:hAnsi="Courier New"/>
                <w:sz w:val="24"/>
              </w:rPr>
              <w:t>endl;</w:t>
            </w:r>
          </w:p>
        </w:tc>
      </w:tr>
    </w:tbl>
    <w:p w14:paraId="02AEE59F" w14:textId="77777777" w:rsidR="00B475A1" w:rsidRDefault="00B475A1" w:rsidP="00B475A1">
      <w:pPr>
        <w:rPr>
          <w:b/>
        </w:rPr>
      </w:pPr>
    </w:p>
    <w:p w14:paraId="0AABBA0A"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ACA4222" w14:textId="77777777" w:rsidTr="006D38A7">
        <w:trPr>
          <w:tblHeader/>
        </w:trPr>
        <w:tc>
          <w:tcPr>
            <w:tcW w:w="10780" w:type="dxa"/>
            <w:shd w:val="clear" w:color="auto" w:fill="auto"/>
            <w:tcMar>
              <w:top w:w="100" w:type="dxa"/>
              <w:left w:w="100" w:type="dxa"/>
              <w:bottom w:w="100" w:type="dxa"/>
              <w:right w:w="100" w:type="dxa"/>
            </w:tcMar>
          </w:tcPr>
          <w:p w14:paraId="790CCABA" w14:textId="77777777" w:rsidR="001B2AE9" w:rsidRDefault="00000000">
            <w:r>
              <w:rPr>
                <w:rFonts w:ascii="Arial" w:hAnsi="Arial"/>
                <w:b/>
                <w:sz w:val="20"/>
              </w:rPr>
              <w:t xml:space="preserve">Principle(s): </w:t>
            </w:r>
            <w:r>
              <w:rPr>
                <w:rFonts w:ascii="Arial" w:hAnsi="Arial"/>
                <w:sz w:val="20"/>
              </w:rPr>
              <w:t xml:space="preserve">4, 6, 8, 9, and 10 — Keep It Simple, Adhere to Least Privilege, Practice Defense in Depth, Use Effective Quality Assurance Techniques, and Adopt a Secure Coding Standard. Smart pointers and automatic storage simplify ownership and reduce memory leaks, double deletion, and use-after-free errors. Static and </w:t>
            </w:r>
            <w:proofErr w:type="gramStart"/>
            <w:r>
              <w:rPr>
                <w:rFonts w:ascii="Arial" w:hAnsi="Arial"/>
                <w:sz w:val="20"/>
              </w:rPr>
              <w:t>runtime</w:t>
            </w:r>
            <w:proofErr w:type="gramEnd"/>
            <w:r>
              <w:rPr>
                <w:rFonts w:ascii="Arial" w:hAnsi="Arial"/>
                <w:sz w:val="20"/>
              </w:rPr>
              <w:t xml:space="preserve"> analysis provide additional safeguards.</w:t>
            </w:r>
          </w:p>
        </w:tc>
      </w:tr>
    </w:tbl>
    <w:p w14:paraId="3C581E18" w14:textId="77777777" w:rsidR="00B475A1" w:rsidRDefault="00B475A1" w:rsidP="00B475A1">
      <w:pPr>
        <w:rPr>
          <w:b/>
        </w:rPr>
      </w:pPr>
    </w:p>
    <w:p w14:paraId="1B874F6B"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2664B5E" w14:textId="77777777" w:rsidTr="00001F14">
        <w:trPr>
          <w:trHeight w:val="460"/>
          <w:tblHeader/>
        </w:trPr>
        <w:tc>
          <w:tcPr>
            <w:tcW w:w="1806" w:type="dxa"/>
            <w:shd w:val="clear" w:color="auto" w:fill="D9D9D9"/>
            <w:vAlign w:val="center"/>
          </w:tcPr>
          <w:p w14:paraId="30FE8766"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F9D31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C8075A8"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272E816E"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3E2812CE" w14:textId="77777777" w:rsidR="00B475A1" w:rsidRDefault="00B475A1" w:rsidP="00F51FA8">
            <w:pPr>
              <w:jc w:val="center"/>
              <w:rPr>
                <w:b/>
                <w:sz w:val="24"/>
                <w:szCs w:val="24"/>
              </w:rPr>
            </w:pPr>
            <w:r>
              <w:rPr>
                <w:b/>
                <w:sz w:val="24"/>
                <w:szCs w:val="24"/>
              </w:rPr>
              <w:t>Level</w:t>
            </w:r>
          </w:p>
        </w:tc>
      </w:tr>
      <w:tr w:rsidR="00B475A1" w14:paraId="63470CED" w14:textId="77777777" w:rsidTr="00001F14">
        <w:trPr>
          <w:trHeight w:val="460"/>
        </w:trPr>
        <w:tc>
          <w:tcPr>
            <w:tcW w:w="1806" w:type="dxa"/>
            <w:shd w:val="clear" w:color="auto" w:fill="auto"/>
          </w:tcPr>
          <w:p w14:paraId="49662984" w14:textId="77777777" w:rsidR="001B2AE9" w:rsidRDefault="00000000">
            <w:r>
              <w:rPr>
                <w:rFonts w:ascii="Arial" w:hAnsi="Arial"/>
                <w:sz w:val="20"/>
              </w:rPr>
              <w:t>High</w:t>
            </w:r>
          </w:p>
        </w:tc>
        <w:tc>
          <w:tcPr>
            <w:tcW w:w="1341" w:type="dxa"/>
            <w:shd w:val="clear" w:color="auto" w:fill="auto"/>
          </w:tcPr>
          <w:p w14:paraId="6F539B05" w14:textId="77777777" w:rsidR="001B2AE9" w:rsidRDefault="00000000">
            <w:r>
              <w:rPr>
                <w:rFonts w:ascii="Arial" w:hAnsi="Arial"/>
                <w:sz w:val="20"/>
              </w:rPr>
              <w:t>Likely</w:t>
            </w:r>
          </w:p>
        </w:tc>
        <w:tc>
          <w:tcPr>
            <w:tcW w:w="4021" w:type="dxa"/>
            <w:shd w:val="clear" w:color="auto" w:fill="auto"/>
          </w:tcPr>
          <w:p w14:paraId="756F087F" w14:textId="77777777" w:rsidR="001B2AE9" w:rsidRDefault="00000000">
            <w:r>
              <w:rPr>
                <w:rFonts w:ascii="Arial" w:hAnsi="Arial"/>
                <w:sz w:val="20"/>
              </w:rPr>
              <w:t>High</w:t>
            </w:r>
          </w:p>
        </w:tc>
        <w:tc>
          <w:tcPr>
            <w:tcW w:w="1807" w:type="dxa"/>
            <w:shd w:val="clear" w:color="auto" w:fill="auto"/>
          </w:tcPr>
          <w:p w14:paraId="3FA5EFBD" w14:textId="77777777" w:rsidR="001B2AE9" w:rsidRDefault="00000000">
            <w:r>
              <w:rPr>
                <w:rFonts w:ascii="Arial" w:hAnsi="Arial"/>
                <w:sz w:val="20"/>
              </w:rPr>
              <w:t>High</w:t>
            </w:r>
          </w:p>
        </w:tc>
        <w:tc>
          <w:tcPr>
            <w:tcW w:w="1805" w:type="dxa"/>
            <w:shd w:val="clear" w:color="auto" w:fill="auto"/>
          </w:tcPr>
          <w:p w14:paraId="5BEB0C63" w14:textId="77777777" w:rsidR="001B2AE9" w:rsidRDefault="00000000">
            <w:r>
              <w:rPr>
                <w:rFonts w:ascii="Arial" w:hAnsi="Arial"/>
                <w:sz w:val="20"/>
              </w:rPr>
              <w:t>5</w:t>
            </w:r>
          </w:p>
        </w:tc>
      </w:tr>
    </w:tbl>
    <w:p w14:paraId="37C7CD92" w14:textId="77777777" w:rsidR="00B475A1" w:rsidRDefault="00B475A1" w:rsidP="00B475A1">
      <w:pPr>
        <w:rPr>
          <w:b/>
        </w:rPr>
      </w:pPr>
    </w:p>
    <w:p w14:paraId="07261BFB"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653D927" w14:textId="77777777" w:rsidTr="00001F14">
        <w:trPr>
          <w:trHeight w:val="460"/>
          <w:tblHeader/>
        </w:trPr>
        <w:tc>
          <w:tcPr>
            <w:tcW w:w="1807" w:type="dxa"/>
            <w:shd w:val="clear" w:color="auto" w:fill="D9D9D9"/>
            <w:vAlign w:val="center"/>
          </w:tcPr>
          <w:p w14:paraId="5C0C19AA"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57417269"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04CF165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1797D1AF" w14:textId="77777777" w:rsidR="00B475A1" w:rsidRDefault="00B475A1" w:rsidP="00F51FA8">
            <w:pPr>
              <w:jc w:val="center"/>
              <w:rPr>
                <w:b/>
                <w:sz w:val="24"/>
                <w:szCs w:val="24"/>
              </w:rPr>
            </w:pPr>
            <w:r>
              <w:rPr>
                <w:b/>
                <w:sz w:val="24"/>
                <w:szCs w:val="24"/>
              </w:rPr>
              <w:t>Description Tool</w:t>
            </w:r>
          </w:p>
        </w:tc>
      </w:tr>
      <w:tr w:rsidR="00B475A1" w14:paraId="5A293C29" w14:textId="77777777" w:rsidTr="00001F14">
        <w:trPr>
          <w:trHeight w:val="460"/>
        </w:trPr>
        <w:tc>
          <w:tcPr>
            <w:tcW w:w="1807" w:type="dxa"/>
            <w:shd w:val="clear" w:color="auto" w:fill="auto"/>
          </w:tcPr>
          <w:p w14:paraId="49BE77F2" w14:textId="77777777" w:rsidR="001B2AE9" w:rsidRDefault="00000000">
            <w:r>
              <w:rPr>
                <w:rFonts w:ascii="Arial" w:hAnsi="Arial"/>
                <w:sz w:val="18"/>
              </w:rPr>
              <w:t>Cppcheck</w:t>
            </w:r>
          </w:p>
        </w:tc>
        <w:tc>
          <w:tcPr>
            <w:tcW w:w="1341" w:type="dxa"/>
            <w:shd w:val="clear" w:color="auto" w:fill="auto"/>
          </w:tcPr>
          <w:p w14:paraId="2B0C6365" w14:textId="77777777" w:rsidR="001B2AE9" w:rsidRDefault="00000000">
            <w:r>
              <w:rPr>
                <w:rFonts w:ascii="Arial" w:hAnsi="Arial"/>
                <w:sz w:val="18"/>
              </w:rPr>
              <w:t>2.18</w:t>
            </w:r>
          </w:p>
        </w:tc>
        <w:tc>
          <w:tcPr>
            <w:tcW w:w="4021" w:type="dxa"/>
            <w:shd w:val="clear" w:color="auto" w:fill="auto"/>
          </w:tcPr>
          <w:p w14:paraId="154DE36C" w14:textId="77777777" w:rsidR="001B2AE9" w:rsidRDefault="00000000">
            <w:r>
              <w:rPr>
                <w:rFonts w:ascii="Arial" w:hAnsi="Arial"/>
                <w:sz w:val="18"/>
              </w:rPr>
              <w:t>memleak; doubleFree; deallocuse</w:t>
            </w:r>
          </w:p>
        </w:tc>
        <w:tc>
          <w:tcPr>
            <w:tcW w:w="3611" w:type="dxa"/>
            <w:shd w:val="clear" w:color="auto" w:fill="auto"/>
          </w:tcPr>
          <w:p w14:paraId="681A75E2" w14:textId="77777777" w:rsidR="001B2AE9" w:rsidRDefault="00000000">
            <w:r>
              <w:rPr>
                <w:rFonts w:ascii="Arial" w:hAnsi="Arial"/>
                <w:sz w:val="18"/>
              </w:rPr>
              <w:t>Detects leaked memory, repeated deallocation, and use of released memory.</w:t>
            </w:r>
          </w:p>
        </w:tc>
      </w:tr>
      <w:tr w:rsidR="00B475A1" w14:paraId="2951E519" w14:textId="77777777" w:rsidTr="00001F14">
        <w:trPr>
          <w:trHeight w:val="460"/>
        </w:trPr>
        <w:tc>
          <w:tcPr>
            <w:tcW w:w="1807" w:type="dxa"/>
            <w:shd w:val="clear" w:color="auto" w:fill="auto"/>
          </w:tcPr>
          <w:p w14:paraId="7AF5E1A9" w14:textId="77777777" w:rsidR="001B2AE9" w:rsidRDefault="00000000">
            <w:r>
              <w:rPr>
                <w:rFonts w:ascii="Arial" w:hAnsi="Arial"/>
                <w:sz w:val="18"/>
              </w:rPr>
              <w:lastRenderedPageBreak/>
              <w:t>AddressSanitizer</w:t>
            </w:r>
          </w:p>
        </w:tc>
        <w:tc>
          <w:tcPr>
            <w:tcW w:w="1341" w:type="dxa"/>
            <w:shd w:val="clear" w:color="auto" w:fill="auto"/>
          </w:tcPr>
          <w:p w14:paraId="45DEF865" w14:textId="77777777" w:rsidR="001B2AE9" w:rsidRDefault="00000000">
            <w:r>
              <w:rPr>
                <w:rFonts w:ascii="Arial" w:hAnsi="Arial"/>
                <w:sz w:val="18"/>
              </w:rPr>
              <w:t>Visual Studio 2022</w:t>
            </w:r>
          </w:p>
        </w:tc>
        <w:tc>
          <w:tcPr>
            <w:tcW w:w="4021" w:type="dxa"/>
            <w:shd w:val="clear" w:color="auto" w:fill="auto"/>
          </w:tcPr>
          <w:p w14:paraId="15EC1907" w14:textId="77777777" w:rsidR="001B2AE9" w:rsidRDefault="00000000">
            <w:r>
              <w:rPr>
                <w:rFonts w:ascii="Arial" w:hAnsi="Arial"/>
                <w:sz w:val="18"/>
              </w:rPr>
              <w:t>/fsanitize=address</w:t>
            </w:r>
          </w:p>
        </w:tc>
        <w:tc>
          <w:tcPr>
            <w:tcW w:w="3611" w:type="dxa"/>
            <w:shd w:val="clear" w:color="auto" w:fill="auto"/>
          </w:tcPr>
          <w:p w14:paraId="1D88EF52" w14:textId="77777777" w:rsidR="001B2AE9" w:rsidRDefault="00000000">
            <w:r>
              <w:rPr>
                <w:rFonts w:ascii="Arial" w:hAnsi="Arial"/>
                <w:sz w:val="18"/>
              </w:rPr>
              <w:t>Detects use-after-free, invalid memory access, and buffer errors during testing.</w:t>
            </w:r>
          </w:p>
        </w:tc>
      </w:tr>
      <w:tr w:rsidR="00B475A1" w14:paraId="24505C06" w14:textId="77777777" w:rsidTr="00001F14">
        <w:trPr>
          <w:trHeight w:val="460"/>
        </w:trPr>
        <w:tc>
          <w:tcPr>
            <w:tcW w:w="1807" w:type="dxa"/>
            <w:shd w:val="clear" w:color="auto" w:fill="auto"/>
          </w:tcPr>
          <w:p w14:paraId="45CEAE6C" w14:textId="77777777" w:rsidR="001B2AE9" w:rsidRDefault="00000000">
            <w:r>
              <w:rPr>
                <w:rFonts w:ascii="Arial" w:hAnsi="Arial"/>
                <w:sz w:val="18"/>
              </w:rPr>
              <w:t>Microsoft Visual Studio</w:t>
            </w:r>
          </w:p>
        </w:tc>
        <w:tc>
          <w:tcPr>
            <w:tcW w:w="1341" w:type="dxa"/>
            <w:shd w:val="clear" w:color="auto" w:fill="auto"/>
          </w:tcPr>
          <w:p w14:paraId="250643DF" w14:textId="77777777" w:rsidR="001B2AE9" w:rsidRDefault="00000000">
            <w:r>
              <w:rPr>
                <w:rFonts w:ascii="Arial" w:hAnsi="Arial"/>
                <w:sz w:val="18"/>
              </w:rPr>
              <w:t>2022 (17.x)</w:t>
            </w:r>
          </w:p>
        </w:tc>
        <w:tc>
          <w:tcPr>
            <w:tcW w:w="4021" w:type="dxa"/>
            <w:shd w:val="clear" w:color="auto" w:fill="auto"/>
          </w:tcPr>
          <w:p w14:paraId="7C66854B" w14:textId="77777777" w:rsidR="001B2AE9" w:rsidRDefault="00000000">
            <w:r>
              <w:rPr>
                <w:rFonts w:ascii="Arial" w:hAnsi="Arial"/>
                <w:sz w:val="18"/>
              </w:rPr>
              <w:t>C++ Code Analysis</w:t>
            </w:r>
          </w:p>
        </w:tc>
        <w:tc>
          <w:tcPr>
            <w:tcW w:w="3611" w:type="dxa"/>
            <w:shd w:val="clear" w:color="auto" w:fill="auto"/>
          </w:tcPr>
          <w:p w14:paraId="041492CC" w14:textId="77777777" w:rsidR="001B2AE9" w:rsidRDefault="00000000">
            <w:r>
              <w:rPr>
                <w:rFonts w:ascii="Arial" w:hAnsi="Arial"/>
                <w:sz w:val="18"/>
              </w:rPr>
              <w:t>Identifies ownership, lifetime, and pointer-use problems.</w:t>
            </w:r>
          </w:p>
        </w:tc>
      </w:tr>
      <w:tr w:rsidR="00B475A1" w14:paraId="1670ED16" w14:textId="77777777" w:rsidTr="00001F14">
        <w:trPr>
          <w:trHeight w:val="460"/>
        </w:trPr>
        <w:tc>
          <w:tcPr>
            <w:tcW w:w="1807" w:type="dxa"/>
            <w:shd w:val="clear" w:color="auto" w:fill="auto"/>
          </w:tcPr>
          <w:p w14:paraId="39E729B2" w14:textId="77777777" w:rsidR="001B2AE9" w:rsidRDefault="00000000">
            <w:r>
              <w:rPr>
                <w:rFonts w:ascii="Arial" w:hAnsi="Arial"/>
                <w:sz w:val="18"/>
              </w:rPr>
              <w:t>SonarQube for IDE</w:t>
            </w:r>
          </w:p>
        </w:tc>
        <w:tc>
          <w:tcPr>
            <w:tcW w:w="1341" w:type="dxa"/>
            <w:shd w:val="clear" w:color="auto" w:fill="auto"/>
          </w:tcPr>
          <w:p w14:paraId="7437717F" w14:textId="77777777" w:rsidR="001B2AE9" w:rsidRDefault="00000000">
            <w:r>
              <w:rPr>
                <w:rFonts w:ascii="Arial" w:hAnsi="Arial"/>
                <w:sz w:val="18"/>
              </w:rPr>
              <w:t>Current</w:t>
            </w:r>
          </w:p>
        </w:tc>
        <w:tc>
          <w:tcPr>
            <w:tcW w:w="4021" w:type="dxa"/>
            <w:shd w:val="clear" w:color="auto" w:fill="auto"/>
          </w:tcPr>
          <w:p w14:paraId="0E09FB31" w14:textId="77777777" w:rsidR="001B2AE9" w:rsidRDefault="00000000">
            <w:r>
              <w:rPr>
                <w:rFonts w:ascii="Arial" w:hAnsi="Arial"/>
                <w:sz w:val="18"/>
              </w:rPr>
              <w:t>C++ memory-management rules</w:t>
            </w:r>
          </w:p>
        </w:tc>
        <w:tc>
          <w:tcPr>
            <w:tcW w:w="3611" w:type="dxa"/>
            <w:shd w:val="clear" w:color="auto" w:fill="auto"/>
          </w:tcPr>
          <w:p w14:paraId="2FF64990" w14:textId="77777777" w:rsidR="001B2AE9" w:rsidRDefault="00000000">
            <w:r>
              <w:rPr>
                <w:rFonts w:ascii="Arial" w:hAnsi="Arial"/>
                <w:sz w:val="18"/>
              </w:rPr>
              <w:t>Flags unsafe allocation, missing cleanup, and suspicious pointer operations.</w:t>
            </w:r>
          </w:p>
        </w:tc>
      </w:tr>
    </w:tbl>
    <w:p w14:paraId="05441B52" w14:textId="77777777" w:rsidR="00381847" w:rsidRDefault="00E769D9" w:rsidP="0059536C">
      <w:pPr>
        <w:pStyle w:val="Heading4"/>
        <w:rPr>
          <w:sz w:val="27"/>
          <w:szCs w:val="27"/>
        </w:rPr>
      </w:pPr>
      <w:r>
        <w:br w:type="page"/>
      </w:r>
    </w:p>
    <w:p w14:paraId="20D8C05A" w14:textId="77777777" w:rsidR="00381847" w:rsidRDefault="00E769D9" w:rsidP="0059536C">
      <w:pPr>
        <w:pStyle w:val="Heading4"/>
      </w:pPr>
      <w:bookmarkStart w:id="12" w:name="_Toc52464064"/>
      <w:r>
        <w:lastRenderedPageBreak/>
        <w:t>Coding Standard 6</w:t>
      </w:r>
      <w:bookmarkEnd w:id="12"/>
    </w:p>
    <w:p w14:paraId="365812F0"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A51B5"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BDB5DA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9A488B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81CAA9F" w14:textId="77777777" w:rsidR="00381847" w:rsidRDefault="00E769D9">
            <w:pPr>
              <w:jc w:val="center"/>
              <w:rPr>
                <w:b/>
                <w:sz w:val="24"/>
                <w:szCs w:val="24"/>
              </w:rPr>
            </w:pPr>
            <w:r>
              <w:rPr>
                <w:b/>
                <w:sz w:val="24"/>
                <w:szCs w:val="24"/>
              </w:rPr>
              <w:t>Name of Standard</w:t>
            </w:r>
          </w:p>
        </w:tc>
      </w:tr>
      <w:tr w:rsidR="00381847" w14:paraId="1210B533" w14:textId="77777777" w:rsidTr="00001F14">
        <w:trPr>
          <w:trHeight w:val="321"/>
        </w:trPr>
        <w:tc>
          <w:tcPr>
            <w:tcW w:w="1807" w:type="dxa"/>
            <w:shd w:val="clear" w:color="auto" w:fill="F3F3F3"/>
            <w:tcMar>
              <w:top w:w="100" w:type="dxa"/>
              <w:left w:w="100" w:type="dxa"/>
              <w:bottom w:w="100" w:type="dxa"/>
              <w:right w:w="100" w:type="dxa"/>
            </w:tcMar>
          </w:tcPr>
          <w:p w14:paraId="52AD4C38" w14:textId="77777777" w:rsidR="001B2AE9" w:rsidRDefault="00000000">
            <w:r>
              <w:rPr>
                <w:rFonts w:ascii="Arial" w:eastAsia="Arial" w:hAnsi="Arial"/>
                <w:b/>
                <w:sz w:val="20"/>
              </w:rPr>
              <w:t>Assertions</w:t>
            </w:r>
          </w:p>
        </w:tc>
        <w:tc>
          <w:tcPr>
            <w:tcW w:w="1341" w:type="dxa"/>
            <w:tcMar>
              <w:top w:w="100" w:type="dxa"/>
              <w:left w:w="100" w:type="dxa"/>
              <w:bottom w:w="100" w:type="dxa"/>
              <w:right w:w="100" w:type="dxa"/>
            </w:tcMar>
          </w:tcPr>
          <w:p w14:paraId="5D51D469" w14:textId="77777777" w:rsidR="001B2AE9" w:rsidRDefault="00000000">
            <w:r>
              <w:t>STD-006-CPP</w:t>
            </w:r>
          </w:p>
        </w:tc>
        <w:tc>
          <w:tcPr>
            <w:tcW w:w="7632" w:type="dxa"/>
            <w:tcMar>
              <w:top w:w="100" w:type="dxa"/>
              <w:left w:w="100" w:type="dxa"/>
              <w:bottom w:w="100" w:type="dxa"/>
              <w:right w:w="100" w:type="dxa"/>
            </w:tcMar>
          </w:tcPr>
          <w:p w14:paraId="274EB8B5" w14:textId="77777777" w:rsidR="001B2AE9" w:rsidRDefault="00000000">
            <w:r>
              <w:t>Use Assertions Only for Internal Invariants</w:t>
            </w:r>
            <w:r>
              <w:br/>
            </w:r>
            <w:r>
              <w:br/>
              <w:t>Rationale: Use assertions for internal conditions that should never be false when the program is working correctly. Assertions should not validate user input or replace required runtime error handling because they may be disabled in release builds.</w:t>
            </w:r>
          </w:p>
        </w:tc>
      </w:tr>
    </w:tbl>
    <w:p w14:paraId="260416E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28D56B8"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5EF90A9" w14:textId="77777777" w:rsidR="00F72634" w:rsidRDefault="00F72634" w:rsidP="0015146B">
            <w:r>
              <w:rPr>
                <w:b/>
                <w:sz w:val="24"/>
                <w:szCs w:val="24"/>
              </w:rPr>
              <w:t>Noncompliant Code</w:t>
            </w:r>
          </w:p>
        </w:tc>
      </w:tr>
      <w:tr w:rsidR="00F72634" w14:paraId="4EC4912F"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344BAF2" w14:textId="77777777" w:rsidR="001B2AE9" w:rsidRDefault="00000000">
            <w:r>
              <w:rPr>
                <w:rFonts w:ascii="Arial" w:eastAsia="Arial" w:hAnsi="Arial"/>
                <w:sz w:val="20"/>
              </w:rPr>
              <w:t>The assertion is used to validate user-controlled input. In a release build where assertions are disabled, an invalid divisor can reach the division operation.</w:t>
            </w:r>
          </w:p>
        </w:tc>
      </w:tr>
      <w:tr w:rsidR="00F72634" w14:paraId="09CA4506" w14:textId="77777777" w:rsidTr="00001F14">
        <w:trPr>
          <w:trHeight w:val="460"/>
        </w:trPr>
        <w:tc>
          <w:tcPr>
            <w:tcW w:w="10800" w:type="dxa"/>
            <w:tcMar>
              <w:top w:w="100" w:type="dxa"/>
              <w:left w:w="100" w:type="dxa"/>
              <w:bottom w:w="100" w:type="dxa"/>
              <w:right w:w="100" w:type="dxa"/>
            </w:tcMar>
          </w:tcPr>
          <w:p w14:paraId="6602858C" w14:textId="77777777" w:rsidR="001B2AE9" w:rsidRDefault="00000000">
            <w:r>
              <w:rPr>
                <w:rFonts w:ascii="Courier New" w:eastAsia="Courier New" w:hAnsi="Courier New"/>
                <w:sz w:val="24"/>
              </w:rPr>
              <w:t xml:space="preserve">double </w:t>
            </w:r>
            <w:proofErr w:type="gramStart"/>
            <w:r>
              <w:rPr>
                <w:rFonts w:ascii="Courier New" w:eastAsia="Courier New" w:hAnsi="Courier New"/>
                <w:sz w:val="24"/>
              </w:rPr>
              <w:t>divide(</w:t>
            </w:r>
            <w:proofErr w:type="gramEnd"/>
            <w:r>
              <w:rPr>
                <w:rFonts w:ascii="Courier New" w:eastAsia="Courier New" w:hAnsi="Courier New"/>
                <w:sz w:val="24"/>
              </w:rPr>
              <w:t>double value, double divisor) {</w:t>
            </w:r>
            <w:r>
              <w:rPr>
                <w:rFonts w:ascii="Courier New" w:eastAsia="Courier New" w:hAnsi="Courier New"/>
                <w:sz w:val="24"/>
              </w:rPr>
              <w:br/>
              <w:t xml:space="preserve">    </w:t>
            </w:r>
            <w:proofErr w:type="gramStart"/>
            <w:r>
              <w:rPr>
                <w:rFonts w:ascii="Courier New" w:eastAsia="Courier New" w:hAnsi="Courier New"/>
                <w:sz w:val="24"/>
              </w:rPr>
              <w:t>assert(divisor !</w:t>
            </w:r>
            <w:proofErr w:type="gramEnd"/>
            <w:r>
              <w:rPr>
                <w:rFonts w:ascii="Courier New" w:eastAsia="Courier New" w:hAnsi="Courier New"/>
                <w:sz w:val="24"/>
              </w:rPr>
              <w:t>= 0.0);</w:t>
            </w:r>
            <w:r>
              <w:rPr>
                <w:rFonts w:ascii="Courier New" w:eastAsia="Courier New" w:hAnsi="Courier New"/>
                <w:sz w:val="24"/>
              </w:rPr>
              <w:br/>
              <w:t xml:space="preserve">    return value / divisor;</w:t>
            </w:r>
            <w:r>
              <w:rPr>
                <w:rFonts w:ascii="Courier New" w:eastAsia="Courier New" w:hAnsi="Courier New"/>
                <w:sz w:val="24"/>
              </w:rPr>
              <w:br/>
              <w:t>}</w:t>
            </w:r>
          </w:p>
        </w:tc>
      </w:tr>
    </w:tbl>
    <w:p w14:paraId="2FC69FA4"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DB7C4DA"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1E733B6" w14:textId="77777777" w:rsidR="00F72634" w:rsidRDefault="00F72634" w:rsidP="0015146B">
            <w:r>
              <w:rPr>
                <w:b/>
                <w:sz w:val="24"/>
                <w:szCs w:val="24"/>
              </w:rPr>
              <w:t>Compliant Code</w:t>
            </w:r>
          </w:p>
        </w:tc>
      </w:tr>
      <w:tr w:rsidR="00F72634" w14:paraId="2AD94E5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E07C33A" w14:textId="77777777" w:rsidR="001B2AE9" w:rsidRDefault="00000000">
            <w:r>
              <w:rPr>
                <w:rFonts w:ascii="Arial" w:eastAsia="Arial" w:hAnsi="Arial"/>
                <w:sz w:val="20"/>
              </w:rPr>
              <w:t>Runtime validation handles the external value and throws an exception when the divisor is invalid. The check remains active in both debug and release builds.</w:t>
            </w:r>
          </w:p>
        </w:tc>
      </w:tr>
      <w:tr w:rsidR="00F72634" w14:paraId="23D87C5B" w14:textId="77777777" w:rsidTr="00001F14">
        <w:trPr>
          <w:trHeight w:val="460"/>
        </w:trPr>
        <w:tc>
          <w:tcPr>
            <w:tcW w:w="10800" w:type="dxa"/>
            <w:tcMar>
              <w:top w:w="100" w:type="dxa"/>
              <w:left w:w="100" w:type="dxa"/>
              <w:bottom w:w="100" w:type="dxa"/>
              <w:right w:w="100" w:type="dxa"/>
            </w:tcMar>
          </w:tcPr>
          <w:p w14:paraId="6D9FBB11" w14:textId="77777777" w:rsidR="001B2AE9" w:rsidRDefault="00000000">
            <w:r>
              <w:rPr>
                <w:rFonts w:ascii="Courier New" w:eastAsia="Courier New" w:hAnsi="Courier New"/>
                <w:sz w:val="24"/>
              </w:rPr>
              <w:t>#include &lt;stdexcept&gt;</w:t>
            </w:r>
            <w:r>
              <w:rPr>
                <w:rFonts w:ascii="Courier New" w:eastAsia="Courier New" w:hAnsi="Courier New"/>
                <w:sz w:val="24"/>
              </w:rPr>
              <w:br/>
            </w:r>
            <w:r>
              <w:rPr>
                <w:rFonts w:ascii="Courier New" w:eastAsia="Courier New" w:hAnsi="Courier New"/>
                <w:sz w:val="24"/>
              </w:rPr>
              <w:br/>
              <w:t xml:space="preserve">double </w:t>
            </w:r>
            <w:proofErr w:type="gramStart"/>
            <w:r>
              <w:rPr>
                <w:rFonts w:ascii="Courier New" w:eastAsia="Courier New" w:hAnsi="Courier New"/>
                <w:sz w:val="24"/>
              </w:rPr>
              <w:t>divide(</w:t>
            </w:r>
            <w:proofErr w:type="gramEnd"/>
            <w:r>
              <w:rPr>
                <w:rFonts w:ascii="Courier New" w:eastAsia="Courier New" w:hAnsi="Courier New"/>
                <w:sz w:val="24"/>
              </w:rPr>
              <w:t>double value, double divisor) {</w:t>
            </w:r>
            <w:r>
              <w:rPr>
                <w:rFonts w:ascii="Courier New" w:eastAsia="Courier New" w:hAnsi="Courier New"/>
                <w:sz w:val="24"/>
              </w:rPr>
              <w:br/>
              <w:t xml:space="preserve">    if (divisor == 0.0) {</w:t>
            </w:r>
            <w:r>
              <w:rPr>
                <w:rFonts w:ascii="Courier New" w:eastAsia="Courier New" w:hAnsi="Courier New"/>
                <w:sz w:val="24"/>
              </w:rPr>
              <w:br/>
              <w:t xml:space="preserve">        throw </w:t>
            </w:r>
            <w:proofErr w:type="gramStart"/>
            <w:r>
              <w:rPr>
                <w:rFonts w:ascii="Courier New" w:eastAsia="Courier New" w:hAnsi="Courier New"/>
                <w:sz w:val="24"/>
              </w:rPr>
              <w:t>std::</w:t>
            </w:r>
            <w:proofErr w:type="gramEnd"/>
            <w:r>
              <w:rPr>
                <w:rFonts w:ascii="Courier New" w:eastAsia="Courier New" w:hAnsi="Courier New"/>
                <w:sz w:val="24"/>
              </w:rPr>
              <w:t>invalid_</w:t>
            </w:r>
            <w:proofErr w:type="gramStart"/>
            <w:r>
              <w:rPr>
                <w:rFonts w:ascii="Courier New" w:eastAsia="Courier New" w:hAnsi="Courier New"/>
                <w:sz w:val="24"/>
              </w:rPr>
              <w:t>argument(</w:t>
            </w:r>
            <w:proofErr w:type="gramEnd"/>
            <w:r>
              <w:rPr>
                <w:rFonts w:ascii="Courier New" w:eastAsia="Courier New" w:hAnsi="Courier New"/>
                <w:sz w:val="24"/>
              </w:rPr>
              <w:t>"Divisor cannot be zero");</w:t>
            </w:r>
            <w:r>
              <w:rPr>
                <w:rFonts w:ascii="Courier New" w:eastAsia="Courier New" w:hAnsi="Courier New"/>
                <w:sz w:val="24"/>
              </w:rPr>
              <w:br/>
              <w:t xml:space="preserve">  </w:t>
            </w:r>
            <w:proofErr w:type="gramStart"/>
            <w:r>
              <w:rPr>
                <w:rFonts w:ascii="Courier New" w:eastAsia="Courier New" w:hAnsi="Courier New"/>
                <w:sz w:val="24"/>
              </w:rPr>
              <w:t xml:space="preserve">  }</w:t>
            </w:r>
            <w:proofErr w:type="gramEnd"/>
            <w:r>
              <w:rPr>
                <w:rFonts w:ascii="Courier New" w:eastAsia="Courier New" w:hAnsi="Courier New"/>
                <w:sz w:val="24"/>
              </w:rPr>
              <w:br/>
              <w:t xml:space="preserve">    return value / divisor;</w:t>
            </w:r>
            <w:r>
              <w:rPr>
                <w:rFonts w:ascii="Courier New" w:eastAsia="Courier New" w:hAnsi="Courier New"/>
                <w:sz w:val="24"/>
              </w:rPr>
              <w:br/>
              <w:t>}</w:t>
            </w:r>
          </w:p>
        </w:tc>
      </w:tr>
    </w:tbl>
    <w:p w14:paraId="4327683B" w14:textId="77777777" w:rsidR="00B475A1" w:rsidRDefault="00B475A1" w:rsidP="00B475A1">
      <w:pPr>
        <w:rPr>
          <w:b/>
        </w:rPr>
      </w:pPr>
    </w:p>
    <w:p w14:paraId="59D6699D"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87FFFB1" w14:textId="77777777" w:rsidTr="006D38A7">
        <w:trPr>
          <w:tblHeader/>
        </w:trPr>
        <w:tc>
          <w:tcPr>
            <w:tcW w:w="10780" w:type="dxa"/>
            <w:shd w:val="clear" w:color="auto" w:fill="auto"/>
            <w:tcMar>
              <w:top w:w="100" w:type="dxa"/>
              <w:left w:w="100" w:type="dxa"/>
              <w:bottom w:w="100" w:type="dxa"/>
              <w:right w:w="100" w:type="dxa"/>
            </w:tcMar>
          </w:tcPr>
          <w:p w14:paraId="119E7F22" w14:textId="77777777" w:rsidR="001B2AE9" w:rsidRDefault="00000000">
            <w:r>
              <w:rPr>
                <w:rFonts w:ascii="Arial" w:hAnsi="Arial"/>
                <w:b/>
                <w:sz w:val="20"/>
              </w:rPr>
              <w:t xml:space="preserve">Principle(s): </w:t>
            </w:r>
            <w:r>
              <w:rPr>
                <w:rFonts w:ascii="Arial" w:hAnsi="Arial"/>
                <w:sz w:val="20"/>
              </w:rPr>
              <w:t>1, 5, 8, and 9 — Validate Input Data, Default Deny, Practice Defense in Depth, and Use Effective Quality Assurance Techniques. Runtime or security conditions must be checked with controls that remain active in production. Invalid operations should be rejected safely instead of depending on a debug-only assertion.</w:t>
            </w:r>
          </w:p>
        </w:tc>
      </w:tr>
    </w:tbl>
    <w:p w14:paraId="3180CF97" w14:textId="77777777" w:rsidR="00B475A1" w:rsidRDefault="00B475A1" w:rsidP="00B475A1">
      <w:pPr>
        <w:rPr>
          <w:b/>
        </w:rPr>
      </w:pPr>
    </w:p>
    <w:p w14:paraId="35A8A6B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58D2286E" w14:textId="77777777" w:rsidTr="00001F14">
        <w:trPr>
          <w:trHeight w:val="460"/>
          <w:tblHeader/>
        </w:trPr>
        <w:tc>
          <w:tcPr>
            <w:tcW w:w="1806" w:type="dxa"/>
            <w:shd w:val="clear" w:color="auto" w:fill="D9D9D9"/>
            <w:vAlign w:val="center"/>
          </w:tcPr>
          <w:p w14:paraId="2211035E"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1BADFC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9288D3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23BE7DB5"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DE94392" w14:textId="77777777" w:rsidR="00B475A1" w:rsidRDefault="00B475A1" w:rsidP="00F51FA8">
            <w:pPr>
              <w:jc w:val="center"/>
              <w:rPr>
                <w:b/>
                <w:sz w:val="24"/>
                <w:szCs w:val="24"/>
              </w:rPr>
            </w:pPr>
            <w:r>
              <w:rPr>
                <w:b/>
                <w:sz w:val="24"/>
                <w:szCs w:val="24"/>
              </w:rPr>
              <w:t>Level</w:t>
            </w:r>
          </w:p>
        </w:tc>
      </w:tr>
      <w:tr w:rsidR="00B475A1" w14:paraId="542885B5" w14:textId="77777777" w:rsidTr="00001F14">
        <w:trPr>
          <w:trHeight w:val="460"/>
        </w:trPr>
        <w:tc>
          <w:tcPr>
            <w:tcW w:w="1806" w:type="dxa"/>
            <w:shd w:val="clear" w:color="auto" w:fill="auto"/>
          </w:tcPr>
          <w:p w14:paraId="1165EF7C" w14:textId="77777777" w:rsidR="001B2AE9" w:rsidRDefault="00000000">
            <w:r>
              <w:rPr>
                <w:rFonts w:ascii="Arial" w:hAnsi="Arial"/>
                <w:sz w:val="20"/>
              </w:rPr>
              <w:t>Medium</w:t>
            </w:r>
          </w:p>
        </w:tc>
        <w:tc>
          <w:tcPr>
            <w:tcW w:w="1341" w:type="dxa"/>
            <w:shd w:val="clear" w:color="auto" w:fill="auto"/>
          </w:tcPr>
          <w:p w14:paraId="0EA134A0" w14:textId="77777777" w:rsidR="001B2AE9" w:rsidRDefault="00000000">
            <w:r>
              <w:rPr>
                <w:rFonts w:ascii="Arial" w:hAnsi="Arial"/>
                <w:sz w:val="20"/>
              </w:rPr>
              <w:t>Possible</w:t>
            </w:r>
          </w:p>
        </w:tc>
        <w:tc>
          <w:tcPr>
            <w:tcW w:w="4021" w:type="dxa"/>
            <w:shd w:val="clear" w:color="auto" w:fill="auto"/>
          </w:tcPr>
          <w:p w14:paraId="596CAA07" w14:textId="77777777" w:rsidR="001B2AE9" w:rsidRDefault="00000000">
            <w:r>
              <w:rPr>
                <w:rFonts w:ascii="Arial" w:hAnsi="Arial"/>
                <w:sz w:val="20"/>
              </w:rPr>
              <w:t>Low</w:t>
            </w:r>
          </w:p>
        </w:tc>
        <w:tc>
          <w:tcPr>
            <w:tcW w:w="1807" w:type="dxa"/>
            <w:shd w:val="clear" w:color="auto" w:fill="auto"/>
          </w:tcPr>
          <w:p w14:paraId="38C3A875" w14:textId="77777777" w:rsidR="001B2AE9" w:rsidRDefault="00000000">
            <w:r>
              <w:rPr>
                <w:rFonts w:ascii="Arial" w:hAnsi="Arial"/>
                <w:sz w:val="20"/>
              </w:rPr>
              <w:t>Medium</w:t>
            </w:r>
          </w:p>
        </w:tc>
        <w:tc>
          <w:tcPr>
            <w:tcW w:w="1805" w:type="dxa"/>
            <w:shd w:val="clear" w:color="auto" w:fill="auto"/>
          </w:tcPr>
          <w:p w14:paraId="45226925" w14:textId="77777777" w:rsidR="001B2AE9" w:rsidRDefault="00000000">
            <w:r>
              <w:rPr>
                <w:rFonts w:ascii="Arial" w:hAnsi="Arial"/>
                <w:sz w:val="20"/>
              </w:rPr>
              <w:t>3</w:t>
            </w:r>
          </w:p>
        </w:tc>
      </w:tr>
    </w:tbl>
    <w:p w14:paraId="319E65B8" w14:textId="77777777" w:rsidR="00B475A1" w:rsidRDefault="00B475A1" w:rsidP="00B475A1">
      <w:pPr>
        <w:rPr>
          <w:b/>
        </w:rPr>
      </w:pPr>
    </w:p>
    <w:p w14:paraId="24B10C1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338902" w14:textId="77777777" w:rsidTr="00001F14">
        <w:trPr>
          <w:trHeight w:val="460"/>
          <w:tblHeader/>
        </w:trPr>
        <w:tc>
          <w:tcPr>
            <w:tcW w:w="1807" w:type="dxa"/>
            <w:shd w:val="clear" w:color="auto" w:fill="D9D9D9"/>
            <w:vAlign w:val="center"/>
          </w:tcPr>
          <w:p w14:paraId="372912A3"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DBCD9F9"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102E85F"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7993FDB" w14:textId="77777777" w:rsidR="00B475A1" w:rsidRDefault="00B475A1" w:rsidP="00F51FA8">
            <w:pPr>
              <w:jc w:val="center"/>
              <w:rPr>
                <w:b/>
                <w:sz w:val="24"/>
                <w:szCs w:val="24"/>
              </w:rPr>
            </w:pPr>
            <w:r>
              <w:rPr>
                <w:b/>
                <w:sz w:val="24"/>
                <w:szCs w:val="24"/>
              </w:rPr>
              <w:t>Description Tool</w:t>
            </w:r>
          </w:p>
        </w:tc>
      </w:tr>
      <w:tr w:rsidR="00B475A1" w14:paraId="453AE02C" w14:textId="77777777" w:rsidTr="00001F14">
        <w:trPr>
          <w:trHeight w:val="460"/>
        </w:trPr>
        <w:tc>
          <w:tcPr>
            <w:tcW w:w="1807" w:type="dxa"/>
            <w:shd w:val="clear" w:color="auto" w:fill="auto"/>
          </w:tcPr>
          <w:p w14:paraId="0D1BBA0B" w14:textId="77777777" w:rsidR="001B2AE9" w:rsidRDefault="00000000">
            <w:r>
              <w:rPr>
                <w:rFonts w:ascii="Arial" w:hAnsi="Arial"/>
                <w:sz w:val="18"/>
              </w:rPr>
              <w:t>SonarQube for IDE</w:t>
            </w:r>
          </w:p>
        </w:tc>
        <w:tc>
          <w:tcPr>
            <w:tcW w:w="1341" w:type="dxa"/>
            <w:shd w:val="clear" w:color="auto" w:fill="auto"/>
          </w:tcPr>
          <w:p w14:paraId="7BBCE0D4" w14:textId="77777777" w:rsidR="001B2AE9" w:rsidRDefault="00000000">
            <w:r>
              <w:rPr>
                <w:rFonts w:ascii="Arial" w:hAnsi="Arial"/>
                <w:sz w:val="18"/>
              </w:rPr>
              <w:t>Current</w:t>
            </w:r>
          </w:p>
        </w:tc>
        <w:tc>
          <w:tcPr>
            <w:tcW w:w="4021" w:type="dxa"/>
            <w:shd w:val="clear" w:color="auto" w:fill="auto"/>
          </w:tcPr>
          <w:p w14:paraId="180A24FF" w14:textId="77777777" w:rsidR="001B2AE9" w:rsidRDefault="00000000">
            <w:r>
              <w:rPr>
                <w:rFonts w:ascii="Arial" w:hAnsi="Arial"/>
                <w:sz w:val="18"/>
              </w:rPr>
              <w:t>C++ assertion rules</w:t>
            </w:r>
          </w:p>
        </w:tc>
        <w:tc>
          <w:tcPr>
            <w:tcW w:w="3611" w:type="dxa"/>
            <w:shd w:val="clear" w:color="auto" w:fill="auto"/>
          </w:tcPr>
          <w:p w14:paraId="583A0767" w14:textId="77777777" w:rsidR="001B2AE9" w:rsidRDefault="00000000">
            <w:r>
              <w:rPr>
                <w:rFonts w:ascii="Arial" w:hAnsi="Arial"/>
                <w:sz w:val="18"/>
              </w:rPr>
              <w:t>Detects assertions with side effects and assertions used for inappropriate runtime checks.</w:t>
            </w:r>
          </w:p>
        </w:tc>
      </w:tr>
      <w:tr w:rsidR="00B475A1" w14:paraId="27127C3B" w14:textId="77777777" w:rsidTr="00001F14">
        <w:trPr>
          <w:trHeight w:val="460"/>
        </w:trPr>
        <w:tc>
          <w:tcPr>
            <w:tcW w:w="1807" w:type="dxa"/>
            <w:shd w:val="clear" w:color="auto" w:fill="auto"/>
          </w:tcPr>
          <w:p w14:paraId="7EB6C515" w14:textId="77777777" w:rsidR="001B2AE9" w:rsidRDefault="00000000">
            <w:r>
              <w:rPr>
                <w:rFonts w:ascii="Arial" w:hAnsi="Arial"/>
                <w:sz w:val="18"/>
              </w:rPr>
              <w:t>Cppcheck</w:t>
            </w:r>
          </w:p>
        </w:tc>
        <w:tc>
          <w:tcPr>
            <w:tcW w:w="1341" w:type="dxa"/>
            <w:shd w:val="clear" w:color="auto" w:fill="auto"/>
          </w:tcPr>
          <w:p w14:paraId="44B3B34F" w14:textId="77777777" w:rsidR="001B2AE9" w:rsidRDefault="00000000">
            <w:r>
              <w:rPr>
                <w:rFonts w:ascii="Arial" w:hAnsi="Arial"/>
                <w:sz w:val="18"/>
              </w:rPr>
              <w:t>2.18</w:t>
            </w:r>
          </w:p>
        </w:tc>
        <w:tc>
          <w:tcPr>
            <w:tcW w:w="4021" w:type="dxa"/>
            <w:shd w:val="clear" w:color="auto" w:fill="auto"/>
          </w:tcPr>
          <w:p w14:paraId="3CF2C121" w14:textId="77777777" w:rsidR="001B2AE9" w:rsidRDefault="00000000">
            <w:r>
              <w:rPr>
                <w:rFonts w:ascii="Arial" w:hAnsi="Arial"/>
                <w:sz w:val="18"/>
              </w:rPr>
              <w:t>assertion analysis</w:t>
            </w:r>
          </w:p>
        </w:tc>
        <w:tc>
          <w:tcPr>
            <w:tcW w:w="3611" w:type="dxa"/>
            <w:shd w:val="clear" w:color="auto" w:fill="auto"/>
          </w:tcPr>
          <w:p w14:paraId="47E7EA40" w14:textId="77777777" w:rsidR="001B2AE9" w:rsidRDefault="00000000">
            <w:r>
              <w:rPr>
                <w:rFonts w:ascii="Arial" w:hAnsi="Arial"/>
                <w:sz w:val="18"/>
              </w:rPr>
              <w:t>Identifies suspicious or ineffective assertion expressions.</w:t>
            </w:r>
          </w:p>
        </w:tc>
      </w:tr>
      <w:tr w:rsidR="00B475A1" w14:paraId="27535362" w14:textId="77777777" w:rsidTr="00001F14">
        <w:trPr>
          <w:trHeight w:val="460"/>
        </w:trPr>
        <w:tc>
          <w:tcPr>
            <w:tcW w:w="1807" w:type="dxa"/>
            <w:shd w:val="clear" w:color="auto" w:fill="auto"/>
          </w:tcPr>
          <w:p w14:paraId="0B34BB41" w14:textId="77777777" w:rsidR="001B2AE9" w:rsidRDefault="00000000">
            <w:r>
              <w:rPr>
                <w:rFonts w:ascii="Arial" w:hAnsi="Arial"/>
                <w:sz w:val="18"/>
              </w:rPr>
              <w:t>Microsoft Visual Studio</w:t>
            </w:r>
          </w:p>
        </w:tc>
        <w:tc>
          <w:tcPr>
            <w:tcW w:w="1341" w:type="dxa"/>
            <w:shd w:val="clear" w:color="auto" w:fill="auto"/>
          </w:tcPr>
          <w:p w14:paraId="01005B99" w14:textId="77777777" w:rsidR="001B2AE9" w:rsidRDefault="00000000">
            <w:r>
              <w:rPr>
                <w:rFonts w:ascii="Arial" w:hAnsi="Arial"/>
                <w:sz w:val="18"/>
              </w:rPr>
              <w:t>2022 (17.x)</w:t>
            </w:r>
          </w:p>
        </w:tc>
        <w:tc>
          <w:tcPr>
            <w:tcW w:w="4021" w:type="dxa"/>
            <w:shd w:val="clear" w:color="auto" w:fill="auto"/>
          </w:tcPr>
          <w:p w14:paraId="05C6ABCA" w14:textId="77777777" w:rsidR="001B2AE9" w:rsidRDefault="00000000">
            <w:r>
              <w:rPr>
                <w:rFonts w:ascii="Arial" w:hAnsi="Arial"/>
                <w:sz w:val="18"/>
              </w:rPr>
              <w:t>C++ Code Analysis</w:t>
            </w:r>
          </w:p>
        </w:tc>
        <w:tc>
          <w:tcPr>
            <w:tcW w:w="3611" w:type="dxa"/>
            <w:shd w:val="clear" w:color="auto" w:fill="auto"/>
          </w:tcPr>
          <w:p w14:paraId="31B9287F" w14:textId="77777777" w:rsidR="001B2AE9" w:rsidRDefault="00000000">
            <w:r>
              <w:rPr>
                <w:rFonts w:ascii="Arial" w:hAnsi="Arial"/>
                <w:sz w:val="18"/>
              </w:rPr>
              <w:t>Finds unreachable code and questionable conditions that may indicate faulty validation.</w:t>
            </w:r>
          </w:p>
        </w:tc>
      </w:tr>
      <w:tr w:rsidR="00B475A1" w14:paraId="27FD1BA7" w14:textId="77777777" w:rsidTr="00001F14">
        <w:trPr>
          <w:trHeight w:val="460"/>
        </w:trPr>
        <w:tc>
          <w:tcPr>
            <w:tcW w:w="1807" w:type="dxa"/>
            <w:shd w:val="clear" w:color="auto" w:fill="auto"/>
          </w:tcPr>
          <w:p w14:paraId="42B2967A" w14:textId="77777777" w:rsidR="001B2AE9" w:rsidRDefault="00000000">
            <w:r>
              <w:rPr>
                <w:rFonts w:ascii="Arial" w:hAnsi="Arial"/>
                <w:sz w:val="18"/>
              </w:rPr>
              <w:t>Automated Unit Tests</w:t>
            </w:r>
          </w:p>
        </w:tc>
        <w:tc>
          <w:tcPr>
            <w:tcW w:w="1341" w:type="dxa"/>
            <w:shd w:val="clear" w:color="auto" w:fill="auto"/>
          </w:tcPr>
          <w:p w14:paraId="5843AD88" w14:textId="77777777" w:rsidR="001B2AE9" w:rsidRDefault="00000000">
            <w:r>
              <w:rPr>
                <w:rFonts w:ascii="Arial" w:hAnsi="Arial"/>
                <w:sz w:val="18"/>
              </w:rPr>
              <w:t>Project version</w:t>
            </w:r>
          </w:p>
        </w:tc>
        <w:tc>
          <w:tcPr>
            <w:tcW w:w="4021" w:type="dxa"/>
            <w:shd w:val="clear" w:color="auto" w:fill="auto"/>
          </w:tcPr>
          <w:p w14:paraId="37652F72" w14:textId="77777777" w:rsidR="001B2AE9" w:rsidRDefault="00000000">
            <w:r>
              <w:rPr>
                <w:rFonts w:ascii="Arial" w:hAnsi="Arial"/>
                <w:sz w:val="18"/>
              </w:rPr>
              <w:t>Release-build validation tests</w:t>
            </w:r>
          </w:p>
        </w:tc>
        <w:tc>
          <w:tcPr>
            <w:tcW w:w="3611" w:type="dxa"/>
            <w:shd w:val="clear" w:color="auto" w:fill="auto"/>
          </w:tcPr>
          <w:p w14:paraId="3FD9F79D" w14:textId="77777777" w:rsidR="001B2AE9" w:rsidRDefault="00000000">
            <w:r>
              <w:rPr>
                <w:rFonts w:ascii="Arial" w:hAnsi="Arial"/>
                <w:sz w:val="18"/>
              </w:rPr>
              <w:t>Confirms that required validation remains active when assertions are disabled.</w:t>
            </w:r>
          </w:p>
        </w:tc>
      </w:tr>
    </w:tbl>
    <w:p w14:paraId="341A9270" w14:textId="77777777" w:rsidR="00381847" w:rsidRDefault="00E769D9" w:rsidP="0059536C">
      <w:pPr>
        <w:pStyle w:val="Heading4"/>
        <w:rPr>
          <w:sz w:val="27"/>
          <w:szCs w:val="27"/>
        </w:rPr>
      </w:pPr>
      <w:r>
        <w:br w:type="page"/>
      </w:r>
    </w:p>
    <w:p w14:paraId="7A709213" w14:textId="77777777" w:rsidR="00381847" w:rsidRDefault="00E769D9" w:rsidP="0059536C">
      <w:pPr>
        <w:pStyle w:val="Heading4"/>
      </w:pPr>
      <w:bookmarkStart w:id="13" w:name="_Toc52464065"/>
      <w:r>
        <w:lastRenderedPageBreak/>
        <w:t>Coding Standard 7</w:t>
      </w:r>
      <w:bookmarkEnd w:id="13"/>
    </w:p>
    <w:p w14:paraId="4BA0D65E"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F6AE037"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44CAA8A"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C375A8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298EA8D" w14:textId="77777777" w:rsidR="00381847" w:rsidRDefault="00E769D9">
            <w:pPr>
              <w:jc w:val="center"/>
              <w:rPr>
                <w:b/>
                <w:sz w:val="24"/>
                <w:szCs w:val="24"/>
              </w:rPr>
            </w:pPr>
            <w:r>
              <w:rPr>
                <w:b/>
                <w:sz w:val="24"/>
                <w:szCs w:val="24"/>
              </w:rPr>
              <w:t>Name of Standard</w:t>
            </w:r>
          </w:p>
        </w:tc>
      </w:tr>
      <w:tr w:rsidR="00381847" w14:paraId="149A73B3" w14:textId="77777777" w:rsidTr="00001F14">
        <w:trPr>
          <w:trHeight w:val="321"/>
        </w:trPr>
        <w:tc>
          <w:tcPr>
            <w:tcW w:w="1807" w:type="dxa"/>
            <w:shd w:val="clear" w:color="auto" w:fill="F3F3F3"/>
            <w:tcMar>
              <w:top w:w="100" w:type="dxa"/>
              <w:left w:w="100" w:type="dxa"/>
              <w:bottom w:w="100" w:type="dxa"/>
              <w:right w:w="100" w:type="dxa"/>
            </w:tcMar>
          </w:tcPr>
          <w:p w14:paraId="32287247" w14:textId="77777777" w:rsidR="001B2AE9" w:rsidRDefault="00000000">
            <w:r>
              <w:rPr>
                <w:rFonts w:ascii="Arial" w:eastAsia="Arial" w:hAnsi="Arial"/>
                <w:b/>
                <w:sz w:val="20"/>
              </w:rPr>
              <w:t>Exceptions</w:t>
            </w:r>
          </w:p>
        </w:tc>
        <w:tc>
          <w:tcPr>
            <w:tcW w:w="1341" w:type="dxa"/>
            <w:tcMar>
              <w:top w:w="100" w:type="dxa"/>
              <w:left w:w="100" w:type="dxa"/>
              <w:bottom w:w="100" w:type="dxa"/>
              <w:right w:w="100" w:type="dxa"/>
            </w:tcMar>
          </w:tcPr>
          <w:p w14:paraId="54B4CE88" w14:textId="77777777" w:rsidR="001B2AE9" w:rsidRDefault="00000000">
            <w:r>
              <w:t>STD-007-CPP</w:t>
            </w:r>
          </w:p>
        </w:tc>
        <w:tc>
          <w:tcPr>
            <w:tcW w:w="7632" w:type="dxa"/>
            <w:tcMar>
              <w:top w:w="100" w:type="dxa"/>
              <w:left w:w="100" w:type="dxa"/>
              <w:bottom w:w="100" w:type="dxa"/>
              <w:right w:w="100" w:type="dxa"/>
            </w:tcMar>
          </w:tcPr>
          <w:p w14:paraId="37640ED9" w14:textId="77777777" w:rsidR="001B2AE9" w:rsidRDefault="00000000">
            <w:r>
              <w:t>Handle Exceptions Without Hiding Failures</w:t>
            </w:r>
            <w:r>
              <w:br/>
            </w:r>
            <w:r>
              <w:br/>
              <w:t>Rationale: Catch exceptions where the program can respond in a meaningful way, preserve useful diagnostic information, and leave objects in a valid state. Empty catch blocks should be avoided, and standard exceptions should normally be caught by const reference. This follows SEI CERT C++ exception-handling guidance.</w:t>
            </w:r>
          </w:p>
        </w:tc>
      </w:tr>
    </w:tbl>
    <w:p w14:paraId="04555DD7"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73BD052"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9FDC357" w14:textId="77777777" w:rsidR="00F72634" w:rsidRDefault="00F72634" w:rsidP="0015146B">
            <w:r>
              <w:rPr>
                <w:b/>
                <w:sz w:val="24"/>
                <w:szCs w:val="24"/>
              </w:rPr>
              <w:t>Noncompliant Code</w:t>
            </w:r>
          </w:p>
        </w:tc>
      </w:tr>
      <w:tr w:rsidR="00F72634" w14:paraId="29BEE29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CB3D353" w14:textId="77777777" w:rsidR="001B2AE9" w:rsidRDefault="00000000">
            <w:r>
              <w:rPr>
                <w:rFonts w:ascii="Arial" w:eastAsia="Arial" w:hAnsi="Arial"/>
                <w:sz w:val="20"/>
              </w:rPr>
              <w:t>The catch-all handler silently ignores every failure. The caller receives no indication that processing failed, and the program may continue with incomplete or inconsistent data.</w:t>
            </w:r>
          </w:p>
        </w:tc>
      </w:tr>
      <w:tr w:rsidR="00F72634" w14:paraId="235DDF4C" w14:textId="77777777" w:rsidTr="00001F14">
        <w:trPr>
          <w:trHeight w:val="460"/>
        </w:trPr>
        <w:tc>
          <w:tcPr>
            <w:tcW w:w="10800" w:type="dxa"/>
            <w:tcMar>
              <w:top w:w="100" w:type="dxa"/>
              <w:left w:w="100" w:type="dxa"/>
              <w:bottom w:w="100" w:type="dxa"/>
              <w:right w:w="100" w:type="dxa"/>
            </w:tcMar>
          </w:tcPr>
          <w:p w14:paraId="1B082AC7" w14:textId="77777777" w:rsidR="001B2AE9" w:rsidRDefault="00000000">
            <w:r>
              <w:rPr>
                <w:rFonts w:ascii="Courier New" w:eastAsia="Courier New" w:hAnsi="Courier New"/>
                <w:sz w:val="24"/>
              </w:rPr>
              <w:t>try {</w:t>
            </w:r>
            <w:r>
              <w:rPr>
                <w:rFonts w:ascii="Courier New" w:eastAsia="Courier New" w:hAnsi="Courier New"/>
                <w:sz w:val="24"/>
              </w:rPr>
              <w:br/>
              <w:t xml:space="preserve">    </w:t>
            </w:r>
            <w:proofErr w:type="gramStart"/>
            <w:r>
              <w:rPr>
                <w:rFonts w:ascii="Courier New" w:eastAsia="Courier New" w:hAnsi="Courier New"/>
                <w:sz w:val="24"/>
              </w:rPr>
              <w:t>processTransaction(</w:t>
            </w:r>
            <w:proofErr w:type="gramEnd"/>
            <w:r>
              <w:rPr>
                <w:rFonts w:ascii="Courier New" w:eastAsia="Courier New" w:hAnsi="Courier New"/>
                <w:sz w:val="24"/>
              </w:rPr>
              <w:t>);</w:t>
            </w:r>
            <w:r>
              <w:rPr>
                <w:rFonts w:ascii="Courier New" w:eastAsia="Courier New" w:hAnsi="Courier New"/>
                <w:sz w:val="24"/>
              </w:rPr>
              <w:br/>
              <w:t>} catch (...) {</w:t>
            </w:r>
            <w:r>
              <w:rPr>
                <w:rFonts w:ascii="Courier New" w:eastAsia="Courier New" w:hAnsi="Courier New"/>
                <w:sz w:val="24"/>
              </w:rPr>
              <w:br/>
              <w:t xml:space="preserve">    // Ignore the error</w:t>
            </w:r>
            <w:r>
              <w:rPr>
                <w:rFonts w:ascii="Courier New" w:eastAsia="Courier New" w:hAnsi="Courier New"/>
                <w:sz w:val="24"/>
              </w:rPr>
              <w:br/>
              <w:t>}</w:t>
            </w:r>
          </w:p>
        </w:tc>
      </w:tr>
    </w:tbl>
    <w:p w14:paraId="634C39A1"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A0D6A1E"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E4BB937" w14:textId="77777777" w:rsidR="00F72634" w:rsidRDefault="00F72634" w:rsidP="0015146B">
            <w:r>
              <w:rPr>
                <w:b/>
                <w:sz w:val="24"/>
                <w:szCs w:val="24"/>
              </w:rPr>
              <w:t>Compliant Code</w:t>
            </w:r>
          </w:p>
        </w:tc>
      </w:tr>
      <w:tr w:rsidR="00F72634" w14:paraId="143C62C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FACD38C" w14:textId="77777777" w:rsidR="001B2AE9" w:rsidRDefault="00000000">
            <w:r>
              <w:rPr>
                <w:rFonts w:ascii="Arial" w:eastAsia="Arial" w:hAnsi="Arial"/>
                <w:sz w:val="20"/>
              </w:rPr>
              <w:t>The handler catches a standard exception by const reference, records the diagnostic message, and reports failure to the caller. Stack-based resources are released automatically during unwinding.</w:t>
            </w:r>
          </w:p>
        </w:tc>
      </w:tr>
      <w:tr w:rsidR="00F72634" w14:paraId="389A15D4" w14:textId="77777777" w:rsidTr="00001F14">
        <w:trPr>
          <w:trHeight w:val="460"/>
        </w:trPr>
        <w:tc>
          <w:tcPr>
            <w:tcW w:w="10800" w:type="dxa"/>
            <w:tcMar>
              <w:top w:w="100" w:type="dxa"/>
              <w:left w:w="100" w:type="dxa"/>
              <w:bottom w:w="100" w:type="dxa"/>
              <w:right w:w="100" w:type="dxa"/>
            </w:tcMar>
          </w:tcPr>
          <w:p w14:paraId="6BA51EC3" w14:textId="77777777" w:rsidR="001B2AE9" w:rsidRDefault="00000000">
            <w:r>
              <w:rPr>
                <w:rFonts w:ascii="Courier New" w:eastAsia="Courier New" w:hAnsi="Courier New"/>
                <w:sz w:val="24"/>
              </w:rPr>
              <w:t>try {</w:t>
            </w:r>
            <w:r>
              <w:rPr>
                <w:rFonts w:ascii="Courier New" w:eastAsia="Courier New" w:hAnsi="Courier New"/>
                <w:sz w:val="24"/>
              </w:rPr>
              <w:br/>
              <w:t xml:space="preserve">    </w:t>
            </w:r>
            <w:proofErr w:type="gramStart"/>
            <w:r>
              <w:rPr>
                <w:rFonts w:ascii="Courier New" w:eastAsia="Courier New" w:hAnsi="Courier New"/>
                <w:sz w:val="24"/>
              </w:rPr>
              <w:t>processTransaction(</w:t>
            </w:r>
            <w:proofErr w:type="gramEnd"/>
            <w:r>
              <w:rPr>
                <w:rFonts w:ascii="Courier New" w:eastAsia="Courier New" w:hAnsi="Courier New"/>
                <w:sz w:val="24"/>
              </w:rPr>
              <w:t>);</w:t>
            </w:r>
            <w:r>
              <w:rPr>
                <w:rFonts w:ascii="Courier New" w:eastAsia="Courier New" w:hAnsi="Courier New"/>
                <w:sz w:val="24"/>
              </w:rPr>
              <w:br/>
              <w:t xml:space="preserve">} catch (const </w:t>
            </w:r>
            <w:proofErr w:type="gramStart"/>
            <w:r>
              <w:rPr>
                <w:rFonts w:ascii="Courier New" w:eastAsia="Courier New" w:hAnsi="Courier New"/>
                <w:sz w:val="24"/>
              </w:rPr>
              <w:t>std::</w:t>
            </w:r>
            <w:proofErr w:type="gramEnd"/>
            <w:r>
              <w:rPr>
                <w:rFonts w:ascii="Courier New" w:eastAsia="Courier New" w:hAnsi="Courier New"/>
                <w:sz w:val="24"/>
              </w:rPr>
              <w:t>exception&amp; ex) {</w:t>
            </w:r>
            <w:r>
              <w:rPr>
                <w:rFonts w:ascii="Courier New" w:eastAsia="Courier New" w:hAnsi="Courier New"/>
                <w:sz w:val="24"/>
              </w:rPr>
              <w:br/>
              <w:t xml:space="preserve">    logError(</w:t>
            </w:r>
            <w:proofErr w:type="gramStart"/>
            <w:r>
              <w:rPr>
                <w:rFonts w:ascii="Courier New" w:eastAsia="Courier New" w:hAnsi="Courier New"/>
                <w:sz w:val="24"/>
              </w:rPr>
              <w:t>ex.what</w:t>
            </w:r>
            <w:proofErr w:type="gramEnd"/>
            <w:r>
              <w:rPr>
                <w:rFonts w:ascii="Courier New" w:eastAsia="Courier New" w:hAnsi="Courier New"/>
                <w:sz w:val="24"/>
              </w:rPr>
              <w:t>());</w:t>
            </w:r>
            <w:r>
              <w:rPr>
                <w:rFonts w:ascii="Courier New" w:eastAsia="Courier New" w:hAnsi="Courier New"/>
                <w:sz w:val="24"/>
              </w:rPr>
              <w:br/>
              <w:t xml:space="preserve">    return false;</w:t>
            </w:r>
            <w:r>
              <w:rPr>
                <w:rFonts w:ascii="Courier New" w:eastAsia="Courier New" w:hAnsi="Courier New"/>
                <w:sz w:val="24"/>
              </w:rPr>
              <w:br/>
              <w:t>}</w:t>
            </w:r>
            <w:r>
              <w:rPr>
                <w:rFonts w:ascii="Courier New" w:eastAsia="Courier New" w:hAnsi="Courier New"/>
                <w:sz w:val="24"/>
              </w:rPr>
              <w:br/>
              <w:t>return true;</w:t>
            </w:r>
          </w:p>
        </w:tc>
      </w:tr>
    </w:tbl>
    <w:p w14:paraId="0A442A94" w14:textId="77777777" w:rsidR="00B475A1" w:rsidRDefault="00B475A1" w:rsidP="00B475A1">
      <w:pPr>
        <w:rPr>
          <w:b/>
        </w:rPr>
      </w:pPr>
    </w:p>
    <w:p w14:paraId="74222AF5"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83D995F" w14:textId="77777777" w:rsidTr="006D38A7">
        <w:trPr>
          <w:tblHeader/>
        </w:trPr>
        <w:tc>
          <w:tcPr>
            <w:tcW w:w="10780" w:type="dxa"/>
            <w:shd w:val="clear" w:color="auto" w:fill="auto"/>
            <w:tcMar>
              <w:top w:w="100" w:type="dxa"/>
              <w:left w:w="100" w:type="dxa"/>
              <w:bottom w:w="100" w:type="dxa"/>
              <w:right w:w="100" w:type="dxa"/>
            </w:tcMar>
          </w:tcPr>
          <w:p w14:paraId="5DD6E5E0" w14:textId="77777777" w:rsidR="001B2AE9" w:rsidRDefault="00000000">
            <w:r>
              <w:rPr>
                <w:rFonts w:ascii="Arial" w:hAnsi="Arial"/>
                <w:b/>
                <w:sz w:val="20"/>
              </w:rPr>
              <w:t xml:space="preserve">Principle(s): </w:t>
            </w:r>
            <w:r>
              <w:rPr>
                <w:rFonts w:ascii="Arial" w:hAnsi="Arial"/>
                <w:sz w:val="20"/>
              </w:rPr>
              <w:t>4, 5, 8, and 9 — Keep It Simple, Default Deny, Practice Defense in Depth, and Use Effective Quality Assurance Techniques. Exception handling should be clear and predictable. Failures must not be silently ignored, and the program should fail safely when it cannot recover. Logging and targeted tests support detection and investigation.</w:t>
            </w:r>
          </w:p>
        </w:tc>
      </w:tr>
    </w:tbl>
    <w:p w14:paraId="0E318092" w14:textId="77777777" w:rsidR="00B475A1" w:rsidRDefault="00B475A1" w:rsidP="00B475A1">
      <w:pPr>
        <w:rPr>
          <w:b/>
        </w:rPr>
      </w:pPr>
    </w:p>
    <w:p w14:paraId="1C1E173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65FC6FF" w14:textId="77777777" w:rsidTr="00001F14">
        <w:trPr>
          <w:trHeight w:val="460"/>
          <w:tblHeader/>
        </w:trPr>
        <w:tc>
          <w:tcPr>
            <w:tcW w:w="1806" w:type="dxa"/>
            <w:shd w:val="clear" w:color="auto" w:fill="D9D9D9"/>
            <w:vAlign w:val="center"/>
          </w:tcPr>
          <w:p w14:paraId="496D58F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2FB0095"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252097A"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04273C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05F62D8" w14:textId="77777777" w:rsidR="00B475A1" w:rsidRDefault="00B475A1" w:rsidP="00F51FA8">
            <w:pPr>
              <w:jc w:val="center"/>
              <w:rPr>
                <w:b/>
                <w:sz w:val="24"/>
                <w:szCs w:val="24"/>
              </w:rPr>
            </w:pPr>
            <w:r>
              <w:rPr>
                <w:b/>
                <w:sz w:val="24"/>
                <w:szCs w:val="24"/>
              </w:rPr>
              <w:t>Level</w:t>
            </w:r>
          </w:p>
        </w:tc>
      </w:tr>
      <w:tr w:rsidR="00B475A1" w14:paraId="3225B466" w14:textId="77777777" w:rsidTr="00001F14">
        <w:trPr>
          <w:trHeight w:val="460"/>
        </w:trPr>
        <w:tc>
          <w:tcPr>
            <w:tcW w:w="1806" w:type="dxa"/>
            <w:shd w:val="clear" w:color="auto" w:fill="auto"/>
          </w:tcPr>
          <w:p w14:paraId="2361E5E7" w14:textId="77777777" w:rsidR="001B2AE9" w:rsidRDefault="00000000">
            <w:r>
              <w:rPr>
                <w:rFonts w:ascii="Arial" w:hAnsi="Arial"/>
                <w:sz w:val="20"/>
              </w:rPr>
              <w:t>High</w:t>
            </w:r>
          </w:p>
        </w:tc>
        <w:tc>
          <w:tcPr>
            <w:tcW w:w="1341" w:type="dxa"/>
            <w:shd w:val="clear" w:color="auto" w:fill="auto"/>
          </w:tcPr>
          <w:p w14:paraId="7DBD8A68" w14:textId="77777777" w:rsidR="001B2AE9" w:rsidRDefault="00000000">
            <w:r>
              <w:rPr>
                <w:rFonts w:ascii="Arial" w:hAnsi="Arial"/>
                <w:sz w:val="20"/>
              </w:rPr>
              <w:t>Possible</w:t>
            </w:r>
          </w:p>
        </w:tc>
        <w:tc>
          <w:tcPr>
            <w:tcW w:w="4021" w:type="dxa"/>
            <w:shd w:val="clear" w:color="auto" w:fill="auto"/>
          </w:tcPr>
          <w:p w14:paraId="6B73C086" w14:textId="77777777" w:rsidR="001B2AE9" w:rsidRDefault="00000000">
            <w:r>
              <w:rPr>
                <w:rFonts w:ascii="Arial" w:hAnsi="Arial"/>
                <w:sz w:val="20"/>
              </w:rPr>
              <w:t>Medium</w:t>
            </w:r>
          </w:p>
        </w:tc>
        <w:tc>
          <w:tcPr>
            <w:tcW w:w="1807" w:type="dxa"/>
            <w:shd w:val="clear" w:color="auto" w:fill="auto"/>
          </w:tcPr>
          <w:p w14:paraId="52ADC18D" w14:textId="77777777" w:rsidR="001B2AE9" w:rsidRDefault="00000000">
            <w:r>
              <w:rPr>
                <w:rFonts w:ascii="Arial" w:hAnsi="Arial"/>
                <w:sz w:val="20"/>
              </w:rPr>
              <w:t>High</w:t>
            </w:r>
          </w:p>
        </w:tc>
        <w:tc>
          <w:tcPr>
            <w:tcW w:w="1805" w:type="dxa"/>
            <w:shd w:val="clear" w:color="auto" w:fill="auto"/>
          </w:tcPr>
          <w:p w14:paraId="6EE71536" w14:textId="77777777" w:rsidR="001B2AE9" w:rsidRDefault="00000000">
            <w:r>
              <w:rPr>
                <w:rFonts w:ascii="Arial" w:hAnsi="Arial"/>
                <w:sz w:val="20"/>
              </w:rPr>
              <w:t>4</w:t>
            </w:r>
          </w:p>
        </w:tc>
      </w:tr>
    </w:tbl>
    <w:p w14:paraId="6B868997" w14:textId="77777777" w:rsidR="00B475A1" w:rsidRDefault="00B475A1" w:rsidP="00B475A1">
      <w:pPr>
        <w:rPr>
          <w:b/>
        </w:rPr>
      </w:pPr>
    </w:p>
    <w:p w14:paraId="23594C3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66B5F8E8" w14:textId="77777777" w:rsidTr="00001F14">
        <w:trPr>
          <w:trHeight w:val="460"/>
          <w:tblHeader/>
        </w:trPr>
        <w:tc>
          <w:tcPr>
            <w:tcW w:w="1807" w:type="dxa"/>
            <w:shd w:val="clear" w:color="auto" w:fill="D9D9D9"/>
            <w:vAlign w:val="center"/>
          </w:tcPr>
          <w:p w14:paraId="33CD6BE4"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6AB0CD1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BB9AFB9"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970C0C" w14:textId="77777777" w:rsidR="00B475A1" w:rsidRDefault="00B475A1" w:rsidP="00F51FA8">
            <w:pPr>
              <w:jc w:val="center"/>
              <w:rPr>
                <w:b/>
                <w:sz w:val="24"/>
                <w:szCs w:val="24"/>
              </w:rPr>
            </w:pPr>
            <w:r>
              <w:rPr>
                <w:b/>
                <w:sz w:val="24"/>
                <w:szCs w:val="24"/>
              </w:rPr>
              <w:t>Description Tool</w:t>
            </w:r>
          </w:p>
        </w:tc>
      </w:tr>
      <w:tr w:rsidR="00B475A1" w14:paraId="6BE173B6" w14:textId="77777777" w:rsidTr="00001F14">
        <w:trPr>
          <w:trHeight w:val="460"/>
        </w:trPr>
        <w:tc>
          <w:tcPr>
            <w:tcW w:w="1807" w:type="dxa"/>
            <w:shd w:val="clear" w:color="auto" w:fill="auto"/>
          </w:tcPr>
          <w:p w14:paraId="6E1AC03C" w14:textId="77777777" w:rsidR="001B2AE9" w:rsidRDefault="00000000">
            <w:r>
              <w:rPr>
                <w:rFonts w:ascii="Arial" w:hAnsi="Arial"/>
                <w:sz w:val="18"/>
              </w:rPr>
              <w:t>SonarQube for IDE</w:t>
            </w:r>
          </w:p>
        </w:tc>
        <w:tc>
          <w:tcPr>
            <w:tcW w:w="1341" w:type="dxa"/>
            <w:shd w:val="clear" w:color="auto" w:fill="auto"/>
          </w:tcPr>
          <w:p w14:paraId="134DA37A" w14:textId="77777777" w:rsidR="001B2AE9" w:rsidRDefault="00000000">
            <w:r>
              <w:rPr>
                <w:rFonts w:ascii="Arial" w:hAnsi="Arial"/>
                <w:sz w:val="18"/>
              </w:rPr>
              <w:t>Current</w:t>
            </w:r>
          </w:p>
        </w:tc>
        <w:tc>
          <w:tcPr>
            <w:tcW w:w="4021" w:type="dxa"/>
            <w:shd w:val="clear" w:color="auto" w:fill="auto"/>
          </w:tcPr>
          <w:p w14:paraId="24854588" w14:textId="77777777" w:rsidR="001B2AE9" w:rsidRDefault="00000000">
            <w:r>
              <w:rPr>
                <w:rFonts w:ascii="Arial" w:hAnsi="Arial"/>
                <w:sz w:val="18"/>
              </w:rPr>
              <w:t>C++ exception-handling rules</w:t>
            </w:r>
          </w:p>
        </w:tc>
        <w:tc>
          <w:tcPr>
            <w:tcW w:w="3611" w:type="dxa"/>
            <w:shd w:val="clear" w:color="auto" w:fill="auto"/>
          </w:tcPr>
          <w:p w14:paraId="27C92D74" w14:textId="77777777" w:rsidR="001B2AE9" w:rsidRDefault="00000000">
            <w:r>
              <w:rPr>
                <w:rFonts w:ascii="Arial" w:hAnsi="Arial"/>
                <w:sz w:val="18"/>
              </w:rPr>
              <w:t>Detects empty catch blocks, overly broad handlers, and exceptions that are ignored.</w:t>
            </w:r>
          </w:p>
        </w:tc>
      </w:tr>
      <w:tr w:rsidR="00B475A1" w14:paraId="5971CB52" w14:textId="77777777" w:rsidTr="00001F14">
        <w:trPr>
          <w:trHeight w:val="460"/>
        </w:trPr>
        <w:tc>
          <w:tcPr>
            <w:tcW w:w="1807" w:type="dxa"/>
            <w:shd w:val="clear" w:color="auto" w:fill="auto"/>
          </w:tcPr>
          <w:p w14:paraId="4320EC47" w14:textId="77777777" w:rsidR="001B2AE9" w:rsidRDefault="00000000">
            <w:r>
              <w:rPr>
                <w:rFonts w:ascii="Arial" w:hAnsi="Arial"/>
                <w:sz w:val="18"/>
              </w:rPr>
              <w:t>Cppcheck</w:t>
            </w:r>
          </w:p>
        </w:tc>
        <w:tc>
          <w:tcPr>
            <w:tcW w:w="1341" w:type="dxa"/>
            <w:shd w:val="clear" w:color="auto" w:fill="auto"/>
          </w:tcPr>
          <w:p w14:paraId="61152DA4" w14:textId="77777777" w:rsidR="001B2AE9" w:rsidRDefault="00000000">
            <w:r>
              <w:rPr>
                <w:rFonts w:ascii="Arial" w:hAnsi="Arial"/>
                <w:sz w:val="18"/>
              </w:rPr>
              <w:t>2.18</w:t>
            </w:r>
          </w:p>
        </w:tc>
        <w:tc>
          <w:tcPr>
            <w:tcW w:w="4021" w:type="dxa"/>
            <w:shd w:val="clear" w:color="auto" w:fill="auto"/>
          </w:tcPr>
          <w:p w14:paraId="0484E238" w14:textId="77777777" w:rsidR="001B2AE9" w:rsidRDefault="00000000">
            <w:r>
              <w:rPr>
                <w:rFonts w:ascii="Arial" w:hAnsi="Arial"/>
                <w:sz w:val="18"/>
              </w:rPr>
              <w:t>exceptThrowInDestructor</w:t>
            </w:r>
          </w:p>
        </w:tc>
        <w:tc>
          <w:tcPr>
            <w:tcW w:w="3611" w:type="dxa"/>
            <w:shd w:val="clear" w:color="auto" w:fill="auto"/>
          </w:tcPr>
          <w:p w14:paraId="78E7388F" w14:textId="77777777" w:rsidR="001B2AE9" w:rsidRDefault="00000000">
            <w:proofErr w:type="gramStart"/>
            <w:r>
              <w:rPr>
                <w:rFonts w:ascii="Arial" w:hAnsi="Arial"/>
                <w:sz w:val="18"/>
              </w:rPr>
              <w:t>Identifies</w:t>
            </w:r>
            <w:proofErr w:type="gramEnd"/>
            <w:r>
              <w:rPr>
                <w:rFonts w:ascii="Arial" w:hAnsi="Arial"/>
                <w:sz w:val="18"/>
              </w:rPr>
              <w:t xml:space="preserve"> unsafe exception behavior, including exceptions escaping destructors.</w:t>
            </w:r>
          </w:p>
        </w:tc>
      </w:tr>
      <w:tr w:rsidR="00B475A1" w14:paraId="2ED3E771" w14:textId="77777777" w:rsidTr="00001F14">
        <w:trPr>
          <w:trHeight w:val="460"/>
        </w:trPr>
        <w:tc>
          <w:tcPr>
            <w:tcW w:w="1807" w:type="dxa"/>
            <w:shd w:val="clear" w:color="auto" w:fill="auto"/>
          </w:tcPr>
          <w:p w14:paraId="7D91EEEA" w14:textId="77777777" w:rsidR="001B2AE9" w:rsidRDefault="00000000">
            <w:r>
              <w:rPr>
                <w:rFonts w:ascii="Arial" w:hAnsi="Arial"/>
                <w:sz w:val="18"/>
              </w:rPr>
              <w:t>Microsoft Visual Studio</w:t>
            </w:r>
          </w:p>
        </w:tc>
        <w:tc>
          <w:tcPr>
            <w:tcW w:w="1341" w:type="dxa"/>
            <w:shd w:val="clear" w:color="auto" w:fill="auto"/>
          </w:tcPr>
          <w:p w14:paraId="628776F3" w14:textId="77777777" w:rsidR="001B2AE9" w:rsidRDefault="00000000">
            <w:r>
              <w:rPr>
                <w:rFonts w:ascii="Arial" w:hAnsi="Arial"/>
                <w:sz w:val="18"/>
              </w:rPr>
              <w:t>2022 (17.x)</w:t>
            </w:r>
          </w:p>
        </w:tc>
        <w:tc>
          <w:tcPr>
            <w:tcW w:w="4021" w:type="dxa"/>
            <w:shd w:val="clear" w:color="auto" w:fill="auto"/>
          </w:tcPr>
          <w:p w14:paraId="01EB3082" w14:textId="77777777" w:rsidR="001B2AE9" w:rsidRDefault="00000000">
            <w:r>
              <w:rPr>
                <w:rFonts w:ascii="Arial" w:hAnsi="Arial"/>
                <w:sz w:val="18"/>
              </w:rPr>
              <w:t>C++ Code Analysis</w:t>
            </w:r>
          </w:p>
        </w:tc>
        <w:tc>
          <w:tcPr>
            <w:tcW w:w="3611" w:type="dxa"/>
            <w:shd w:val="clear" w:color="auto" w:fill="auto"/>
          </w:tcPr>
          <w:p w14:paraId="36B091BE" w14:textId="77777777" w:rsidR="001B2AE9" w:rsidRDefault="00000000">
            <w:proofErr w:type="gramStart"/>
            <w:r>
              <w:rPr>
                <w:rFonts w:ascii="Arial" w:hAnsi="Arial"/>
                <w:sz w:val="18"/>
              </w:rPr>
              <w:t>Finds</w:t>
            </w:r>
            <w:proofErr w:type="gramEnd"/>
            <w:r>
              <w:rPr>
                <w:rFonts w:ascii="Arial" w:hAnsi="Arial"/>
                <w:sz w:val="18"/>
              </w:rPr>
              <w:t xml:space="preserve"> suspicious control flow and error-handling problems.</w:t>
            </w:r>
          </w:p>
        </w:tc>
      </w:tr>
      <w:tr w:rsidR="00B475A1" w14:paraId="2D681342" w14:textId="77777777" w:rsidTr="00001F14">
        <w:trPr>
          <w:trHeight w:val="460"/>
        </w:trPr>
        <w:tc>
          <w:tcPr>
            <w:tcW w:w="1807" w:type="dxa"/>
            <w:shd w:val="clear" w:color="auto" w:fill="auto"/>
          </w:tcPr>
          <w:p w14:paraId="12629420" w14:textId="77777777" w:rsidR="001B2AE9" w:rsidRDefault="00000000">
            <w:r>
              <w:rPr>
                <w:rFonts w:ascii="Arial" w:hAnsi="Arial"/>
                <w:sz w:val="18"/>
              </w:rPr>
              <w:t>Automated Unit Tests</w:t>
            </w:r>
          </w:p>
        </w:tc>
        <w:tc>
          <w:tcPr>
            <w:tcW w:w="1341" w:type="dxa"/>
            <w:shd w:val="clear" w:color="auto" w:fill="auto"/>
          </w:tcPr>
          <w:p w14:paraId="6AD93A55" w14:textId="77777777" w:rsidR="001B2AE9" w:rsidRDefault="00000000">
            <w:r>
              <w:rPr>
                <w:rFonts w:ascii="Arial" w:hAnsi="Arial"/>
                <w:sz w:val="18"/>
              </w:rPr>
              <w:t>Project version</w:t>
            </w:r>
          </w:p>
        </w:tc>
        <w:tc>
          <w:tcPr>
            <w:tcW w:w="4021" w:type="dxa"/>
            <w:shd w:val="clear" w:color="auto" w:fill="auto"/>
          </w:tcPr>
          <w:p w14:paraId="2A9FBD40" w14:textId="77777777" w:rsidR="001B2AE9" w:rsidRDefault="00000000">
            <w:r>
              <w:rPr>
                <w:rFonts w:ascii="Arial" w:hAnsi="Arial"/>
                <w:sz w:val="18"/>
              </w:rPr>
              <w:t>Exception-path tests</w:t>
            </w:r>
          </w:p>
        </w:tc>
        <w:tc>
          <w:tcPr>
            <w:tcW w:w="3611" w:type="dxa"/>
            <w:shd w:val="clear" w:color="auto" w:fill="auto"/>
          </w:tcPr>
          <w:p w14:paraId="4D2C0928" w14:textId="77777777" w:rsidR="001B2AE9" w:rsidRDefault="00000000">
            <w:r>
              <w:rPr>
                <w:rFonts w:ascii="Arial" w:hAnsi="Arial"/>
                <w:sz w:val="18"/>
              </w:rPr>
              <w:t>Verifies that expected failures are logged, reported, and handled without hiding errors.</w:t>
            </w:r>
          </w:p>
        </w:tc>
      </w:tr>
    </w:tbl>
    <w:p w14:paraId="0CB788A5" w14:textId="77777777" w:rsidR="00381847" w:rsidRDefault="00E769D9" w:rsidP="0059536C">
      <w:pPr>
        <w:pStyle w:val="Heading4"/>
        <w:rPr>
          <w:sz w:val="27"/>
          <w:szCs w:val="27"/>
        </w:rPr>
      </w:pPr>
      <w:r>
        <w:br w:type="page"/>
      </w:r>
    </w:p>
    <w:p w14:paraId="7801E839" w14:textId="77777777" w:rsidR="00381847" w:rsidRDefault="00E769D9" w:rsidP="0059536C">
      <w:pPr>
        <w:pStyle w:val="Heading4"/>
      </w:pPr>
      <w:bookmarkStart w:id="14" w:name="_Toc52464066"/>
      <w:r>
        <w:lastRenderedPageBreak/>
        <w:t>Coding Standard 8</w:t>
      </w:r>
      <w:bookmarkEnd w:id="14"/>
    </w:p>
    <w:p w14:paraId="7C36BB14"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75970A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AB3EF84"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3F88188"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F8E0B6F" w14:textId="77777777" w:rsidR="00B475A1" w:rsidRDefault="00B475A1" w:rsidP="00F51FA8">
            <w:pPr>
              <w:jc w:val="center"/>
              <w:rPr>
                <w:b/>
                <w:sz w:val="24"/>
                <w:szCs w:val="24"/>
              </w:rPr>
            </w:pPr>
            <w:r>
              <w:rPr>
                <w:b/>
                <w:sz w:val="24"/>
                <w:szCs w:val="24"/>
              </w:rPr>
              <w:t>Name of Standard</w:t>
            </w:r>
          </w:p>
        </w:tc>
      </w:tr>
      <w:tr w:rsidR="00B475A1" w14:paraId="37C6CE1D" w14:textId="77777777" w:rsidTr="00001F14">
        <w:trPr>
          <w:trHeight w:val="321"/>
        </w:trPr>
        <w:tc>
          <w:tcPr>
            <w:tcW w:w="1807" w:type="dxa"/>
            <w:shd w:val="clear" w:color="auto" w:fill="F3F3F3"/>
            <w:tcMar>
              <w:top w:w="100" w:type="dxa"/>
              <w:left w:w="100" w:type="dxa"/>
              <w:bottom w:w="100" w:type="dxa"/>
              <w:right w:w="100" w:type="dxa"/>
            </w:tcMar>
          </w:tcPr>
          <w:p w14:paraId="3D445E09" w14:textId="77777777" w:rsidR="001B2AE9" w:rsidRDefault="00000000">
            <w:r>
              <w:rPr>
                <w:rFonts w:ascii="Arial" w:eastAsia="Arial" w:hAnsi="Arial"/>
                <w:b/>
                <w:sz w:val="20"/>
              </w:rPr>
              <w:t>Pointers</w:t>
            </w:r>
          </w:p>
        </w:tc>
        <w:tc>
          <w:tcPr>
            <w:tcW w:w="1341" w:type="dxa"/>
            <w:tcMar>
              <w:top w:w="100" w:type="dxa"/>
              <w:left w:w="100" w:type="dxa"/>
              <w:bottom w:w="100" w:type="dxa"/>
              <w:right w:w="100" w:type="dxa"/>
            </w:tcMar>
          </w:tcPr>
          <w:p w14:paraId="02D85A50" w14:textId="77777777" w:rsidR="001B2AE9" w:rsidRDefault="00000000">
            <w:r>
              <w:t>STD-008-CPP</w:t>
            </w:r>
          </w:p>
        </w:tc>
        <w:tc>
          <w:tcPr>
            <w:tcW w:w="7632" w:type="dxa"/>
            <w:tcMar>
              <w:top w:w="100" w:type="dxa"/>
              <w:left w:w="100" w:type="dxa"/>
              <w:bottom w:w="100" w:type="dxa"/>
              <w:right w:w="100" w:type="dxa"/>
            </w:tcMar>
          </w:tcPr>
          <w:p w14:paraId="410D56C6" w14:textId="77777777" w:rsidR="001B2AE9" w:rsidRDefault="00000000">
            <w:r>
              <w:t>Validate Pointers Before Dereferencing</w:t>
            </w:r>
            <w:r>
              <w:br/>
            </w:r>
            <w:r>
              <w:br/>
              <w:t>Rationale: Before dereferencing a pointer, confirm that it refers to a valid object with the expected lifetime. Use a reference when null is not a valid option, and check for nullptr at interfaces where a pointer may legitimately be absent. This follows SEI CERT C++ guidance on pointers and object lifetimes.</w:t>
            </w:r>
          </w:p>
        </w:tc>
      </w:tr>
    </w:tbl>
    <w:p w14:paraId="60DDF365"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2F42EDD"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DCF40C2" w14:textId="77777777" w:rsidR="00F72634" w:rsidRDefault="00F72634" w:rsidP="0015146B">
            <w:r>
              <w:rPr>
                <w:b/>
                <w:sz w:val="24"/>
                <w:szCs w:val="24"/>
              </w:rPr>
              <w:t>Noncompliant Code</w:t>
            </w:r>
          </w:p>
        </w:tc>
      </w:tr>
      <w:tr w:rsidR="00F72634" w14:paraId="070C35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CB6ACB2" w14:textId="77777777" w:rsidR="001B2AE9" w:rsidRDefault="00000000">
            <w:r>
              <w:rPr>
                <w:rFonts w:ascii="Arial" w:eastAsia="Arial" w:hAnsi="Arial"/>
                <w:sz w:val="20"/>
              </w:rPr>
              <w:t>The function dereferences the pointer without confirming that it contains a valid address. Passing nullptr causes undefined behavior and will commonly terminate the program.</w:t>
            </w:r>
          </w:p>
        </w:tc>
      </w:tr>
      <w:tr w:rsidR="00F72634" w14:paraId="43808E3E" w14:textId="77777777" w:rsidTr="00001F14">
        <w:trPr>
          <w:trHeight w:val="460"/>
        </w:trPr>
        <w:tc>
          <w:tcPr>
            <w:tcW w:w="10800" w:type="dxa"/>
            <w:tcMar>
              <w:top w:w="100" w:type="dxa"/>
              <w:left w:w="100" w:type="dxa"/>
              <w:bottom w:w="100" w:type="dxa"/>
              <w:right w:w="100" w:type="dxa"/>
            </w:tcMar>
          </w:tcPr>
          <w:p w14:paraId="7A770826" w14:textId="77777777" w:rsidR="001B2AE9" w:rsidRDefault="00000000">
            <w:r>
              <w:rPr>
                <w:rFonts w:ascii="Courier New" w:eastAsia="Courier New" w:hAnsi="Courier New"/>
                <w:sz w:val="24"/>
              </w:rPr>
              <w:t xml:space="preserve">void </w:t>
            </w:r>
            <w:proofErr w:type="gramStart"/>
            <w:r>
              <w:rPr>
                <w:rFonts w:ascii="Courier New" w:eastAsia="Courier New" w:hAnsi="Courier New"/>
                <w:sz w:val="24"/>
              </w:rPr>
              <w:t>printScore(</w:t>
            </w:r>
            <w:proofErr w:type="gramEnd"/>
            <w:r>
              <w:rPr>
                <w:rFonts w:ascii="Courier New" w:eastAsia="Courier New" w:hAnsi="Courier New"/>
                <w:sz w:val="24"/>
              </w:rPr>
              <w:t>const int* score) {</w:t>
            </w:r>
            <w:r>
              <w:rPr>
                <w:rFonts w:ascii="Courier New" w:eastAsia="Courier New" w:hAnsi="Courier New"/>
                <w:sz w:val="24"/>
              </w:rPr>
              <w:br/>
              <w:t xml:space="preserve">    </w:t>
            </w:r>
            <w:proofErr w:type="gramStart"/>
            <w:r>
              <w:rPr>
                <w:rFonts w:ascii="Courier New" w:eastAsia="Courier New" w:hAnsi="Courier New"/>
                <w:sz w:val="24"/>
              </w:rPr>
              <w:t>std::</w:t>
            </w:r>
            <w:proofErr w:type="gramEnd"/>
            <w:r>
              <w:rPr>
                <w:rFonts w:ascii="Courier New" w:eastAsia="Courier New" w:hAnsi="Courier New"/>
                <w:sz w:val="24"/>
              </w:rPr>
              <w:t xml:space="preserve">cout &lt;&lt; *score &lt;&lt; </w:t>
            </w:r>
            <w:proofErr w:type="gramStart"/>
            <w:r>
              <w:rPr>
                <w:rFonts w:ascii="Courier New" w:eastAsia="Courier New" w:hAnsi="Courier New"/>
                <w:sz w:val="24"/>
              </w:rPr>
              <w:t>std::</w:t>
            </w:r>
            <w:proofErr w:type="gramEnd"/>
            <w:r>
              <w:rPr>
                <w:rFonts w:ascii="Courier New" w:eastAsia="Courier New" w:hAnsi="Courier New"/>
                <w:sz w:val="24"/>
              </w:rPr>
              <w:t>endl;</w:t>
            </w:r>
            <w:r>
              <w:rPr>
                <w:rFonts w:ascii="Courier New" w:eastAsia="Courier New" w:hAnsi="Courier New"/>
                <w:sz w:val="24"/>
              </w:rPr>
              <w:br/>
              <w:t>}</w:t>
            </w:r>
          </w:p>
        </w:tc>
      </w:tr>
    </w:tbl>
    <w:p w14:paraId="35DDC4DA"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E67719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7D5C15B" w14:textId="77777777" w:rsidR="00F72634" w:rsidRDefault="00F72634" w:rsidP="0015146B">
            <w:r>
              <w:rPr>
                <w:b/>
                <w:sz w:val="24"/>
                <w:szCs w:val="24"/>
              </w:rPr>
              <w:t>Compliant Code</w:t>
            </w:r>
          </w:p>
        </w:tc>
      </w:tr>
      <w:tr w:rsidR="00F72634" w14:paraId="226AA749"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17D63CD" w14:textId="77777777" w:rsidR="001B2AE9" w:rsidRDefault="00000000">
            <w:r>
              <w:rPr>
                <w:rFonts w:ascii="Arial" w:eastAsia="Arial" w:hAnsi="Arial"/>
                <w:sz w:val="20"/>
              </w:rPr>
              <w:t>The function checks for nullptr before dereferencing and reports invalid input. The pointer is used only after its validity has been established.</w:t>
            </w:r>
          </w:p>
        </w:tc>
      </w:tr>
      <w:tr w:rsidR="00F72634" w14:paraId="538FE0F3" w14:textId="77777777" w:rsidTr="00001F14">
        <w:trPr>
          <w:trHeight w:val="460"/>
        </w:trPr>
        <w:tc>
          <w:tcPr>
            <w:tcW w:w="10800" w:type="dxa"/>
            <w:tcMar>
              <w:top w:w="100" w:type="dxa"/>
              <w:left w:w="100" w:type="dxa"/>
              <w:bottom w:w="100" w:type="dxa"/>
              <w:right w:w="100" w:type="dxa"/>
            </w:tcMar>
          </w:tcPr>
          <w:p w14:paraId="70A06000" w14:textId="77777777" w:rsidR="001B2AE9" w:rsidRDefault="00000000">
            <w:proofErr w:type="gramStart"/>
            <w:r>
              <w:rPr>
                <w:rFonts w:ascii="Courier New" w:eastAsia="Courier New" w:hAnsi="Courier New"/>
                <w:sz w:val="24"/>
              </w:rPr>
              <w:t>#include</w:t>
            </w:r>
            <w:proofErr w:type="gramEnd"/>
            <w:r>
              <w:rPr>
                <w:rFonts w:ascii="Courier New" w:eastAsia="Courier New" w:hAnsi="Courier New"/>
                <w:sz w:val="24"/>
              </w:rPr>
              <w:t xml:space="preserve"> &lt;stdexcept&gt;</w:t>
            </w:r>
            <w:r>
              <w:rPr>
                <w:rFonts w:ascii="Courier New" w:eastAsia="Courier New" w:hAnsi="Courier New"/>
                <w:sz w:val="24"/>
              </w:rPr>
              <w:br/>
            </w:r>
            <w:r>
              <w:rPr>
                <w:rFonts w:ascii="Courier New" w:eastAsia="Courier New" w:hAnsi="Courier New"/>
                <w:sz w:val="24"/>
              </w:rPr>
              <w:br/>
              <w:t xml:space="preserve">void </w:t>
            </w:r>
            <w:proofErr w:type="gramStart"/>
            <w:r>
              <w:rPr>
                <w:rFonts w:ascii="Courier New" w:eastAsia="Courier New" w:hAnsi="Courier New"/>
                <w:sz w:val="24"/>
              </w:rPr>
              <w:t>printScore(</w:t>
            </w:r>
            <w:proofErr w:type="gramEnd"/>
            <w:r>
              <w:rPr>
                <w:rFonts w:ascii="Courier New" w:eastAsia="Courier New" w:hAnsi="Courier New"/>
                <w:sz w:val="24"/>
              </w:rPr>
              <w:t>const int* score) {</w:t>
            </w:r>
            <w:r>
              <w:rPr>
                <w:rFonts w:ascii="Courier New" w:eastAsia="Courier New" w:hAnsi="Courier New"/>
                <w:sz w:val="24"/>
              </w:rPr>
              <w:br/>
              <w:t xml:space="preserve">    if (score == nullptr) {</w:t>
            </w:r>
            <w:r>
              <w:rPr>
                <w:rFonts w:ascii="Courier New" w:eastAsia="Courier New" w:hAnsi="Courier New"/>
                <w:sz w:val="24"/>
              </w:rPr>
              <w:br/>
              <w:t xml:space="preserve">        throw </w:t>
            </w:r>
            <w:proofErr w:type="gramStart"/>
            <w:r>
              <w:rPr>
                <w:rFonts w:ascii="Courier New" w:eastAsia="Courier New" w:hAnsi="Courier New"/>
                <w:sz w:val="24"/>
              </w:rPr>
              <w:t>std::</w:t>
            </w:r>
            <w:proofErr w:type="gramEnd"/>
            <w:r>
              <w:rPr>
                <w:rFonts w:ascii="Courier New" w:eastAsia="Courier New" w:hAnsi="Courier New"/>
                <w:sz w:val="24"/>
              </w:rPr>
              <w:t>invalid_</w:t>
            </w:r>
            <w:proofErr w:type="gramStart"/>
            <w:r>
              <w:rPr>
                <w:rFonts w:ascii="Courier New" w:eastAsia="Courier New" w:hAnsi="Courier New"/>
                <w:sz w:val="24"/>
              </w:rPr>
              <w:t>argument(</w:t>
            </w:r>
            <w:proofErr w:type="gramEnd"/>
            <w:r>
              <w:rPr>
                <w:rFonts w:ascii="Courier New" w:eastAsia="Courier New" w:hAnsi="Courier New"/>
                <w:sz w:val="24"/>
              </w:rPr>
              <w:t>"Score pointer is null");</w:t>
            </w:r>
            <w:r>
              <w:rPr>
                <w:rFonts w:ascii="Courier New" w:eastAsia="Courier New" w:hAnsi="Courier New"/>
                <w:sz w:val="24"/>
              </w:rPr>
              <w:br/>
              <w:t xml:space="preserve">  </w:t>
            </w:r>
            <w:proofErr w:type="gramStart"/>
            <w:r>
              <w:rPr>
                <w:rFonts w:ascii="Courier New" w:eastAsia="Courier New" w:hAnsi="Courier New"/>
                <w:sz w:val="24"/>
              </w:rPr>
              <w:t xml:space="preserve">  }</w:t>
            </w:r>
            <w:proofErr w:type="gramEnd"/>
            <w:r>
              <w:rPr>
                <w:rFonts w:ascii="Courier New" w:eastAsia="Courier New" w:hAnsi="Courier New"/>
                <w:sz w:val="24"/>
              </w:rPr>
              <w:br/>
              <w:t xml:space="preserve">    </w:t>
            </w:r>
            <w:proofErr w:type="gramStart"/>
            <w:r>
              <w:rPr>
                <w:rFonts w:ascii="Courier New" w:eastAsia="Courier New" w:hAnsi="Courier New"/>
                <w:sz w:val="24"/>
              </w:rPr>
              <w:t>std::</w:t>
            </w:r>
            <w:proofErr w:type="gramEnd"/>
            <w:r>
              <w:rPr>
                <w:rFonts w:ascii="Courier New" w:eastAsia="Courier New" w:hAnsi="Courier New"/>
                <w:sz w:val="24"/>
              </w:rPr>
              <w:t xml:space="preserve">cout &lt;&lt; *score &lt;&lt; </w:t>
            </w:r>
            <w:proofErr w:type="gramStart"/>
            <w:r>
              <w:rPr>
                <w:rFonts w:ascii="Courier New" w:eastAsia="Courier New" w:hAnsi="Courier New"/>
                <w:sz w:val="24"/>
              </w:rPr>
              <w:t>std::</w:t>
            </w:r>
            <w:proofErr w:type="gramEnd"/>
            <w:r>
              <w:rPr>
                <w:rFonts w:ascii="Courier New" w:eastAsia="Courier New" w:hAnsi="Courier New"/>
                <w:sz w:val="24"/>
              </w:rPr>
              <w:t>endl;</w:t>
            </w:r>
            <w:r>
              <w:rPr>
                <w:rFonts w:ascii="Courier New" w:eastAsia="Courier New" w:hAnsi="Courier New"/>
                <w:sz w:val="24"/>
              </w:rPr>
              <w:br/>
              <w:t>}</w:t>
            </w:r>
          </w:p>
        </w:tc>
      </w:tr>
    </w:tbl>
    <w:p w14:paraId="51B5BB58" w14:textId="77777777" w:rsidR="00B475A1" w:rsidRDefault="00B475A1" w:rsidP="00B475A1">
      <w:pPr>
        <w:rPr>
          <w:b/>
        </w:rPr>
      </w:pPr>
    </w:p>
    <w:p w14:paraId="43E0FC7B"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213FF0C" w14:textId="77777777" w:rsidTr="006D38A7">
        <w:trPr>
          <w:tblHeader/>
        </w:trPr>
        <w:tc>
          <w:tcPr>
            <w:tcW w:w="10780" w:type="dxa"/>
            <w:shd w:val="clear" w:color="auto" w:fill="auto"/>
            <w:tcMar>
              <w:top w:w="100" w:type="dxa"/>
              <w:left w:w="100" w:type="dxa"/>
              <w:bottom w:w="100" w:type="dxa"/>
              <w:right w:w="100" w:type="dxa"/>
            </w:tcMar>
          </w:tcPr>
          <w:p w14:paraId="2942C889" w14:textId="77777777" w:rsidR="001B2AE9" w:rsidRDefault="00000000">
            <w:r>
              <w:rPr>
                <w:rFonts w:ascii="Arial" w:hAnsi="Arial"/>
                <w:b/>
                <w:sz w:val="20"/>
              </w:rPr>
              <w:t xml:space="preserve">Principle(s): </w:t>
            </w:r>
            <w:r>
              <w:rPr>
                <w:rFonts w:ascii="Arial" w:hAnsi="Arial"/>
                <w:sz w:val="20"/>
              </w:rPr>
              <w:t>1, 4, 5, 8, and 9 — Validate Input Data, Keep It Simple, Default Deny, Practice Defense in Depth, and Use Effective Quality Assurance Techniques. A pointer must be proven valid before it is used. Null checks, safer references or smart pointers, static analysis, and runtime testing reduce the chance of invalid dereferencing.</w:t>
            </w:r>
          </w:p>
        </w:tc>
      </w:tr>
    </w:tbl>
    <w:p w14:paraId="542C2994" w14:textId="77777777" w:rsidR="00B475A1" w:rsidRDefault="00B475A1" w:rsidP="00B475A1">
      <w:pPr>
        <w:rPr>
          <w:b/>
        </w:rPr>
      </w:pPr>
    </w:p>
    <w:p w14:paraId="3D43F1C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C08186" w14:textId="77777777" w:rsidTr="00001F14">
        <w:trPr>
          <w:trHeight w:val="460"/>
          <w:tblHeader/>
        </w:trPr>
        <w:tc>
          <w:tcPr>
            <w:tcW w:w="1806" w:type="dxa"/>
            <w:shd w:val="clear" w:color="auto" w:fill="D9D9D9"/>
            <w:vAlign w:val="center"/>
          </w:tcPr>
          <w:p w14:paraId="729F360F"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0E9C45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31D8D2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FBBF0D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8128D39" w14:textId="77777777" w:rsidR="00B475A1" w:rsidRDefault="00B475A1" w:rsidP="00F51FA8">
            <w:pPr>
              <w:jc w:val="center"/>
              <w:rPr>
                <w:b/>
                <w:sz w:val="24"/>
                <w:szCs w:val="24"/>
              </w:rPr>
            </w:pPr>
            <w:r>
              <w:rPr>
                <w:b/>
                <w:sz w:val="24"/>
                <w:szCs w:val="24"/>
              </w:rPr>
              <w:t>Level</w:t>
            </w:r>
          </w:p>
        </w:tc>
      </w:tr>
      <w:tr w:rsidR="00B475A1" w14:paraId="120F7127" w14:textId="77777777" w:rsidTr="00001F14">
        <w:trPr>
          <w:trHeight w:val="460"/>
        </w:trPr>
        <w:tc>
          <w:tcPr>
            <w:tcW w:w="1806" w:type="dxa"/>
            <w:shd w:val="clear" w:color="auto" w:fill="auto"/>
          </w:tcPr>
          <w:p w14:paraId="5635C5E6" w14:textId="77777777" w:rsidR="001B2AE9" w:rsidRDefault="00000000">
            <w:r>
              <w:rPr>
                <w:rFonts w:ascii="Arial" w:hAnsi="Arial"/>
                <w:sz w:val="20"/>
              </w:rPr>
              <w:t>High</w:t>
            </w:r>
          </w:p>
        </w:tc>
        <w:tc>
          <w:tcPr>
            <w:tcW w:w="1341" w:type="dxa"/>
            <w:shd w:val="clear" w:color="auto" w:fill="auto"/>
          </w:tcPr>
          <w:p w14:paraId="67F5E8B0" w14:textId="77777777" w:rsidR="001B2AE9" w:rsidRDefault="00000000">
            <w:r>
              <w:rPr>
                <w:rFonts w:ascii="Arial" w:hAnsi="Arial"/>
                <w:sz w:val="20"/>
              </w:rPr>
              <w:t>Possible</w:t>
            </w:r>
          </w:p>
        </w:tc>
        <w:tc>
          <w:tcPr>
            <w:tcW w:w="4021" w:type="dxa"/>
            <w:shd w:val="clear" w:color="auto" w:fill="auto"/>
          </w:tcPr>
          <w:p w14:paraId="5FEC8380" w14:textId="77777777" w:rsidR="001B2AE9" w:rsidRDefault="00000000">
            <w:r>
              <w:rPr>
                <w:rFonts w:ascii="Arial" w:hAnsi="Arial"/>
                <w:sz w:val="20"/>
              </w:rPr>
              <w:t>Medium</w:t>
            </w:r>
          </w:p>
        </w:tc>
        <w:tc>
          <w:tcPr>
            <w:tcW w:w="1807" w:type="dxa"/>
            <w:shd w:val="clear" w:color="auto" w:fill="auto"/>
          </w:tcPr>
          <w:p w14:paraId="0F7D9DFE" w14:textId="77777777" w:rsidR="001B2AE9" w:rsidRDefault="00000000">
            <w:r>
              <w:rPr>
                <w:rFonts w:ascii="Arial" w:hAnsi="Arial"/>
                <w:sz w:val="20"/>
              </w:rPr>
              <w:t>High</w:t>
            </w:r>
          </w:p>
        </w:tc>
        <w:tc>
          <w:tcPr>
            <w:tcW w:w="1805" w:type="dxa"/>
            <w:shd w:val="clear" w:color="auto" w:fill="auto"/>
          </w:tcPr>
          <w:p w14:paraId="6122E09A" w14:textId="77777777" w:rsidR="001B2AE9" w:rsidRDefault="00000000">
            <w:r>
              <w:rPr>
                <w:rFonts w:ascii="Arial" w:hAnsi="Arial"/>
                <w:sz w:val="20"/>
              </w:rPr>
              <w:t>4</w:t>
            </w:r>
          </w:p>
        </w:tc>
      </w:tr>
    </w:tbl>
    <w:p w14:paraId="7574ACA6" w14:textId="77777777" w:rsidR="00B475A1" w:rsidRDefault="00B475A1" w:rsidP="00B475A1">
      <w:pPr>
        <w:rPr>
          <w:b/>
        </w:rPr>
      </w:pPr>
    </w:p>
    <w:p w14:paraId="1810411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F3A40F9" w14:textId="77777777" w:rsidTr="00001F14">
        <w:trPr>
          <w:trHeight w:val="460"/>
          <w:tblHeader/>
        </w:trPr>
        <w:tc>
          <w:tcPr>
            <w:tcW w:w="1807" w:type="dxa"/>
            <w:shd w:val="clear" w:color="auto" w:fill="D9D9D9"/>
            <w:vAlign w:val="center"/>
          </w:tcPr>
          <w:p w14:paraId="429DA84F"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54EA4D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51659D2"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58089FB" w14:textId="77777777" w:rsidR="00B475A1" w:rsidRDefault="00B475A1" w:rsidP="00F51FA8">
            <w:pPr>
              <w:jc w:val="center"/>
              <w:rPr>
                <w:b/>
                <w:sz w:val="24"/>
                <w:szCs w:val="24"/>
              </w:rPr>
            </w:pPr>
            <w:r>
              <w:rPr>
                <w:b/>
                <w:sz w:val="24"/>
                <w:szCs w:val="24"/>
              </w:rPr>
              <w:t>Description Tool</w:t>
            </w:r>
          </w:p>
        </w:tc>
      </w:tr>
      <w:tr w:rsidR="00B475A1" w14:paraId="36CB2E63" w14:textId="77777777" w:rsidTr="00001F14">
        <w:trPr>
          <w:trHeight w:val="460"/>
        </w:trPr>
        <w:tc>
          <w:tcPr>
            <w:tcW w:w="1807" w:type="dxa"/>
            <w:shd w:val="clear" w:color="auto" w:fill="auto"/>
          </w:tcPr>
          <w:p w14:paraId="48DB3B51" w14:textId="77777777" w:rsidR="001B2AE9" w:rsidRDefault="00000000">
            <w:r>
              <w:rPr>
                <w:rFonts w:ascii="Arial" w:hAnsi="Arial"/>
                <w:sz w:val="18"/>
              </w:rPr>
              <w:t>Cppcheck</w:t>
            </w:r>
          </w:p>
        </w:tc>
        <w:tc>
          <w:tcPr>
            <w:tcW w:w="1341" w:type="dxa"/>
            <w:shd w:val="clear" w:color="auto" w:fill="auto"/>
          </w:tcPr>
          <w:p w14:paraId="1D7F685F" w14:textId="77777777" w:rsidR="001B2AE9" w:rsidRDefault="00000000">
            <w:r>
              <w:rPr>
                <w:rFonts w:ascii="Arial" w:hAnsi="Arial"/>
                <w:sz w:val="18"/>
              </w:rPr>
              <w:t>2.18</w:t>
            </w:r>
          </w:p>
        </w:tc>
        <w:tc>
          <w:tcPr>
            <w:tcW w:w="4021" w:type="dxa"/>
            <w:shd w:val="clear" w:color="auto" w:fill="auto"/>
          </w:tcPr>
          <w:p w14:paraId="3BD3C51A" w14:textId="77777777" w:rsidR="001B2AE9" w:rsidRDefault="00000000">
            <w:r>
              <w:rPr>
                <w:rFonts w:ascii="Arial" w:hAnsi="Arial"/>
                <w:sz w:val="18"/>
              </w:rPr>
              <w:t>nullPointer</w:t>
            </w:r>
          </w:p>
        </w:tc>
        <w:tc>
          <w:tcPr>
            <w:tcW w:w="3611" w:type="dxa"/>
            <w:shd w:val="clear" w:color="auto" w:fill="auto"/>
          </w:tcPr>
          <w:p w14:paraId="463D3FF3" w14:textId="77777777" w:rsidR="001B2AE9" w:rsidRDefault="00000000">
            <w:proofErr w:type="gramStart"/>
            <w:r>
              <w:rPr>
                <w:rFonts w:ascii="Arial" w:hAnsi="Arial"/>
                <w:sz w:val="18"/>
              </w:rPr>
              <w:t>Detects</w:t>
            </w:r>
            <w:proofErr w:type="gramEnd"/>
            <w:r>
              <w:rPr>
                <w:rFonts w:ascii="Arial" w:hAnsi="Arial"/>
                <w:sz w:val="18"/>
              </w:rPr>
              <w:t xml:space="preserve"> paths where a null pointer may be dereferenced.</w:t>
            </w:r>
          </w:p>
        </w:tc>
      </w:tr>
      <w:tr w:rsidR="00B475A1" w14:paraId="6B4C8DB3" w14:textId="77777777" w:rsidTr="00001F14">
        <w:trPr>
          <w:trHeight w:val="460"/>
        </w:trPr>
        <w:tc>
          <w:tcPr>
            <w:tcW w:w="1807" w:type="dxa"/>
            <w:shd w:val="clear" w:color="auto" w:fill="auto"/>
          </w:tcPr>
          <w:p w14:paraId="2BBF4F07" w14:textId="77777777" w:rsidR="001B2AE9" w:rsidRDefault="00000000">
            <w:r>
              <w:rPr>
                <w:rFonts w:ascii="Arial" w:hAnsi="Arial"/>
                <w:sz w:val="18"/>
              </w:rPr>
              <w:t>Microsoft Visual Studio</w:t>
            </w:r>
          </w:p>
        </w:tc>
        <w:tc>
          <w:tcPr>
            <w:tcW w:w="1341" w:type="dxa"/>
            <w:shd w:val="clear" w:color="auto" w:fill="auto"/>
          </w:tcPr>
          <w:p w14:paraId="654788D2" w14:textId="77777777" w:rsidR="001B2AE9" w:rsidRDefault="00000000">
            <w:r>
              <w:rPr>
                <w:rFonts w:ascii="Arial" w:hAnsi="Arial"/>
                <w:sz w:val="18"/>
              </w:rPr>
              <w:t>2022 (17.x)</w:t>
            </w:r>
          </w:p>
        </w:tc>
        <w:tc>
          <w:tcPr>
            <w:tcW w:w="4021" w:type="dxa"/>
            <w:shd w:val="clear" w:color="auto" w:fill="auto"/>
          </w:tcPr>
          <w:p w14:paraId="0458D2DC" w14:textId="77777777" w:rsidR="001B2AE9" w:rsidRDefault="00000000">
            <w:r>
              <w:rPr>
                <w:rFonts w:ascii="Arial" w:hAnsi="Arial"/>
                <w:sz w:val="18"/>
              </w:rPr>
              <w:t>C6011</w:t>
            </w:r>
          </w:p>
        </w:tc>
        <w:tc>
          <w:tcPr>
            <w:tcW w:w="3611" w:type="dxa"/>
            <w:shd w:val="clear" w:color="auto" w:fill="auto"/>
          </w:tcPr>
          <w:p w14:paraId="5E9DEAFB" w14:textId="77777777" w:rsidR="001B2AE9" w:rsidRDefault="00000000">
            <w:r>
              <w:rPr>
                <w:rFonts w:ascii="Arial" w:hAnsi="Arial"/>
                <w:sz w:val="18"/>
              </w:rPr>
              <w:t>Warns when code may dereference a null pointer.</w:t>
            </w:r>
          </w:p>
        </w:tc>
      </w:tr>
      <w:tr w:rsidR="00B475A1" w14:paraId="273B9409" w14:textId="77777777" w:rsidTr="00001F14">
        <w:trPr>
          <w:trHeight w:val="460"/>
        </w:trPr>
        <w:tc>
          <w:tcPr>
            <w:tcW w:w="1807" w:type="dxa"/>
            <w:shd w:val="clear" w:color="auto" w:fill="auto"/>
          </w:tcPr>
          <w:p w14:paraId="72E50928" w14:textId="77777777" w:rsidR="001B2AE9" w:rsidRDefault="00000000">
            <w:r>
              <w:rPr>
                <w:rFonts w:ascii="Arial" w:hAnsi="Arial"/>
                <w:sz w:val="18"/>
              </w:rPr>
              <w:t>SonarQube for IDE</w:t>
            </w:r>
          </w:p>
        </w:tc>
        <w:tc>
          <w:tcPr>
            <w:tcW w:w="1341" w:type="dxa"/>
            <w:shd w:val="clear" w:color="auto" w:fill="auto"/>
          </w:tcPr>
          <w:p w14:paraId="579D2A8E" w14:textId="77777777" w:rsidR="001B2AE9" w:rsidRDefault="00000000">
            <w:r>
              <w:rPr>
                <w:rFonts w:ascii="Arial" w:hAnsi="Arial"/>
                <w:sz w:val="18"/>
              </w:rPr>
              <w:t>Current</w:t>
            </w:r>
          </w:p>
        </w:tc>
        <w:tc>
          <w:tcPr>
            <w:tcW w:w="4021" w:type="dxa"/>
            <w:shd w:val="clear" w:color="auto" w:fill="auto"/>
          </w:tcPr>
          <w:p w14:paraId="4376807F" w14:textId="77777777" w:rsidR="001B2AE9" w:rsidRDefault="00000000">
            <w:r>
              <w:rPr>
                <w:rFonts w:ascii="Arial" w:hAnsi="Arial"/>
                <w:sz w:val="18"/>
              </w:rPr>
              <w:t>C++ null-pointer rules</w:t>
            </w:r>
          </w:p>
        </w:tc>
        <w:tc>
          <w:tcPr>
            <w:tcW w:w="3611" w:type="dxa"/>
            <w:shd w:val="clear" w:color="auto" w:fill="auto"/>
          </w:tcPr>
          <w:p w14:paraId="342C6C18" w14:textId="77777777" w:rsidR="001B2AE9" w:rsidRDefault="00000000">
            <w:r>
              <w:rPr>
                <w:rFonts w:ascii="Arial" w:hAnsi="Arial"/>
                <w:sz w:val="18"/>
              </w:rPr>
              <w:t>Flags possible null dereferences and unsafe pointer use.</w:t>
            </w:r>
          </w:p>
        </w:tc>
      </w:tr>
      <w:tr w:rsidR="00B475A1" w14:paraId="5A970E83" w14:textId="77777777" w:rsidTr="00001F14">
        <w:trPr>
          <w:trHeight w:val="460"/>
        </w:trPr>
        <w:tc>
          <w:tcPr>
            <w:tcW w:w="1807" w:type="dxa"/>
            <w:shd w:val="clear" w:color="auto" w:fill="auto"/>
          </w:tcPr>
          <w:p w14:paraId="33AAE367" w14:textId="77777777" w:rsidR="001B2AE9" w:rsidRDefault="00000000">
            <w:r>
              <w:rPr>
                <w:rFonts w:ascii="Arial" w:hAnsi="Arial"/>
                <w:sz w:val="18"/>
              </w:rPr>
              <w:t>AddressSanitizer</w:t>
            </w:r>
          </w:p>
        </w:tc>
        <w:tc>
          <w:tcPr>
            <w:tcW w:w="1341" w:type="dxa"/>
            <w:shd w:val="clear" w:color="auto" w:fill="auto"/>
          </w:tcPr>
          <w:p w14:paraId="3DE2C0DB" w14:textId="77777777" w:rsidR="001B2AE9" w:rsidRDefault="00000000">
            <w:r>
              <w:rPr>
                <w:rFonts w:ascii="Arial" w:hAnsi="Arial"/>
                <w:sz w:val="18"/>
              </w:rPr>
              <w:t>Visual Studio 2022</w:t>
            </w:r>
          </w:p>
        </w:tc>
        <w:tc>
          <w:tcPr>
            <w:tcW w:w="4021" w:type="dxa"/>
            <w:shd w:val="clear" w:color="auto" w:fill="auto"/>
          </w:tcPr>
          <w:p w14:paraId="3F0D749D" w14:textId="77777777" w:rsidR="001B2AE9" w:rsidRDefault="00000000">
            <w:r>
              <w:rPr>
                <w:rFonts w:ascii="Arial" w:hAnsi="Arial"/>
                <w:sz w:val="18"/>
              </w:rPr>
              <w:t>/fsanitize=address</w:t>
            </w:r>
          </w:p>
        </w:tc>
        <w:tc>
          <w:tcPr>
            <w:tcW w:w="3611" w:type="dxa"/>
            <w:shd w:val="clear" w:color="auto" w:fill="auto"/>
          </w:tcPr>
          <w:p w14:paraId="023F89D3" w14:textId="77777777" w:rsidR="001B2AE9" w:rsidRDefault="00000000">
            <w:r>
              <w:rPr>
                <w:rFonts w:ascii="Arial" w:hAnsi="Arial"/>
                <w:sz w:val="18"/>
              </w:rPr>
              <w:t>Detects invalid pointer access during automated testing.</w:t>
            </w:r>
          </w:p>
        </w:tc>
      </w:tr>
    </w:tbl>
    <w:p w14:paraId="70148D88" w14:textId="77777777" w:rsidR="00381847" w:rsidRPr="00F72634" w:rsidRDefault="00B475A1" w:rsidP="00F72634">
      <w:r>
        <w:br w:type="page"/>
      </w:r>
    </w:p>
    <w:p w14:paraId="5F86985C" w14:textId="77777777" w:rsidR="00381847" w:rsidRDefault="00E769D9" w:rsidP="0059536C">
      <w:pPr>
        <w:pStyle w:val="Heading4"/>
      </w:pPr>
      <w:bookmarkStart w:id="15" w:name="_Toc52464067"/>
      <w:r>
        <w:lastRenderedPageBreak/>
        <w:t>Coding Standard 9</w:t>
      </w:r>
      <w:bookmarkEnd w:id="15"/>
      <w:r>
        <w:t xml:space="preserve"> </w:t>
      </w:r>
    </w:p>
    <w:p w14:paraId="498FE84C"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330A79A"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0CF9483"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6812475"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43605F31" w14:textId="77777777" w:rsidR="00B475A1" w:rsidRDefault="00B475A1" w:rsidP="00F51FA8">
            <w:pPr>
              <w:jc w:val="center"/>
              <w:rPr>
                <w:b/>
                <w:sz w:val="24"/>
                <w:szCs w:val="24"/>
              </w:rPr>
            </w:pPr>
            <w:r>
              <w:rPr>
                <w:b/>
                <w:sz w:val="24"/>
                <w:szCs w:val="24"/>
              </w:rPr>
              <w:t>Name of Standard</w:t>
            </w:r>
          </w:p>
        </w:tc>
      </w:tr>
      <w:tr w:rsidR="00B475A1" w14:paraId="78F36261" w14:textId="77777777" w:rsidTr="00001F14">
        <w:trPr>
          <w:trHeight w:val="321"/>
        </w:trPr>
        <w:tc>
          <w:tcPr>
            <w:tcW w:w="1807" w:type="dxa"/>
            <w:shd w:val="clear" w:color="auto" w:fill="F3F3F3"/>
            <w:tcMar>
              <w:top w:w="100" w:type="dxa"/>
              <w:left w:w="100" w:type="dxa"/>
              <w:bottom w:w="100" w:type="dxa"/>
              <w:right w:w="100" w:type="dxa"/>
            </w:tcMar>
          </w:tcPr>
          <w:p w14:paraId="5C9A9FC0" w14:textId="77777777" w:rsidR="001B2AE9" w:rsidRDefault="00000000">
            <w:r>
              <w:rPr>
                <w:rFonts w:ascii="Arial" w:eastAsia="Arial" w:hAnsi="Arial"/>
                <w:b/>
                <w:sz w:val="20"/>
              </w:rPr>
              <w:t>Resource Management</w:t>
            </w:r>
          </w:p>
        </w:tc>
        <w:tc>
          <w:tcPr>
            <w:tcW w:w="1341" w:type="dxa"/>
            <w:tcMar>
              <w:top w:w="100" w:type="dxa"/>
              <w:left w:w="100" w:type="dxa"/>
              <w:bottom w:w="100" w:type="dxa"/>
              <w:right w:w="100" w:type="dxa"/>
            </w:tcMar>
          </w:tcPr>
          <w:p w14:paraId="32EF7CAA" w14:textId="77777777" w:rsidR="001B2AE9" w:rsidRDefault="00000000">
            <w:r>
              <w:t>STD-009-CPP</w:t>
            </w:r>
          </w:p>
        </w:tc>
        <w:tc>
          <w:tcPr>
            <w:tcW w:w="7632" w:type="dxa"/>
            <w:tcMar>
              <w:top w:w="100" w:type="dxa"/>
              <w:left w:w="100" w:type="dxa"/>
              <w:bottom w:w="100" w:type="dxa"/>
              <w:right w:w="100" w:type="dxa"/>
            </w:tcMar>
          </w:tcPr>
          <w:p w14:paraId="288E5F86" w14:textId="77777777" w:rsidR="001B2AE9" w:rsidRDefault="00000000">
            <w:r>
              <w:t>Manage Resources With RAII</w:t>
            </w:r>
            <w:r>
              <w:br/>
            </w:r>
            <w:r>
              <w:br/>
              <w:t>Rationale: Tie acquired resources to objects whose destructors release them automatically. Resource Acquisition Is Initialization (RAII) prevents leaks during normal returns and when exceptions interrupt processing. It also makes resource ownership easier to understand and maintain.</w:t>
            </w:r>
          </w:p>
        </w:tc>
      </w:tr>
    </w:tbl>
    <w:p w14:paraId="2C12271D"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06123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F735163" w14:textId="77777777" w:rsidR="00F72634" w:rsidRDefault="00F72634" w:rsidP="0015146B">
            <w:r>
              <w:rPr>
                <w:b/>
                <w:sz w:val="24"/>
                <w:szCs w:val="24"/>
              </w:rPr>
              <w:t>Noncompliant Code</w:t>
            </w:r>
          </w:p>
        </w:tc>
      </w:tr>
      <w:tr w:rsidR="00F72634" w14:paraId="6ACEEE08"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1F68EBF" w14:textId="77777777" w:rsidR="001B2AE9" w:rsidRDefault="00000000">
            <w:r>
              <w:rPr>
                <w:rFonts w:ascii="Arial" w:eastAsia="Arial" w:hAnsi="Arial"/>
                <w:sz w:val="20"/>
              </w:rPr>
              <w:t xml:space="preserve">The file is manually opened and closed, but an exception before </w:t>
            </w:r>
            <w:proofErr w:type="gramStart"/>
            <w:r>
              <w:rPr>
                <w:rFonts w:ascii="Arial" w:eastAsia="Arial" w:hAnsi="Arial"/>
                <w:sz w:val="20"/>
              </w:rPr>
              <w:t>fclose(</w:t>
            </w:r>
            <w:proofErr w:type="gramEnd"/>
            <w:r>
              <w:rPr>
                <w:rFonts w:ascii="Arial" w:eastAsia="Arial" w:hAnsi="Arial"/>
                <w:sz w:val="20"/>
              </w:rPr>
              <w:t>) leaves the file handle open. Every execution path must release the resource.</w:t>
            </w:r>
          </w:p>
        </w:tc>
      </w:tr>
      <w:tr w:rsidR="00F72634" w14:paraId="3B122CDA" w14:textId="77777777" w:rsidTr="00001F14">
        <w:trPr>
          <w:trHeight w:val="460"/>
        </w:trPr>
        <w:tc>
          <w:tcPr>
            <w:tcW w:w="10800" w:type="dxa"/>
            <w:tcMar>
              <w:top w:w="100" w:type="dxa"/>
              <w:left w:w="100" w:type="dxa"/>
              <w:bottom w:w="100" w:type="dxa"/>
              <w:right w:w="100" w:type="dxa"/>
            </w:tcMar>
          </w:tcPr>
          <w:p w14:paraId="1F8E8F0A" w14:textId="77777777" w:rsidR="001B2AE9" w:rsidRDefault="00000000">
            <w:r>
              <w:rPr>
                <w:rFonts w:ascii="Courier New" w:eastAsia="Courier New" w:hAnsi="Courier New"/>
                <w:sz w:val="24"/>
              </w:rPr>
              <w:t xml:space="preserve">FILE* file = </w:t>
            </w:r>
            <w:proofErr w:type="gramStart"/>
            <w:r>
              <w:rPr>
                <w:rFonts w:ascii="Courier New" w:eastAsia="Courier New" w:hAnsi="Courier New"/>
                <w:sz w:val="24"/>
              </w:rPr>
              <w:t>std::fopen(</w:t>
            </w:r>
            <w:proofErr w:type="gramEnd"/>
            <w:r>
              <w:rPr>
                <w:rFonts w:ascii="Courier New" w:eastAsia="Courier New" w:hAnsi="Courier New"/>
                <w:sz w:val="24"/>
              </w:rPr>
              <w:t>"data.txt", "r");</w:t>
            </w:r>
            <w:r>
              <w:rPr>
                <w:rFonts w:ascii="Courier New" w:eastAsia="Courier New" w:hAnsi="Courier New"/>
                <w:sz w:val="24"/>
              </w:rPr>
              <w:br/>
              <w:t>if (file == nullptr) {</w:t>
            </w:r>
            <w:r>
              <w:rPr>
                <w:rFonts w:ascii="Courier New" w:eastAsia="Courier New" w:hAnsi="Courier New"/>
                <w:sz w:val="24"/>
              </w:rPr>
              <w:br/>
              <w:t xml:space="preserve">    throw </w:t>
            </w:r>
            <w:proofErr w:type="gramStart"/>
            <w:r>
              <w:rPr>
                <w:rFonts w:ascii="Courier New" w:eastAsia="Courier New" w:hAnsi="Courier New"/>
                <w:sz w:val="24"/>
              </w:rPr>
              <w:t>std::</w:t>
            </w:r>
            <w:proofErr w:type="gramEnd"/>
            <w:r>
              <w:rPr>
                <w:rFonts w:ascii="Courier New" w:eastAsia="Courier New" w:hAnsi="Courier New"/>
                <w:sz w:val="24"/>
              </w:rPr>
              <w:t>runtime_</w:t>
            </w:r>
            <w:proofErr w:type="gramStart"/>
            <w:r>
              <w:rPr>
                <w:rFonts w:ascii="Courier New" w:eastAsia="Courier New" w:hAnsi="Courier New"/>
                <w:sz w:val="24"/>
              </w:rPr>
              <w:t>error(</w:t>
            </w:r>
            <w:proofErr w:type="gramEnd"/>
            <w:r>
              <w:rPr>
                <w:rFonts w:ascii="Courier New" w:eastAsia="Courier New" w:hAnsi="Courier New"/>
                <w:sz w:val="24"/>
              </w:rPr>
              <w:t>"Open failed");</w:t>
            </w:r>
            <w:r>
              <w:rPr>
                <w:rFonts w:ascii="Courier New" w:eastAsia="Courier New" w:hAnsi="Courier New"/>
                <w:sz w:val="24"/>
              </w:rPr>
              <w:br/>
              <w:t>}</w:t>
            </w:r>
            <w:r>
              <w:rPr>
                <w:rFonts w:ascii="Courier New" w:eastAsia="Courier New" w:hAnsi="Courier New"/>
                <w:sz w:val="24"/>
              </w:rPr>
              <w:br/>
              <w:t>processFile(file</w:t>
            </w:r>
            <w:proofErr w:type="gramStart"/>
            <w:r>
              <w:rPr>
                <w:rFonts w:ascii="Courier New" w:eastAsia="Courier New" w:hAnsi="Courier New"/>
                <w:sz w:val="24"/>
              </w:rPr>
              <w:t>);  /</w:t>
            </w:r>
            <w:proofErr w:type="gramEnd"/>
            <w:r>
              <w:rPr>
                <w:rFonts w:ascii="Courier New" w:eastAsia="Courier New" w:hAnsi="Courier New"/>
                <w:sz w:val="24"/>
              </w:rPr>
              <w:t>/ May throw</w:t>
            </w:r>
            <w:r>
              <w:rPr>
                <w:rFonts w:ascii="Courier New" w:eastAsia="Courier New" w:hAnsi="Courier New"/>
                <w:sz w:val="24"/>
              </w:rPr>
              <w:br/>
            </w:r>
            <w:proofErr w:type="gramStart"/>
            <w:r>
              <w:rPr>
                <w:rFonts w:ascii="Courier New" w:eastAsia="Courier New" w:hAnsi="Courier New"/>
                <w:sz w:val="24"/>
              </w:rPr>
              <w:t>std::</w:t>
            </w:r>
            <w:proofErr w:type="gramEnd"/>
            <w:r>
              <w:rPr>
                <w:rFonts w:ascii="Courier New" w:eastAsia="Courier New" w:hAnsi="Courier New"/>
                <w:sz w:val="24"/>
              </w:rPr>
              <w:t>fclose(file);</w:t>
            </w:r>
          </w:p>
        </w:tc>
      </w:tr>
    </w:tbl>
    <w:p w14:paraId="434F8634"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D360C6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CDC5F04" w14:textId="77777777" w:rsidR="00F72634" w:rsidRDefault="00F72634" w:rsidP="0015146B">
            <w:r>
              <w:rPr>
                <w:b/>
                <w:sz w:val="24"/>
                <w:szCs w:val="24"/>
              </w:rPr>
              <w:t>Compliant Code</w:t>
            </w:r>
          </w:p>
        </w:tc>
      </w:tr>
      <w:tr w:rsidR="00F72634" w14:paraId="5821528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D8666C4" w14:textId="77777777" w:rsidR="001B2AE9" w:rsidRDefault="00000000">
            <w:r>
              <w:rPr>
                <w:rFonts w:ascii="Arial" w:eastAsia="Arial" w:hAnsi="Arial"/>
                <w:sz w:val="20"/>
              </w:rPr>
              <w:t>The input stream owns the file resource and closes it automatically when the object leaves scope, including when an exception is thrown.</w:t>
            </w:r>
          </w:p>
        </w:tc>
      </w:tr>
      <w:tr w:rsidR="00F72634" w14:paraId="39B2BCC8" w14:textId="77777777" w:rsidTr="00001F14">
        <w:trPr>
          <w:trHeight w:val="460"/>
        </w:trPr>
        <w:tc>
          <w:tcPr>
            <w:tcW w:w="10800" w:type="dxa"/>
            <w:tcMar>
              <w:top w:w="100" w:type="dxa"/>
              <w:left w:w="100" w:type="dxa"/>
              <w:bottom w:w="100" w:type="dxa"/>
              <w:right w:w="100" w:type="dxa"/>
            </w:tcMar>
          </w:tcPr>
          <w:p w14:paraId="11670EE2" w14:textId="77777777" w:rsidR="001B2AE9" w:rsidRDefault="00000000">
            <w:proofErr w:type="gramStart"/>
            <w:r>
              <w:rPr>
                <w:rFonts w:ascii="Courier New" w:eastAsia="Courier New" w:hAnsi="Courier New"/>
                <w:sz w:val="24"/>
              </w:rPr>
              <w:t>#include</w:t>
            </w:r>
            <w:proofErr w:type="gramEnd"/>
            <w:r>
              <w:rPr>
                <w:rFonts w:ascii="Courier New" w:eastAsia="Courier New" w:hAnsi="Courier New"/>
                <w:sz w:val="24"/>
              </w:rPr>
              <w:t xml:space="preserve"> &lt;fstream&gt;</w:t>
            </w:r>
            <w:r>
              <w:rPr>
                <w:rFonts w:ascii="Courier New" w:eastAsia="Courier New" w:hAnsi="Courier New"/>
                <w:sz w:val="24"/>
              </w:rPr>
              <w:br/>
              <w:t>#include &lt;stdexcept&gt;</w:t>
            </w:r>
            <w:r>
              <w:rPr>
                <w:rFonts w:ascii="Courier New" w:eastAsia="Courier New" w:hAnsi="Courier New"/>
                <w:sz w:val="24"/>
              </w:rPr>
              <w:br/>
            </w:r>
            <w:r>
              <w:rPr>
                <w:rFonts w:ascii="Courier New" w:eastAsia="Courier New" w:hAnsi="Courier New"/>
                <w:sz w:val="24"/>
              </w:rPr>
              <w:br/>
            </w:r>
            <w:proofErr w:type="gramStart"/>
            <w:r>
              <w:rPr>
                <w:rFonts w:ascii="Courier New" w:eastAsia="Courier New" w:hAnsi="Courier New"/>
                <w:sz w:val="24"/>
              </w:rPr>
              <w:t>std::</w:t>
            </w:r>
            <w:proofErr w:type="gramEnd"/>
            <w:r>
              <w:rPr>
                <w:rFonts w:ascii="Courier New" w:eastAsia="Courier New" w:hAnsi="Courier New"/>
                <w:sz w:val="24"/>
              </w:rPr>
              <w:t>ifstream file("data.txt");</w:t>
            </w:r>
            <w:r>
              <w:rPr>
                <w:rFonts w:ascii="Courier New" w:eastAsia="Courier New" w:hAnsi="Courier New"/>
                <w:sz w:val="24"/>
              </w:rPr>
              <w:br/>
              <w:t xml:space="preserve">if </w:t>
            </w:r>
            <w:proofErr w:type="gramStart"/>
            <w:r>
              <w:rPr>
                <w:rFonts w:ascii="Courier New" w:eastAsia="Courier New" w:hAnsi="Courier New"/>
                <w:sz w:val="24"/>
              </w:rPr>
              <w:t>(!file.is</w:t>
            </w:r>
            <w:proofErr w:type="gramEnd"/>
            <w:r>
              <w:rPr>
                <w:rFonts w:ascii="Courier New" w:eastAsia="Courier New" w:hAnsi="Courier New"/>
                <w:sz w:val="24"/>
              </w:rPr>
              <w:t>_</w:t>
            </w:r>
            <w:proofErr w:type="gramStart"/>
            <w:r>
              <w:rPr>
                <w:rFonts w:ascii="Courier New" w:eastAsia="Courier New" w:hAnsi="Courier New"/>
                <w:sz w:val="24"/>
              </w:rPr>
              <w:t>open(</w:t>
            </w:r>
            <w:proofErr w:type="gramEnd"/>
            <w:r>
              <w:rPr>
                <w:rFonts w:ascii="Courier New" w:eastAsia="Courier New" w:hAnsi="Courier New"/>
                <w:sz w:val="24"/>
              </w:rPr>
              <w:t>)) {</w:t>
            </w:r>
            <w:r>
              <w:rPr>
                <w:rFonts w:ascii="Courier New" w:eastAsia="Courier New" w:hAnsi="Courier New"/>
                <w:sz w:val="24"/>
              </w:rPr>
              <w:br/>
              <w:t xml:space="preserve">    throw </w:t>
            </w:r>
            <w:proofErr w:type="gramStart"/>
            <w:r>
              <w:rPr>
                <w:rFonts w:ascii="Courier New" w:eastAsia="Courier New" w:hAnsi="Courier New"/>
                <w:sz w:val="24"/>
              </w:rPr>
              <w:t>std::</w:t>
            </w:r>
            <w:proofErr w:type="gramEnd"/>
            <w:r>
              <w:rPr>
                <w:rFonts w:ascii="Courier New" w:eastAsia="Courier New" w:hAnsi="Courier New"/>
                <w:sz w:val="24"/>
              </w:rPr>
              <w:t>runtime_</w:t>
            </w:r>
            <w:proofErr w:type="gramStart"/>
            <w:r>
              <w:rPr>
                <w:rFonts w:ascii="Courier New" w:eastAsia="Courier New" w:hAnsi="Courier New"/>
                <w:sz w:val="24"/>
              </w:rPr>
              <w:t>error(</w:t>
            </w:r>
            <w:proofErr w:type="gramEnd"/>
            <w:r>
              <w:rPr>
                <w:rFonts w:ascii="Courier New" w:eastAsia="Courier New" w:hAnsi="Courier New"/>
                <w:sz w:val="24"/>
              </w:rPr>
              <w:t>"Open failed");</w:t>
            </w:r>
            <w:r>
              <w:rPr>
                <w:rFonts w:ascii="Courier New" w:eastAsia="Courier New" w:hAnsi="Courier New"/>
                <w:sz w:val="24"/>
              </w:rPr>
              <w:br/>
              <w:t>}</w:t>
            </w:r>
            <w:r>
              <w:rPr>
                <w:rFonts w:ascii="Courier New" w:eastAsia="Courier New" w:hAnsi="Courier New"/>
                <w:sz w:val="24"/>
              </w:rPr>
              <w:br/>
              <w:t>processFile(file);</w:t>
            </w:r>
          </w:p>
        </w:tc>
      </w:tr>
    </w:tbl>
    <w:p w14:paraId="190125D7" w14:textId="77777777" w:rsidR="00B475A1" w:rsidRDefault="00B475A1" w:rsidP="00B475A1">
      <w:pPr>
        <w:rPr>
          <w:b/>
        </w:rPr>
      </w:pPr>
    </w:p>
    <w:p w14:paraId="5C157322"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0CE9BFF5" w14:textId="77777777" w:rsidTr="006D38A7">
        <w:trPr>
          <w:tblHeader/>
        </w:trPr>
        <w:tc>
          <w:tcPr>
            <w:tcW w:w="10780" w:type="dxa"/>
            <w:shd w:val="clear" w:color="auto" w:fill="auto"/>
            <w:tcMar>
              <w:top w:w="100" w:type="dxa"/>
              <w:left w:w="100" w:type="dxa"/>
              <w:bottom w:w="100" w:type="dxa"/>
              <w:right w:w="100" w:type="dxa"/>
            </w:tcMar>
          </w:tcPr>
          <w:p w14:paraId="3DEECAE0" w14:textId="77777777" w:rsidR="001B2AE9" w:rsidRDefault="00000000">
            <w:r>
              <w:rPr>
                <w:rFonts w:ascii="Arial" w:hAnsi="Arial"/>
                <w:b/>
                <w:sz w:val="20"/>
              </w:rPr>
              <w:t xml:space="preserve">Principle(s): </w:t>
            </w:r>
            <w:r>
              <w:rPr>
                <w:rFonts w:ascii="Arial" w:hAnsi="Arial"/>
                <w:sz w:val="20"/>
              </w:rPr>
              <w:t>4, 6, 8, 9, and 10 — Keep It Simple, Adhere to Least Privilege, Practice Defense in Depth, Use Effective Quality Assurance Techniques, and Adopt a Secure Coding Standard. RAII ties a resource to an object's lifetime, making cleanup automatic on normal and exceptional paths. This reduces leaks and keeps ownership clear.</w:t>
            </w:r>
          </w:p>
        </w:tc>
      </w:tr>
    </w:tbl>
    <w:p w14:paraId="7E75BF8A" w14:textId="77777777" w:rsidR="00B475A1" w:rsidRDefault="00B475A1" w:rsidP="00B475A1">
      <w:pPr>
        <w:rPr>
          <w:b/>
        </w:rPr>
      </w:pPr>
    </w:p>
    <w:p w14:paraId="0642116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B1F59CC" w14:textId="77777777" w:rsidTr="00001F14">
        <w:trPr>
          <w:trHeight w:val="460"/>
          <w:tblHeader/>
        </w:trPr>
        <w:tc>
          <w:tcPr>
            <w:tcW w:w="1806" w:type="dxa"/>
            <w:shd w:val="clear" w:color="auto" w:fill="D9D9D9"/>
            <w:vAlign w:val="center"/>
          </w:tcPr>
          <w:p w14:paraId="2FA2C1C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1F1114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6831127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D9EE74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41B6C88" w14:textId="77777777" w:rsidR="00B475A1" w:rsidRDefault="00B475A1" w:rsidP="00F51FA8">
            <w:pPr>
              <w:jc w:val="center"/>
              <w:rPr>
                <w:b/>
                <w:sz w:val="24"/>
                <w:szCs w:val="24"/>
              </w:rPr>
            </w:pPr>
            <w:r>
              <w:rPr>
                <w:b/>
                <w:sz w:val="24"/>
                <w:szCs w:val="24"/>
              </w:rPr>
              <w:t>Level</w:t>
            </w:r>
          </w:p>
        </w:tc>
      </w:tr>
      <w:tr w:rsidR="00B475A1" w14:paraId="01960859" w14:textId="77777777" w:rsidTr="00001F14">
        <w:trPr>
          <w:trHeight w:val="460"/>
        </w:trPr>
        <w:tc>
          <w:tcPr>
            <w:tcW w:w="1806" w:type="dxa"/>
            <w:shd w:val="clear" w:color="auto" w:fill="auto"/>
          </w:tcPr>
          <w:p w14:paraId="7CC4D061" w14:textId="77777777" w:rsidR="001B2AE9" w:rsidRDefault="00000000">
            <w:r>
              <w:rPr>
                <w:rFonts w:ascii="Arial" w:hAnsi="Arial"/>
                <w:sz w:val="20"/>
              </w:rPr>
              <w:t>Medium</w:t>
            </w:r>
          </w:p>
        </w:tc>
        <w:tc>
          <w:tcPr>
            <w:tcW w:w="1341" w:type="dxa"/>
            <w:shd w:val="clear" w:color="auto" w:fill="auto"/>
          </w:tcPr>
          <w:p w14:paraId="257B2163" w14:textId="77777777" w:rsidR="001B2AE9" w:rsidRDefault="00000000">
            <w:r>
              <w:rPr>
                <w:rFonts w:ascii="Arial" w:hAnsi="Arial"/>
                <w:sz w:val="20"/>
              </w:rPr>
              <w:t>Possible</w:t>
            </w:r>
          </w:p>
        </w:tc>
        <w:tc>
          <w:tcPr>
            <w:tcW w:w="4021" w:type="dxa"/>
            <w:shd w:val="clear" w:color="auto" w:fill="auto"/>
          </w:tcPr>
          <w:p w14:paraId="7FBC8816" w14:textId="77777777" w:rsidR="001B2AE9" w:rsidRDefault="00000000">
            <w:r>
              <w:rPr>
                <w:rFonts w:ascii="Arial" w:hAnsi="Arial"/>
                <w:sz w:val="20"/>
              </w:rPr>
              <w:t>Medium</w:t>
            </w:r>
          </w:p>
        </w:tc>
        <w:tc>
          <w:tcPr>
            <w:tcW w:w="1807" w:type="dxa"/>
            <w:shd w:val="clear" w:color="auto" w:fill="auto"/>
          </w:tcPr>
          <w:p w14:paraId="7EBDABE0" w14:textId="77777777" w:rsidR="001B2AE9" w:rsidRDefault="00000000">
            <w:r>
              <w:rPr>
                <w:rFonts w:ascii="Arial" w:hAnsi="Arial"/>
                <w:sz w:val="20"/>
              </w:rPr>
              <w:t>Medium</w:t>
            </w:r>
          </w:p>
        </w:tc>
        <w:tc>
          <w:tcPr>
            <w:tcW w:w="1805" w:type="dxa"/>
            <w:shd w:val="clear" w:color="auto" w:fill="auto"/>
          </w:tcPr>
          <w:p w14:paraId="4D77A231" w14:textId="77777777" w:rsidR="001B2AE9" w:rsidRDefault="00000000">
            <w:r>
              <w:rPr>
                <w:rFonts w:ascii="Arial" w:hAnsi="Arial"/>
                <w:sz w:val="20"/>
              </w:rPr>
              <w:t>3</w:t>
            </w:r>
          </w:p>
        </w:tc>
      </w:tr>
    </w:tbl>
    <w:p w14:paraId="73CAE9F0" w14:textId="77777777" w:rsidR="00B475A1" w:rsidRDefault="00B475A1" w:rsidP="00B475A1">
      <w:pPr>
        <w:rPr>
          <w:b/>
        </w:rPr>
      </w:pPr>
    </w:p>
    <w:p w14:paraId="4A7D917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B876B6F" w14:textId="77777777" w:rsidTr="00001F14">
        <w:trPr>
          <w:trHeight w:val="460"/>
          <w:tblHeader/>
        </w:trPr>
        <w:tc>
          <w:tcPr>
            <w:tcW w:w="1807" w:type="dxa"/>
            <w:shd w:val="clear" w:color="auto" w:fill="D9D9D9"/>
            <w:vAlign w:val="center"/>
          </w:tcPr>
          <w:p w14:paraId="4E41D87F"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F1B534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657C900"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50C6F3E5" w14:textId="77777777" w:rsidR="00B475A1" w:rsidRDefault="00B475A1" w:rsidP="00F51FA8">
            <w:pPr>
              <w:jc w:val="center"/>
              <w:rPr>
                <w:b/>
                <w:sz w:val="24"/>
                <w:szCs w:val="24"/>
              </w:rPr>
            </w:pPr>
            <w:r>
              <w:rPr>
                <w:b/>
                <w:sz w:val="24"/>
                <w:szCs w:val="24"/>
              </w:rPr>
              <w:t>Description Tool</w:t>
            </w:r>
          </w:p>
        </w:tc>
      </w:tr>
      <w:tr w:rsidR="00B475A1" w14:paraId="5E60070C" w14:textId="77777777" w:rsidTr="00001F14">
        <w:trPr>
          <w:trHeight w:val="460"/>
        </w:trPr>
        <w:tc>
          <w:tcPr>
            <w:tcW w:w="1807" w:type="dxa"/>
            <w:shd w:val="clear" w:color="auto" w:fill="auto"/>
          </w:tcPr>
          <w:p w14:paraId="153179F6" w14:textId="77777777" w:rsidR="001B2AE9" w:rsidRDefault="00000000">
            <w:r>
              <w:rPr>
                <w:rFonts w:ascii="Arial" w:hAnsi="Arial"/>
                <w:sz w:val="18"/>
              </w:rPr>
              <w:t>Cppcheck</w:t>
            </w:r>
          </w:p>
        </w:tc>
        <w:tc>
          <w:tcPr>
            <w:tcW w:w="1341" w:type="dxa"/>
            <w:shd w:val="clear" w:color="auto" w:fill="auto"/>
          </w:tcPr>
          <w:p w14:paraId="262096EE" w14:textId="77777777" w:rsidR="001B2AE9" w:rsidRDefault="00000000">
            <w:r>
              <w:rPr>
                <w:rFonts w:ascii="Arial" w:hAnsi="Arial"/>
                <w:sz w:val="18"/>
              </w:rPr>
              <w:t>2.18</w:t>
            </w:r>
          </w:p>
        </w:tc>
        <w:tc>
          <w:tcPr>
            <w:tcW w:w="4021" w:type="dxa"/>
            <w:shd w:val="clear" w:color="auto" w:fill="auto"/>
          </w:tcPr>
          <w:p w14:paraId="4B4AE3A7" w14:textId="77777777" w:rsidR="001B2AE9" w:rsidRDefault="00000000">
            <w:r>
              <w:rPr>
                <w:rFonts w:ascii="Arial" w:hAnsi="Arial"/>
                <w:sz w:val="18"/>
              </w:rPr>
              <w:t>resourceLeak</w:t>
            </w:r>
          </w:p>
        </w:tc>
        <w:tc>
          <w:tcPr>
            <w:tcW w:w="3611" w:type="dxa"/>
            <w:shd w:val="clear" w:color="auto" w:fill="auto"/>
          </w:tcPr>
          <w:p w14:paraId="130C6A8B" w14:textId="77777777" w:rsidR="001B2AE9" w:rsidRDefault="00000000">
            <w:proofErr w:type="gramStart"/>
            <w:r>
              <w:rPr>
                <w:rFonts w:ascii="Arial" w:hAnsi="Arial"/>
                <w:sz w:val="18"/>
              </w:rPr>
              <w:t>Detects</w:t>
            </w:r>
            <w:proofErr w:type="gramEnd"/>
            <w:r>
              <w:rPr>
                <w:rFonts w:ascii="Arial" w:hAnsi="Arial"/>
                <w:sz w:val="18"/>
              </w:rPr>
              <w:t xml:space="preserve"> file handles and other resources that are not released.</w:t>
            </w:r>
          </w:p>
        </w:tc>
      </w:tr>
      <w:tr w:rsidR="00B475A1" w14:paraId="3C41DB2C" w14:textId="77777777" w:rsidTr="00001F14">
        <w:trPr>
          <w:trHeight w:val="460"/>
        </w:trPr>
        <w:tc>
          <w:tcPr>
            <w:tcW w:w="1807" w:type="dxa"/>
            <w:shd w:val="clear" w:color="auto" w:fill="auto"/>
          </w:tcPr>
          <w:p w14:paraId="24FB4C2D" w14:textId="77777777" w:rsidR="001B2AE9" w:rsidRDefault="00000000">
            <w:r>
              <w:rPr>
                <w:rFonts w:ascii="Arial" w:hAnsi="Arial"/>
                <w:sz w:val="18"/>
              </w:rPr>
              <w:t>SonarQube for IDE</w:t>
            </w:r>
          </w:p>
        </w:tc>
        <w:tc>
          <w:tcPr>
            <w:tcW w:w="1341" w:type="dxa"/>
            <w:shd w:val="clear" w:color="auto" w:fill="auto"/>
          </w:tcPr>
          <w:p w14:paraId="57A614A4" w14:textId="77777777" w:rsidR="001B2AE9" w:rsidRDefault="00000000">
            <w:r>
              <w:rPr>
                <w:rFonts w:ascii="Arial" w:hAnsi="Arial"/>
                <w:sz w:val="18"/>
              </w:rPr>
              <w:t>Current</w:t>
            </w:r>
          </w:p>
        </w:tc>
        <w:tc>
          <w:tcPr>
            <w:tcW w:w="4021" w:type="dxa"/>
            <w:shd w:val="clear" w:color="auto" w:fill="auto"/>
          </w:tcPr>
          <w:p w14:paraId="1972BD8F" w14:textId="77777777" w:rsidR="001B2AE9" w:rsidRDefault="00000000">
            <w:r>
              <w:rPr>
                <w:rFonts w:ascii="Arial" w:hAnsi="Arial"/>
                <w:sz w:val="18"/>
              </w:rPr>
              <w:t>C++ resource-management rules</w:t>
            </w:r>
          </w:p>
        </w:tc>
        <w:tc>
          <w:tcPr>
            <w:tcW w:w="3611" w:type="dxa"/>
            <w:shd w:val="clear" w:color="auto" w:fill="auto"/>
          </w:tcPr>
          <w:p w14:paraId="61DED297" w14:textId="77777777" w:rsidR="001B2AE9" w:rsidRDefault="00000000">
            <w:r>
              <w:rPr>
                <w:rFonts w:ascii="Arial" w:hAnsi="Arial"/>
                <w:sz w:val="18"/>
              </w:rPr>
              <w:t>Flags unclosed resources and unsafe manual cleanup patterns.</w:t>
            </w:r>
          </w:p>
        </w:tc>
      </w:tr>
      <w:tr w:rsidR="00B475A1" w14:paraId="2D842DBA" w14:textId="77777777" w:rsidTr="00001F14">
        <w:trPr>
          <w:trHeight w:val="460"/>
        </w:trPr>
        <w:tc>
          <w:tcPr>
            <w:tcW w:w="1807" w:type="dxa"/>
            <w:shd w:val="clear" w:color="auto" w:fill="auto"/>
          </w:tcPr>
          <w:p w14:paraId="45820B8A" w14:textId="77777777" w:rsidR="001B2AE9" w:rsidRDefault="00000000">
            <w:r>
              <w:rPr>
                <w:rFonts w:ascii="Arial" w:hAnsi="Arial"/>
                <w:sz w:val="18"/>
              </w:rPr>
              <w:t>Microsoft Visual Studio</w:t>
            </w:r>
          </w:p>
        </w:tc>
        <w:tc>
          <w:tcPr>
            <w:tcW w:w="1341" w:type="dxa"/>
            <w:shd w:val="clear" w:color="auto" w:fill="auto"/>
          </w:tcPr>
          <w:p w14:paraId="29017DD5" w14:textId="77777777" w:rsidR="001B2AE9" w:rsidRDefault="00000000">
            <w:r>
              <w:rPr>
                <w:rFonts w:ascii="Arial" w:hAnsi="Arial"/>
                <w:sz w:val="18"/>
              </w:rPr>
              <w:t>2022 (17.x)</w:t>
            </w:r>
          </w:p>
        </w:tc>
        <w:tc>
          <w:tcPr>
            <w:tcW w:w="4021" w:type="dxa"/>
            <w:shd w:val="clear" w:color="auto" w:fill="auto"/>
          </w:tcPr>
          <w:p w14:paraId="39451FE8" w14:textId="77777777" w:rsidR="001B2AE9" w:rsidRDefault="00000000">
            <w:r>
              <w:rPr>
                <w:rFonts w:ascii="Arial" w:hAnsi="Arial"/>
                <w:sz w:val="18"/>
              </w:rPr>
              <w:t>C26401; C26402</w:t>
            </w:r>
          </w:p>
        </w:tc>
        <w:tc>
          <w:tcPr>
            <w:tcW w:w="3611" w:type="dxa"/>
            <w:shd w:val="clear" w:color="auto" w:fill="auto"/>
          </w:tcPr>
          <w:p w14:paraId="2BE5E4B8" w14:textId="77777777" w:rsidR="001B2AE9" w:rsidRDefault="00000000">
            <w:r>
              <w:rPr>
                <w:rFonts w:ascii="Arial" w:hAnsi="Arial"/>
                <w:sz w:val="18"/>
              </w:rPr>
              <w:t>Encourages smart ownership and scoped resource management.</w:t>
            </w:r>
          </w:p>
        </w:tc>
      </w:tr>
      <w:tr w:rsidR="00B475A1" w14:paraId="792E3BAF" w14:textId="77777777" w:rsidTr="00001F14">
        <w:trPr>
          <w:trHeight w:val="460"/>
        </w:trPr>
        <w:tc>
          <w:tcPr>
            <w:tcW w:w="1807" w:type="dxa"/>
            <w:shd w:val="clear" w:color="auto" w:fill="auto"/>
          </w:tcPr>
          <w:p w14:paraId="42DB0BF7" w14:textId="77777777" w:rsidR="001B2AE9" w:rsidRDefault="00000000">
            <w:r>
              <w:rPr>
                <w:rFonts w:ascii="Arial" w:hAnsi="Arial"/>
                <w:sz w:val="18"/>
              </w:rPr>
              <w:t>Automated Unit Tests</w:t>
            </w:r>
          </w:p>
        </w:tc>
        <w:tc>
          <w:tcPr>
            <w:tcW w:w="1341" w:type="dxa"/>
            <w:shd w:val="clear" w:color="auto" w:fill="auto"/>
          </w:tcPr>
          <w:p w14:paraId="6866E2F0" w14:textId="77777777" w:rsidR="001B2AE9" w:rsidRDefault="00000000">
            <w:r>
              <w:rPr>
                <w:rFonts w:ascii="Arial" w:hAnsi="Arial"/>
                <w:sz w:val="18"/>
              </w:rPr>
              <w:t>Project version</w:t>
            </w:r>
          </w:p>
        </w:tc>
        <w:tc>
          <w:tcPr>
            <w:tcW w:w="4021" w:type="dxa"/>
            <w:shd w:val="clear" w:color="auto" w:fill="auto"/>
          </w:tcPr>
          <w:p w14:paraId="4E1CF3B8" w14:textId="77777777" w:rsidR="001B2AE9" w:rsidRDefault="00000000">
            <w:r>
              <w:rPr>
                <w:rFonts w:ascii="Arial" w:hAnsi="Arial"/>
                <w:sz w:val="18"/>
              </w:rPr>
              <w:t>Failure-path resource tests</w:t>
            </w:r>
          </w:p>
        </w:tc>
        <w:tc>
          <w:tcPr>
            <w:tcW w:w="3611" w:type="dxa"/>
            <w:shd w:val="clear" w:color="auto" w:fill="auto"/>
          </w:tcPr>
          <w:p w14:paraId="47BEAE36" w14:textId="77777777" w:rsidR="001B2AE9" w:rsidRDefault="00000000">
            <w:r>
              <w:rPr>
                <w:rFonts w:ascii="Arial" w:hAnsi="Arial"/>
                <w:sz w:val="18"/>
              </w:rPr>
              <w:t>Verifies that resources are released even when an exception or early return occurs.</w:t>
            </w:r>
          </w:p>
        </w:tc>
      </w:tr>
    </w:tbl>
    <w:p w14:paraId="7DB4A241" w14:textId="77777777" w:rsidR="00B475A1" w:rsidRDefault="00B475A1" w:rsidP="00B475A1">
      <w:r>
        <w:br w:type="page"/>
      </w:r>
    </w:p>
    <w:p w14:paraId="15C19738" w14:textId="77777777" w:rsidR="00381847" w:rsidRDefault="00E769D9" w:rsidP="0059536C">
      <w:pPr>
        <w:pStyle w:val="Heading4"/>
      </w:pPr>
      <w:bookmarkStart w:id="16" w:name="_Toc52464068"/>
      <w:r>
        <w:lastRenderedPageBreak/>
        <w:t>Coding Standard 10</w:t>
      </w:r>
      <w:bookmarkEnd w:id="16"/>
    </w:p>
    <w:p w14:paraId="3ED2FFB5"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318FBD9D"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FA89DB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2B762F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105BEC95" w14:textId="77777777" w:rsidR="00381847" w:rsidRDefault="00E769D9">
            <w:pPr>
              <w:jc w:val="center"/>
              <w:rPr>
                <w:b/>
                <w:sz w:val="24"/>
                <w:szCs w:val="24"/>
              </w:rPr>
            </w:pPr>
            <w:r>
              <w:rPr>
                <w:b/>
                <w:sz w:val="24"/>
                <w:szCs w:val="24"/>
              </w:rPr>
              <w:t>Name of Standard</w:t>
            </w:r>
          </w:p>
        </w:tc>
      </w:tr>
      <w:tr w:rsidR="00381847" w14:paraId="2505EF98" w14:textId="77777777" w:rsidTr="00001F14">
        <w:trPr>
          <w:trHeight w:val="321"/>
        </w:trPr>
        <w:tc>
          <w:tcPr>
            <w:tcW w:w="1807" w:type="dxa"/>
            <w:shd w:val="clear" w:color="auto" w:fill="F3F3F3"/>
            <w:tcMar>
              <w:top w:w="100" w:type="dxa"/>
              <w:left w:w="100" w:type="dxa"/>
              <w:bottom w:w="100" w:type="dxa"/>
              <w:right w:w="100" w:type="dxa"/>
            </w:tcMar>
          </w:tcPr>
          <w:p w14:paraId="7269ED53" w14:textId="77777777" w:rsidR="001B2AE9" w:rsidRDefault="00000000">
            <w:r>
              <w:rPr>
                <w:rFonts w:ascii="Arial" w:eastAsia="Arial" w:hAnsi="Arial"/>
                <w:b/>
                <w:sz w:val="20"/>
              </w:rPr>
              <w:t>Container Bounds</w:t>
            </w:r>
          </w:p>
        </w:tc>
        <w:tc>
          <w:tcPr>
            <w:tcW w:w="1341" w:type="dxa"/>
            <w:tcMar>
              <w:top w:w="100" w:type="dxa"/>
              <w:left w:w="100" w:type="dxa"/>
              <w:bottom w:w="100" w:type="dxa"/>
              <w:right w:w="100" w:type="dxa"/>
            </w:tcMar>
          </w:tcPr>
          <w:p w14:paraId="64C27951" w14:textId="77777777" w:rsidR="001B2AE9" w:rsidRDefault="00000000">
            <w:r>
              <w:t>STD-010-CPP</w:t>
            </w:r>
          </w:p>
        </w:tc>
        <w:tc>
          <w:tcPr>
            <w:tcW w:w="7632" w:type="dxa"/>
            <w:tcMar>
              <w:top w:w="100" w:type="dxa"/>
              <w:left w:w="100" w:type="dxa"/>
              <w:bottom w:w="100" w:type="dxa"/>
              <w:right w:w="100" w:type="dxa"/>
            </w:tcMar>
          </w:tcPr>
          <w:p w14:paraId="13B5157C" w14:textId="77777777" w:rsidR="001B2AE9" w:rsidRDefault="00000000">
            <w:r>
              <w:t>Verify Container Indices and Iterators</w:t>
            </w:r>
            <w:r>
              <w:br/>
            </w:r>
            <w:r>
              <w:br/>
              <w:t>Rationale: Confirm that every index, iterator, pointer, or reference used with a container is within its valid range and has not been invalidated. These checks prevent out-of-range access and follow SEI CERT C++ CTR50-CPP and CTR51-CPP.</w:t>
            </w:r>
          </w:p>
        </w:tc>
      </w:tr>
    </w:tbl>
    <w:p w14:paraId="6FC560E0"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A52DBC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222563C" w14:textId="77777777" w:rsidR="00F72634" w:rsidRDefault="00F72634" w:rsidP="0015146B">
            <w:r>
              <w:rPr>
                <w:b/>
                <w:sz w:val="24"/>
                <w:szCs w:val="24"/>
              </w:rPr>
              <w:t>Noncompliant Code</w:t>
            </w:r>
          </w:p>
        </w:tc>
      </w:tr>
      <w:tr w:rsidR="00F72634" w14:paraId="7F4FA456"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7C6C3BA" w14:textId="77777777" w:rsidR="001B2AE9" w:rsidRDefault="00000000">
            <w:r>
              <w:rPr>
                <w:rFonts w:ascii="Arial" w:eastAsia="Arial" w:hAnsi="Arial"/>
                <w:sz w:val="20"/>
              </w:rPr>
              <w:t xml:space="preserve">The function uses an unchecked index with </w:t>
            </w:r>
            <w:proofErr w:type="gramStart"/>
            <w:r>
              <w:rPr>
                <w:rFonts w:ascii="Arial" w:eastAsia="Arial" w:hAnsi="Arial"/>
                <w:sz w:val="20"/>
              </w:rPr>
              <w:t>operator[</w:t>
            </w:r>
            <w:proofErr w:type="gramEnd"/>
            <w:r>
              <w:rPr>
                <w:rFonts w:ascii="Arial" w:eastAsia="Arial" w:hAnsi="Arial"/>
                <w:sz w:val="20"/>
              </w:rPr>
              <w:t>]. An index equal to or greater than the vector size reads outside the valid container range.</w:t>
            </w:r>
          </w:p>
        </w:tc>
      </w:tr>
      <w:tr w:rsidR="00F72634" w14:paraId="696B7B3B" w14:textId="77777777" w:rsidTr="00001F14">
        <w:trPr>
          <w:trHeight w:val="460"/>
        </w:trPr>
        <w:tc>
          <w:tcPr>
            <w:tcW w:w="10800" w:type="dxa"/>
            <w:tcMar>
              <w:top w:w="100" w:type="dxa"/>
              <w:left w:w="100" w:type="dxa"/>
              <w:bottom w:w="100" w:type="dxa"/>
              <w:right w:w="100" w:type="dxa"/>
            </w:tcMar>
          </w:tcPr>
          <w:p w14:paraId="2D607B6B" w14:textId="77777777" w:rsidR="001B2AE9" w:rsidRDefault="00000000">
            <w:r>
              <w:rPr>
                <w:rFonts w:ascii="Courier New" w:eastAsia="Courier New" w:hAnsi="Courier New"/>
                <w:sz w:val="24"/>
              </w:rPr>
              <w:t xml:space="preserve">int </w:t>
            </w:r>
            <w:proofErr w:type="gramStart"/>
            <w:r>
              <w:rPr>
                <w:rFonts w:ascii="Courier New" w:eastAsia="Courier New" w:hAnsi="Courier New"/>
                <w:sz w:val="24"/>
              </w:rPr>
              <w:t>getValue(</w:t>
            </w:r>
            <w:proofErr w:type="gramEnd"/>
            <w:r>
              <w:rPr>
                <w:rFonts w:ascii="Courier New" w:eastAsia="Courier New" w:hAnsi="Courier New"/>
                <w:sz w:val="24"/>
              </w:rPr>
              <w:t xml:space="preserve">const </w:t>
            </w:r>
            <w:proofErr w:type="gramStart"/>
            <w:r>
              <w:rPr>
                <w:rFonts w:ascii="Courier New" w:eastAsia="Courier New" w:hAnsi="Courier New"/>
                <w:sz w:val="24"/>
              </w:rPr>
              <w:t>std::</w:t>
            </w:r>
            <w:proofErr w:type="gramEnd"/>
            <w:r>
              <w:rPr>
                <w:rFonts w:ascii="Courier New" w:eastAsia="Courier New" w:hAnsi="Courier New"/>
                <w:sz w:val="24"/>
              </w:rPr>
              <w:t xml:space="preserve">vector&lt;int&gt;&amp; values, </w:t>
            </w:r>
            <w:proofErr w:type="gramStart"/>
            <w:r>
              <w:rPr>
                <w:rFonts w:ascii="Courier New" w:eastAsia="Courier New" w:hAnsi="Courier New"/>
                <w:sz w:val="24"/>
              </w:rPr>
              <w:t>std::</w:t>
            </w:r>
            <w:proofErr w:type="gramEnd"/>
            <w:r>
              <w:rPr>
                <w:rFonts w:ascii="Courier New" w:eastAsia="Courier New" w:hAnsi="Courier New"/>
                <w:sz w:val="24"/>
              </w:rPr>
              <w:t>size_t index) {</w:t>
            </w:r>
            <w:r>
              <w:rPr>
                <w:rFonts w:ascii="Courier New" w:eastAsia="Courier New" w:hAnsi="Courier New"/>
                <w:sz w:val="24"/>
              </w:rPr>
              <w:br/>
              <w:t xml:space="preserve">    return values[index];</w:t>
            </w:r>
            <w:r>
              <w:rPr>
                <w:rFonts w:ascii="Courier New" w:eastAsia="Courier New" w:hAnsi="Courier New"/>
                <w:sz w:val="24"/>
              </w:rPr>
              <w:br/>
              <w:t>}</w:t>
            </w:r>
          </w:p>
        </w:tc>
      </w:tr>
    </w:tbl>
    <w:p w14:paraId="5B636B9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2B1475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0233B94" w14:textId="77777777" w:rsidR="00F72634" w:rsidRDefault="00F72634" w:rsidP="0015146B">
            <w:r>
              <w:rPr>
                <w:b/>
                <w:sz w:val="24"/>
                <w:szCs w:val="24"/>
              </w:rPr>
              <w:t>Compliant Code</w:t>
            </w:r>
          </w:p>
        </w:tc>
      </w:tr>
      <w:tr w:rsidR="00F72634" w14:paraId="5CD11A9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60A1B96" w14:textId="77777777" w:rsidR="001B2AE9" w:rsidRDefault="00000000">
            <w:r>
              <w:rPr>
                <w:rFonts w:ascii="Arial" w:eastAsia="Arial" w:hAnsi="Arial"/>
                <w:sz w:val="20"/>
              </w:rPr>
              <w:t xml:space="preserve">The function validates the index before access and uses </w:t>
            </w:r>
            <w:proofErr w:type="gramStart"/>
            <w:r>
              <w:rPr>
                <w:rFonts w:ascii="Arial" w:eastAsia="Arial" w:hAnsi="Arial"/>
                <w:sz w:val="20"/>
              </w:rPr>
              <w:t>at(</w:t>
            </w:r>
            <w:proofErr w:type="gramEnd"/>
            <w:r>
              <w:rPr>
                <w:rFonts w:ascii="Arial" w:eastAsia="Arial" w:hAnsi="Arial"/>
                <w:sz w:val="20"/>
              </w:rPr>
              <w:t>), which also performs a bounds check. Invalid requests produce a controlled exception instead of undefined behavior.</w:t>
            </w:r>
          </w:p>
        </w:tc>
      </w:tr>
      <w:tr w:rsidR="00F72634" w14:paraId="3C5BA668" w14:textId="77777777" w:rsidTr="00001F14">
        <w:trPr>
          <w:trHeight w:val="460"/>
        </w:trPr>
        <w:tc>
          <w:tcPr>
            <w:tcW w:w="10800" w:type="dxa"/>
            <w:tcMar>
              <w:top w:w="100" w:type="dxa"/>
              <w:left w:w="100" w:type="dxa"/>
              <w:bottom w:w="100" w:type="dxa"/>
              <w:right w:w="100" w:type="dxa"/>
            </w:tcMar>
          </w:tcPr>
          <w:p w14:paraId="5CF4F4AE" w14:textId="77777777" w:rsidR="001B2AE9" w:rsidRDefault="00000000">
            <w:r>
              <w:rPr>
                <w:rFonts w:ascii="Courier New" w:eastAsia="Courier New" w:hAnsi="Courier New"/>
                <w:sz w:val="24"/>
              </w:rPr>
              <w:t>#include &lt;stdexcept&gt;</w:t>
            </w:r>
            <w:r>
              <w:rPr>
                <w:rFonts w:ascii="Courier New" w:eastAsia="Courier New" w:hAnsi="Courier New"/>
                <w:sz w:val="24"/>
              </w:rPr>
              <w:br/>
              <w:t>#include &lt;vector&gt;</w:t>
            </w:r>
            <w:r>
              <w:rPr>
                <w:rFonts w:ascii="Courier New" w:eastAsia="Courier New" w:hAnsi="Courier New"/>
                <w:sz w:val="24"/>
              </w:rPr>
              <w:br/>
            </w:r>
            <w:r>
              <w:rPr>
                <w:rFonts w:ascii="Courier New" w:eastAsia="Courier New" w:hAnsi="Courier New"/>
                <w:sz w:val="24"/>
              </w:rPr>
              <w:br/>
              <w:t xml:space="preserve">int </w:t>
            </w:r>
            <w:proofErr w:type="gramStart"/>
            <w:r>
              <w:rPr>
                <w:rFonts w:ascii="Courier New" w:eastAsia="Courier New" w:hAnsi="Courier New"/>
                <w:sz w:val="24"/>
              </w:rPr>
              <w:t>getValue(</w:t>
            </w:r>
            <w:proofErr w:type="gramEnd"/>
            <w:r>
              <w:rPr>
                <w:rFonts w:ascii="Courier New" w:eastAsia="Courier New" w:hAnsi="Courier New"/>
                <w:sz w:val="24"/>
              </w:rPr>
              <w:t xml:space="preserve">const </w:t>
            </w:r>
            <w:proofErr w:type="gramStart"/>
            <w:r>
              <w:rPr>
                <w:rFonts w:ascii="Courier New" w:eastAsia="Courier New" w:hAnsi="Courier New"/>
                <w:sz w:val="24"/>
              </w:rPr>
              <w:t>std::</w:t>
            </w:r>
            <w:proofErr w:type="gramEnd"/>
            <w:r>
              <w:rPr>
                <w:rFonts w:ascii="Courier New" w:eastAsia="Courier New" w:hAnsi="Courier New"/>
                <w:sz w:val="24"/>
              </w:rPr>
              <w:t xml:space="preserve">vector&lt;int&gt;&amp; values, </w:t>
            </w:r>
            <w:proofErr w:type="gramStart"/>
            <w:r>
              <w:rPr>
                <w:rFonts w:ascii="Courier New" w:eastAsia="Courier New" w:hAnsi="Courier New"/>
                <w:sz w:val="24"/>
              </w:rPr>
              <w:t>std::</w:t>
            </w:r>
            <w:proofErr w:type="gramEnd"/>
            <w:r>
              <w:rPr>
                <w:rFonts w:ascii="Courier New" w:eastAsia="Courier New" w:hAnsi="Courier New"/>
                <w:sz w:val="24"/>
              </w:rPr>
              <w:t>size_t index) {</w:t>
            </w:r>
            <w:r>
              <w:rPr>
                <w:rFonts w:ascii="Courier New" w:eastAsia="Courier New" w:hAnsi="Courier New"/>
                <w:sz w:val="24"/>
              </w:rPr>
              <w:br/>
              <w:t xml:space="preserve">    if (index &gt;= </w:t>
            </w:r>
            <w:proofErr w:type="gramStart"/>
            <w:r>
              <w:rPr>
                <w:rFonts w:ascii="Courier New" w:eastAsia="Courier New" w:hAnsi="Courier New"/>
                <w:sz w:val="24"/>
              </w:rPr>
              <w:t>values.size</w:t>
            </w:r>
            <w:proofErr w:type="gramEnd"/>
            <w:r>
              <w:rPr>
                <w:rFonts w:ascii="Courier New" w:eastAsia="Courier New" w:hAnsi="Courier New"/>
                <w:sz w:val="24"/>
              </w:rPr>
              <w:t>()) {</w:t>
            </w:r>
            <w:r>
              <w:rPr>
                <w:rFonts w:ascii="Courier New" w:eastAsia="Courier New" w:hAnsi="Courier New"/>
                <w:sz w:val="24"/>
              </w:rPr>
              <w:br/>
              <w:t xml:space="preserve">        throw </w:t>
            </w:r>
            <w:proofErr w:type="gramStart"/>
            <w:r>
              <w:rPr>
                <w:rFonts w:ascii="Courier New" w:eastAsia="Courier New" w:hAnsi="Courier New"/>
                <w:sz w:val="24"/>
              </w:rPr>
              <w:t>std::</w:t>
            </w:r>
            <w:proofErr w:type="gramEnd"/>
            <w:r>
              <w:rPr>
                <w:rFonts w:ascii="Courier New" w:eastAsia="Courier New" w:hAnsi="Courier New"/>
                <w:sz w:val="24"/>
              </w:rPr>
              <w:t>out_of_</w:t>
            </w:r>
            <w:proofErr w:type="gramStart"/>
            <w:r>
              <w:rPr>
                <w:rFonts w:ascii="Courier New" w:eastAsia="Courier New" w:hAnsi="Courier New"/>
                <w:sz w:val="24"/>
              </w:rPr>
              <w:t>range(</w:t>
            </w:r>
            <w:proofErr w:type="gramEnd"/>
            <w:r>
              <w:rPr>
                <w:rFonts w:ascii="Courier New" w:eastAsia="Courier New" w:hAnsi="Courier New"/>
                <w:sz w:val="24"/>
              </w:rPr>
              <w:t>"Index is outside the vector");</w:t>
            </w:r>
            <w:r>
              <w:rPr>
                <w:rFonts w:ascii="Courier New" w:eastAsia="Courier New" w:hAnsi="Courier New"/>
                <w:sz w:val="24"/>
              </w:rPr>
              <w:br/>
              <w:t xml:space="preserve">  </w:t>
            </w:r>
            <w:proofErr w:type="gramStart"/>
            <w:r>
              <w:rPr>
                <w:rFonts w:ascii="Courier New" w:eastAsia="Courier New" w:hAnsi="Courier New"/>
                <w:sz w:val="24"/>
              </w:rPr>
              <w:t xml:space="preserve">  }</w:t>
            </w:r>
            <w:proofErr w:type="gramEnd"/>
            <w:r>
              <w:rPr>
                <w:rFonts w:ascii="Courier New" w:eastAsia="Courier New" w:hAnsi="Courier New"/>
                <w:sz w:val="24"/>
              </w:rPr>
              <w:br/>
              <w:t xml:space="preserve">    return values.at(index);</w:t>
            </w:r>
            <w:r>
              <w:rPr>
                <w:rFonts w:ascii="Courier New" w:eastAsia="Courier New" w:hAnsi="Courier New"/>
                <w:sz w:val="24"/>
              </w:rPr>
              <w:br/>
              <w:t>}</w:t>
            </w:r>
          </w:p>
        </w:tc>
      </w:tr>
    </w:tbl>
    <w:p w14:paraId="230BAC8A" w14:textId="77777777" w:rsidR="00381847" w:rsidRDefault="00381847">
      <w:pPr>
        <w:rPr>
          <w:b/>
        </w:rPr>
      </w:pPr>
    </w:p>
    <w:p w14:paraId="11E6EBEC" w14:textId="77777777"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7FA1B979" w14:textId="77777777" w:rsidTr="006D38A7">
        <w:trPr>
          <w:tblHeader/>
        </w:trPr>
        <w:tc>
          <w:tcPr>
            <w:tcW w:w="10780" w:type="dxa"/>
            <w:shd w:val="clear" w:color="auto" w:fill="auto"/>
            <w:tcMar>
              <w:top w:w="100" w:type="dxa"/>
              <w:left w:w="100" w:type="dxa"/>
              <w:bottom w:w="100" w:type="dxa"/>
              <w:right w:w="100" w:type="dxa"/>
            </w:tcMar>
          </w:tcPr>
          <w:p w14:paraId="62F582A4" w14:textId="77777777" w:rsidR="001B2AE9" w:rsidRDefault="00000000">
            <w:r>
              <w:rPr>
                <w:rFonts w:ascii="Arial" w:hAnsi="Arial"/>
                <w:b/>
                <w:sz w:val="20"/>
              </w:rPr>
              <w:t xml:space="preserve">Principle(s): </w:t>
            </w:r>
            <w:r>
              <w:rPr>
                <w:rFonts w:ascii="Arial" w:hAnsi="Arial"/>
                <w:sz w:val="20"/>
              </w:rPr>
              <w:t>1, 5, 8, 9, and 10 — Validate Input Data, Default Deny, Practice Defense in Depth, Use Effective Quality Assurance Techniques, and Adopt a Secure Coding Standard. Every index and iterator must be checked before access. Invalid requests should be rejected, while bounds-checked access and automated tests provide additional protection against out-of-range reads and writes.</w:t>
            </w:r>
          </w:p>
        </w:tc>
      </w:tr>
    </w:tbl>
    <w:p w14:paraId="7A55465F" w14:textId="77777777" w:rsidR="00381847" w:rsidRDefault="00381847">
      <w:pPr>
        <w:rPr>
          <w:b/>
        </w:rPr>
      </w:pPr>
    </w:p>
    <w:p w14:paraId="3479AE9D"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7419AF0D" w14:textId="77777777" w:rsidTr="00001F14">
        <w:trPr>
          <w:trHeight w:val="460"/>
          <w:tblHeader/>
        </w:trPr>
        <w:tc>
          <w:tcPr>
            <w:tcW w:w="1806" w:type="dxa"/>
            <w:shd w:val="clear" w:color="auto" w:fill="D9D9D9"/>
            <w:vAlign w:val="center"/>
          </w:tcPr>
          <w:p w14:paraId="3B2C7981"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343E13BE"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4C883D9C"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21B05E7E"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0625D2EE" w14:textId="77777777" w:rsidR="00381847" w:rsidRDefault="00E769D9">
            <w:pPr>
              <w:jc w:val="center"/>
              <w:rPr>
                <w:b/>
                <w:sz w:val="24"/>
                <w:szCs w:val="24"/>
              </w:rPr>
            </w:pPr>
            <w:r>
              <w:rPr>
                <w:b/>
                <w:sz w:val="24"/>
                <w:szCs w:val="24"/>
              </w:rPr>
              <w:t>Level</w:t>
            </w:r>
          </w:p>
        </w:tc>
      </w:tr>
      <w:tr w:rsidR="00381847" w14:paraId="0DCB94BB" w14:textId="77777777" w:rsidTr="00001F14">
        <w:trPr>
          <w:trHeight w:val="460"/>
        </w:trPr>
        <w:tc>
          <w:tcPr>
            <w:tcW w:w="1806" w:type="dxa"/>
            <w:shd w:val="clear" w:color="auto" w:fill="auto"/>
          </w:tcPr>
          <w:p w14:paraId="185D8793" w14:textId="77777777" w:rsidR="001B2AE9" w:rsidRDefault="00000000">
            <w:r>
              <w:rPr>
                <w:rFonts w:ascii="Arial" w:hAnsi="Arial"/>
                <w:sz w:val="20"/>
              </w:rPr>
              <w:t>High</w:t>
            </w:r>
          </w:p>
        </w:tc>
        <w:tc>
          <w:tcPr>
            <w:tcW w:w="1341" w:type="dxa"/>
            <w:shd w:val="clear" w:color="auto" w:fill="auto"/>
          </w:tcPr>
          <w:p w14:paraId="5726E400" w14:textId="77777777" w:rsidR="001B2AE9" w:rsidRDefault="00000000">
            <w:r>
              <w:rPr>
                <w:rFonts w:ascii="Arial" w:hAnsi="Arial"/>
                <w:sz w:val="20"/>
              </w:rPr>
              <w:t>Possible</w:t>
            </w:r>
          </w:p>
        </w:tc>
        <w:tc>
          <w:tcPr>
            <w:tcW w:w="4021" w:type="dxa"/>
            <w:shd w:val="clear" w:color="auto" w:fill="auto"/>
          </w:tcPr>
          <w:p w14:paraId="0A05A66D" w14:textId="77777777" w:rsidR="001B2AE9" w:rsidRDefault="00000000">
            <w:r>
              <w:rPr>
                <w:rFonts w:ascii="Arial" w:hAnsi="Arial"/>
                <w:sz w:val="20"/>
              </w:rPr>
              <w:t>High</w:t>
            </w:r>
          </w:p>
        </w:tc>
        <w:tc>
          <w:tcPr>
            <w:tcW w:w="1807" w:type="dxa"/>
            <w:shd w:val="clear" w:color="auto" w:fill="auto"/>
          </w:tcPr>
          <w:p w14:paraId="15CE4F95" w14:textId="77777777" w:rsidR="001B2AE9" w:rsidRDefault="00000000">
            <w:r>
              <w:rPr>
                <w:rFonts w:ascii="Arial" w:hAnsi="Arial"/>
                <w:sz w:val="20"/>
              </w:rPr>
              <w:t>High</w:t>
            </w:r>
          </w:p>
        </w:tc>
        <w:tc>
          <w:tcPr>
            <w:tcW w:w="1805" w:type="dxa"/>
            <w:shd w:val="clear" w:color="auto" w:fill="auto"/>
          </w:tcPr>
          <w:p w14:paraId="26CFD282" w14:textId="77777777" w:rsidR="001B2AE9" w:rsidRDefault="00000000">
            <w:r>
              <w:rPr>
                <w:rFonts w:ascii="Arial" w:hAnsi="Arial"/>
                <w:sz w:val="20"/>
              </w:rPr>
              <w:t>4</w:t>
            </w:r>
          </w:p>
        </w:tc>
      </w:tr>
    </w:tbl>
    <w:p w14:paraId="561572B2" w14:textId="77777777" w:rsidR="00381847" w:rsidRDefault="00381847">
      <w:pPr>
        <w:rPr>
          <w:b/>
        </w:rPr>
      </w:pPr>
    </w:p>
    <w:p w14:paraId="0FDDE95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CC7416A" w14:textId="77777777" w:rsidTr="00001F14">
        <w:trPr>
          <w:trHeight w:val="460"/>
          <w:tblHeader/>
        </w:trPr>
        <w:tc>
          <w:tcPr>
            <w:tcW w:w="1807" w:type="dxa"/>
            <w:shd w:val="clear" w:color="auto" w:fill="D9D9D9"/>
            <w:vAlign w:val="center"/>
          </w:tcPr>
          <w:p w14:paraId="4F4C62F3" w14:textId="77777777" w:rsidR="00381847" w:rsidRDefault="00E769D9">
            <w:pPr>
              <w:jc w:val="center"/>
              <w:rPr>
                <w:b/>
                <w:sz w:val="24"/>
                <w:szCs w:val="24"/>
              </w:rPr>
            </w:pPr>
            <w:r>
              <w:rPr>
                <w:b/>
                <w:sz w:val="24"/>
                <w:szCs w:val="24"/>
              </w:rPr>
              <w:lastRenderedPageBreak/>
              <w:t>Tool</w:t>
            </w:r>
          </w:p>
        </w:tc>
        <w:tc>
          <w:tcPr>
            <w:tcW w:w="1341" w:type="dxa"/>
            <w:shd w:val="clear" w:color="auto" w:fill="D9D9D9"/>
            <w:vAlign w:val="center"/>
          </w:tcPr>
          <w:p w14:paraId="407CE9A8"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131CA2A8"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4C98CB97" w14:textId="77777777" w:rsidR="00381847" w:rsidRDefault="00E769D9">
            <w:pPr>
              <w:jc w:val="center"/>
              <w:rPr>
                <w:b/>
                <w:sz w:val="24"/>
                <w:szCs w:val="24"/>
              </w:rPr>
            </w:pPr>
            <w:r>
              <w:rPr>
                <w:b/>
                <w:sz w:val="24"/>
                <w:szCs w:val="24"/>
              </w:rPr>
              <w:t>Description Tool</w:t>
            </w:r>
          </w:p>
        </w:tc>
      </w:tr>
      <w:tr w:rsidR="00381847" w14:paraId="5A4C0228" w14:textId="77777777" w:rsidTr="00001F14">
        <w:trPr>
          <w:trHeight w:val="460"/>
        </w:trPr>
        <w:tc>
          <w:tcPr>
            <w:tcW w:w="1807" w:type="dxa"/>
            <w:shd w:val="clear" w:color="auto" w:fill="auto"/>
          </w:tcPr>
          <w:p w14:paraId="23254604" w14:textId="77777777" w:rsidR="001B2AE9" w:rsidRDefault="00000000">
            <w:r>
              <w:rPr>
                <w:rFonts w:ascii="Arial" w:hAnsi="Arial"/>
                <w:sz w:val="18"/>
              </w:rPr>
              <w:t>Parasoft C/C++test</w:t>
            </w:r>
          </w:p>
        </w:tc>
        <w:tc>
          <w:tcPr>
            <w:tcW w:w="1341" w:type="dxa"/>
            <w:shd w:val="clear" w:color="auto" w:fill="auto"/>
          </w:tcPr>
          <w:p w14:paraId="67FBDE5E" w14:textId="77777777" w:rsidR="001B2AE9" w:rsidRDefault="00000000">
            <w:r>
              <w:rPr>
                <w:rFonts w:ascii="Arial" w:hAnsi="Arial"/>
                <w:sz w:val="18"/>
              </w:rPr>
              <w:t>2025.2</w:t>
            </w:r>
          </w:p>
        </w:tc>
        <w:tc>
          <w:tcPr>
            <w:tcW w:w="4021" w:type="dxa"/>
            <w:shd w:val="clear" w:color="auto" w:fill="auto"/>
          </w:tcPr>
          <w:p w14:paraId="448EB0F6" w14:textId="77777777" w:rsidR="001B2AE9" w:rsidRDefault="00000000">
            <w:r>
              <w:rPr>
                <w:rFonts w:ascii="Arial" w:hAnsi="Arial"/>
                <w:sz w:val="18"/>
              </w:rPr>
              <w:t>CERT_CPP-STR53-a</w:t>
            </w:r>
          </w:p>
        </w:tc>
        <w:tc>
          <w:tcPr>
            <w:tcW w:w="3611" w:type="dxa"/>
            <w:shd w:val="clear" w:color="auto" w:fill="auto"/>
          </w:tcPr>
          <w:p w14:paraId="3127AE07" w14:textId="77777777" w:rsidR="001B2AE9" w:rsidRDefault="00000000">
            <w:r>
              <w:rPr>
                <w:rFonts w:ascii="Arial" w:hAnsi="Arial"/>
                <w:sz w:val="18"/>
              </w:rPr>
              <w:t>Checks that string and container indices remain within their valid range.</w:t>
            </w:r>
          </w:p>
        </w:tc>
      </w:tr>
      <w:tr w:rsidR="00381847" w14:paraId="0B76BA7B" w14:textId="77777777" w:rsidTr="00001F14">
        <w:trPr>
          <w:trHeight w:val="460"/>
        </w:trPr>
        <w:tc>
          <w:tcPr>
            <w:tcW w:w="1807" w:type="dxa"/>
            <w:shd w:val="clear" w:color="auto" w:fill="auto"/>
          </w:tcPr>
          <w:p w14:paraId="30FB9A8A" w14:textId="77777777" w:rsidR="001B2AE9" w:rsidRDefault="00000000">
            <w:r>
              <w:rPr>
                <w:rFonts w:ascii="Arial" w:hAnsi="Arial"/>
                <w:sz w:val="18"/>
              </w:rPr>
              <w:t>CodeSonar</w:t>
            </w:r>
          </w:p>
        </w:tc>
        <w:tc>
          <w:tcPr>
            <w:tcW w:w="1341" w:type="dxa"/>
            <w:shd w:val="clear" w:color="auto" w:fill="auto"/>
          </w:tcPr>
          <w:p w14:paraId="3F646A16" w14:textId="77777777" w:rsidR="001B2AE9" w:rsidRDefault="00000000">
            <w:r>
              <w:rPr>
                <w:rFonts w:ascii="Arial" w:hAnsi="Arial"/>
                <w:sz w:val="18"/>
              </w:rPr>
              <w:t>9.1p0</w:t>
            </w:r>
          </w:p>
        </w:tc>
        <w:tc>
          <w:tcPr>
            <w:tcW w:w="4021" w:type="dxa"/>
            <w:shd w:val="clear" w:color="auto" w:fill="auto"/>
          </w:tcPr>
          <w:p w14:paraId="0A46B28D" w14:textId="77777777" w:rsidR="001B2AE9" w:rsidRDefault="00000000">
            <w:r>
              <w:rPr>
                <w:rFonts w:ascii="Arial" w:hAnsi="Arial"/>
                <w:sz w:val="18"/>
              </w:rPr>
              <w:t>LANG.MEM.BO; LANG.MEM.BU</w:t>
            </w:r>
          </w:p>
        </w:tc>
        <w:tc>
          <w:tcPr>
            <w:tcW w:w="3611" w:type="dxa"/>
            <w:shd w:val="clear" w:color="auto" w:fill="auto"/>
          </w:tcPr>
          <w:p w14:paraId="553C758E" w14:textId="77777777" w:rsidR="001B2AE9" w:rsidRDefault="00000000">
            <w:r>
              <w:rPr>
                <w:rFonts w:ascii="Arial" w:hAnsi="Arial"/>
                <w:sz w:val="18"/>
              </w:rPr>
              <w:t>Detects buffer overruns and underruns caused by invalid element access.</w:t>
            </w:r>
          </w:p>
        </w:tc>
      </w:tr>
      <w:tr w:rsidR="00381847" w14:paraId="74C85BE2" w14:textId="77777777" w:rsidTr="00001F14">
        <w:trPr>
          <w:trHeight w:val="460"/>
        </w:trPr>
        <w:tc>
          <w:tcPr>
            <w:tcW w:w="1807" w:type="dxa"/>
            <w:shd w:val="clear" w:color="auto" w:fill="auto"/>
          </w:tcPr>
          <w:p w14:paraId="64DCB7C1" w14:textId="77777777" w:rsidR="001B2AE9" w:rsidRDefault="00000000">
            <w:r>
              <w:rPr>
                <w:rFonts w:ascii="Arial" w:hAnsi="Arial"/>
                <w:sz w:val="18"/>
              </w:rPr>
              <w:t>Helix QAC</w:t>
            </w:r>
          </w:p>
        </w:tc>
        <w:tc>
          <w:tcPr>
            <w:tcW w:w="1341" w:type="dxa"/>
            <w:shd w:val="clear" w:color="auto" w:fill="auto"/>
          </w:tcPr>
          <w:p w14:paraId="0282545D" w14:textId="77777777" w:rsidR="001B2AE9" w:rsidRDefault="00000000">
            <w:r>
              <w:rPr>
                <w:rFonts w:ascii="Arial" w:hAnsi="Arial"/>
                <w:sz w:val="18"/>
              </w:rPr>
              <w:t>2025.2</w:t>
            </w:r>
          </w:p>
        </w:tc>
        <w:tc>
          <w:tcPr>
            <w:tcW w:w="4021" w:type="dxa"/>
            <w:shd w:val="clear" w:color="auto" w:fill="auto"/>
          </w:tcPr>
          <w:p w14:paraId="5CEB20D1" w14:textId="77777777" w:rsidR="001B2AE9" w:rsidRDefault="00000000">
            <w:r>
              <w:rPr>
                <w:rFonts w:ascii="Arial" w:hAnsi="Arial"/>
                <w:sz w:val="18"/>
              </w:rPr>
              <w:t>C++3162-C++3165</w:t>
            </w:r>
          </w:p>
        </w:tc>
        <w:tc>
          <w:tcPr>
            <w:tcW w:w="3611" w:type="dxa"/>
            <w:shd w:val="clear" w:color="auto" w:fill="auto"/>
          </w:tcPr>
          <w:p w14:paraId="4356D223" w14:textId="77777777" w:rsidR="001B2AE9" w:rsidRDefault="00000000">
            <w:r>
              <w:rPr>
                <w:rFonts w:ascii="Arial" w:hAnsi="Arial"/>
                <w:sz w:val="18"/>
              </w:rPr>
              <w:t>Identifies unsafe or potentially out-of-range container access.</w:t>
            </w:r>
          </w:p>
        </w:tc>
      </w:tr>
      <w:tr w:rsidR="00381847" w14:paraId="05828800" w14:textId="77777777" w:rsidTr="00001F14">
        <w:trPr>
          <w:trHeight w:val="460"/>
        </w:trPr>
        <w:tc>
          <w:tcPr>
            <w:tcW w:w="1807" w:type="dxa"/>
            <w:shd w:val="clear" w:color="auto" w:fill="auto"/>
          </w:tcPr>
          <w:p w14:paraId="4579DEC5" w14:textId="77777777" w:rsidR="001B2AE9" w:rsidRDefault="00000000">
            <w:r>
              <w:rPr>
                <w:rFonts w:ascii="Arial" w:hAnsi="Arial"/>
                <w:sz w:val="18"/>
              </w:rPr>
              <w:t>Polyspace Bug Finder</w:t>
            </w:r>
          </w:p>
        </w:tc>
        <w:tc>
          <w:tcPr>
            <w:tcW w:w="1341" w:type="dxa"/>
            <w:shd w:val="clear" w:color="auto" w:fill="auto"/>
          </w:tcPr>
          <w:p w14:paraId="6F63F42B" w14:textId="77777777" w:rsidR="001B2AE9" w:rsidRDefault="00000000">
            <w:r>
              <w:rPr>
                <w:rFonts w:ascii="Arial" w:hAnsi="Arial"/>
                <w:sz w:val="18"/>
              </w:rPr>
              <w:t>R2025b</w:t>
            </w:r>
          </w:p>
        </w:tc>
        <w:tc>
          <w:tcPr>
            <w:tcW w:w="4021" w:type="dxa"/>
            <w:shd w:val="clear" w:color="auto" w:fill="auto"/>
          </w:tcPr>
          <w:p w14:paraId="689B1632" w14:textId="77777777" w:rsidR="001B2AE9" w:rsidRDefault="00000000">
            <w:r>
              <w:rPr>
                <w:rFonts w:ascii="Arial" w:hAnsi="Arial"/>
                <w:sz w:val="18"/>
              </w:rPr>
              <w:t>CERT C++ STR53-CPP</w:t>
            </w:r>
          </w:p>
        </w:tc>
        <w:tc>
          <w:tcPr>
            <w:tcW w:w="3611" w:type="dxa"/>
            <w:shd w:val="clear" w:color="auto" w:fill="auto"/>
          </w:tcPr>
          <w:p w14:paraId="20AF70AE" w14:textId="77777777" w:rsidR="001B2AE9" w:rsidRDefault="00000000">
            <w:r>
              <w:rPr>
                <w:rFonts w:ascii="Arial" w:hAnsi="Arial"/>
                <w:sz w:val="18"/>
              </w:rPr>
              <w:t>Checks for out-of-</w:t>
            </w:r>
            <w:proofErr w:type="gramStart"/>
            <w:r>
              <w:rPr>
                <w:rFonts w:ascii="Arial" w:hAnsi="Arial"/>
                <w:sz w:val="18"/>
              </w:rPr>
              <w:t>bounds</w:t>
            </w:r>
            <w:proofErr w:type="gramEnd"/>
            <w:r>
              <w:rPr>
                <w:rFonts w:ascii="Arial" w:hAnsi="Arial"/>
                <w:sz w:val="18"/>
              </w:rPr>
              <w:t xml:space="preserve"> access and indices influenced by untrusted input.</w:t>
            </w:r>
          </w:p>
        </w:tc>
      </w:tr>
    </w:tbl>
    <w:p w14:paraId="7BA811BB" w14:textId="77777777" w:rsidR="00381847" w:rsidRDefault="00E769D9">
      <w:r>
        <w:br w:type="page"/>
      </w:r>
    </w:p>
    <w:p w14:paraId="79BD39CD" w14:textId="77777777" w:rsidR="00381847" w:rsidRDefault="00E769D9" w:rsidP="0059536C">
      <w:pPr>
        <w:pStyle w:val="Heading3"/>
      </w:pPr>
      <w:bookmarkStart w:id="17" w:name="_Toc52464069"/>
      <w:r>
        <w:lastRenderedPageBreak/>
        <w:t>Defense-in-Depth Illustration</w:t>
      </w:r>
      <w:bookmarkEnd w:id="17"/>
    </w:p>
    <w:p w14:paraId="6B5F6BE0" w14:textId="77777777" w:rsidR="00381847" w:rsidRDefault="00E769D9">
      <w:r>
        <w:t>This illustration provides a visual representation of the defense-in-depth best practice of layered security.</w:t>
      </w:r>
    </w:p>
    <w:p w14:paraId="46BA5AB3" w14:textId="77777777" w:rsidR="00381847" w:rsidRDefault="00381847"/>
    <w:p w14:paraId="76365546"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D724CE0" w14:textId="77777777" w:rsidR="00381847" w:rsidRDefault="00381847"/>
    <w:p w14:paraId="44FBFD53" w14:textId="77777777" w:rsidR="00381847" w:rsidRDefault="00E769D9" w:rsidP="0059536C">
      <w:pPr>
        <w:pStyle w:val="Heading2"/>
      </w:pPr>
      <w:bookmarkStart w:id="18" w:name="_Toc52464070"/>
      <w:r>
        <w:t>Project One</w:t>
      </w:r>
      <w:bookmarkEnd w:id="18"/>
    </w:p>
    <w:p w14:paraId="12322BBA"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29C4387E" w14:textId="77777777" w:rsidR="00381847" w:rsidRDefault="00381847">
      <w:pPr>
        <w:rPr>
          <w:sz w:val="22"/>
          <w:szCs w:val="22"/>
        </w:rPr>
      </w:pPr>
    </w:p>
    <w:p w14:paraId="67B7FCE8" w14:textId="77777777" w:rsidR="00381847" w:rsidRDefault="00E769D9" w:rsidP="0059536C">
      <w:pPr>
        <w:pStyle w:val="Heading3"/>
      </w:pPr>
      <w:bookmarkStart w:id="19" w:name="_Toc52464071"/>
      <w:r>
        <w:t>Revise the C/C++ Standards</w:t>
      </w:r>
      <w:bookmarkEnd w:id="19"/>
    </w:p>
    <w:p w14:paraId="186E46E5"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9A28745" w14:textId="77777777" w:rsidR="00381847" w:rsidRDefault="00381847">
      <w:pPr>
        <w:ind w:left="720"/>
        <w:rPr>
          <w:sz w:val="22"/>
          <w:szCs w:val="22"/>
        </w:rPr>
      </w:pPr>
    </w:p>
    <w:p w14:paraId="4B2C583A" w14:textId="77777777" w:rsidR="00381847" w:rsidRDefault="00E769D9" w:rsidP="0059536C">
      <w:pPr>
        <w:pStyle w:val="Heading3"/>
      </w:pPr>
      <w:bookmarkStart w:id="20" w:name="_Toc52464072"/>
      <w:r>
        <w:t>Risk Assessment</w:t>
      </w:r>
      <w:bookmarkEnd w:id="20"/>
      <w:r>
        <w:t xml:space="preserve"> </w:t>
      </w:r>
    </w:p>
    <w:p w14:paraId="7F419410"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11DA38B4" w14:textId="77777777" w:rsidR="00381847" w:rsidRDefault="00381847">
      <w:pPr>
        <w:ind w:left="720"/>
        <w:rPr>
          <w:sz w:val="22"/>
          <w:szCs w:val="22"/>
        </w:rPr>
      </w:pPr>
    </w:p>
    <w:p w14:paraId="7BBE13D9" w14:textId="77777777" w:rsidR="00381847" w:rsidRDefault="00E769D9" w:rsidP="0059536C">
      <w:pPr>
        <w:pStyle w:val="Heading3"/>
      </w:pPr>
      <w:bookmarkStart w:id="21" w:name="_Toc52464073"/>
      <w:r>
        <w:t>Automated Detection</w:t>
      </w:r>
      <w:bookmarkEnd w:id="21"/>
    </w:p>
    <w:p w14:paraId="460C7074"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642FF76" w14:textId="77777777" w:rsidR="00381847" w:rsidRDefault="00381847">
      <w:pPr>
        <w:ind w:left="720"/>
      </w:pPr>
    </w:p>
    <w:p w14:paraId="334F2C3B" w14:textId="77777777" w:rsidR="00381847" w:rsidRDefault="00E769D9" w:rsidP="0059536C">
      <w:pPr>
        <w:pStyle w:val="Heading3"/>
      </w:pPr>
      <w:bookmarkStart w:id="22" w:name="_Toc52464074"/>
      <w:r>
        <w:t>Automation</w:t>
      </w:r>
      <w:bookmarkEnd w:id="22"/>
    </w:p>
    <w:p w14:paraId="7F60AF84" w14:textId="77777777" w:rsidR="00381847" w:rsidRPr="009B710E" w:rsidRDefault="00E769D9">
      <w:pPr>
        <w:ind w:left="720"/>
        <w:rPr>
          <w:sz w:val="22"/>
          <w:szCs w:val="22"/>
        </w:rPr>
      </w:pPr>
      <w:r w:rsidRPr="009B710E">
        <w:rPr>
          <w:sz w:val="22"/>
          <w:szCs w:val="22"/>
        </w:rPr>
        <w:t>Provide a written explanation using the image provided.</w:t>
      </w:r>
    </w:p>
    <w:p w14:paraId="3B3A6439"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A23AF8E" w14:textId="77777777" w:rsidR="00381847" w:rsidRDefault="00381847">
      <w:pPr>
        <w:ind w:left="720"/>
      </w:pPr>
    </w:p>
    <w:p w14:paraId="5612B40D" w14:textId="77777777" w:rsidR="00381847" w:rsidRDefault="00E769D9">
      <w:pPr>
        <w:ind w:left="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26922BEB" w14:textId="77777777" w:rsidR="00381847" w:rsidRDefault="00381847">
      <w:pPr>
        <w:ind w:left="720"/>
      </w:pPr>
    </w:p>
    <w:p w14:paraId="50AB9E00" w14:textId="77777777" w:rsidR="00381847" w:rsidRDefault="00E769D9">
      <w:pPr>
        <w:ind w:left="720"/>
      </w:pPr>
      <w:r>
        <w:rPr>
          <w:rFonts w:ascii="Arial" w:hAnsi="Arial"/>
          <w:sz w:val="20"/>
        </w:rPr>
        <w:t>Automation will be incorporated throughout Green Pace's existing DevOps process so that security standards are continuously enforced instead of being reviewed only before release. During planning and design, the team will perform threat modeling, identify security requirements, and determine which coding standards apply. Developers will use compiler warnings and IDE security analysis while writing code so common defects can be corrected before the code leaves the workstation.</w:t>
      </w:r>
      <w:r>
        <w:rPr>
          <w:rFonts w:ascii="Arial" w:hAnsi="Arial"/>
          <w:sz w:val="20"/>
        </w:rPr>
        <w:br/>
      </w:r>
      <w:r>
        <w:rPr>
          <w:rFonts w:ascii="Arial" w:hAnsi="Arial"/>
          <w:sz w:val="20"/>
        </w:rPr>
        <w:br/>
        <w:t>When code is committed, the continuous integration pipeline will compile it with the highest practical warning level and run static application security testing with tools such as SonarQube and Cppcheck. Automated unit tests will verify input validation, boundary conditions, authentication, authorization, and error handling. Builds with failed tests or unresolved high-priority findings will not advance. Preproduction testing will add input fuzzing, integration testing, dependency analysis, and dynamic testing. Before release, software will be signed and test results will be retained as audit evidence.</w:t>
      </w:r>
      <w:r>
        <w:rPr>
          <w:rFonts w:ascii="Arial" w:hAnsi="Arial"/>
          <w:sz w:val="20"/>
        </w:rPr>
        <w:br/>
      </w:r>
      <w:r>
        <w:rPr>
          <w:rFonts w:ascii="Arial" w:hAnsi="Arial"/>
          <w:sz w:val="20"/>
        </w:rPr>
        <w:br/>
        <w:t>In production, centralized logging, network monitoring, access auditing, and vulnerability scanning will help detect suspicious behavior and newly discovered weaknesses. Findings will be assigned, tracked to resolution, and used to update coding standards, tests, threat models, and incident-response procedures. This converts the existing workflow into DevSecOps by making security part of planning, development, verification, release, monitoring, and maintenance.</w:t>
      </w:r>
    </w:p>
    <w:p w14:paraId="62D958B7" w14:textId="77777777" w:rsidR="00381847" w:rsidRDefault="00381847">
      <w:pPr>
        <w:ind w:left="720"/>
      </w:pPr>
    </w:p>
    <w:p w14:paraId="472D41D7" w14:textId="77777777" w:rsidR="00381847" w:rsidRDefault="00E769D9" w:rsidP="0059536C">
      <w:pPr>
        <w:pStyle w:val="Heading3"/>
      </w:pPr>
      <w:bookmarkStart w:id="23" w:name="_Toc52464075"/>
      <w:r>
        <w:t>Summary of Risk Assessments</w:t>
      </w:r>
      <w:bookmarkEnd w:id="23"/>
      <w:r>
        <w:t xml:space="preserve"> </w:t>
      </w:r>
    </w:p>
    <w:p w14:paraId="2E43BB62" w14:textId="77777777" w:rsidR="00381847" w:rsidRDefault="00E769D9">
      <w:pPr>
        <w:ind w:left="720"/>
      </w:pPr>
      <w:r>
        <w:t>Consolidate all risk assessments into one table including both coding and systems standards, ordered by standard number.</w:t>
      </w:r>
    </w:p>
    <w:p w14:paraId="7778761D"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4543A9DB"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3583CBB" w14:textId="77777777" w:rsidR="00381847" w:rsidRDefault="00E769D9">
            <w:pPr>
              <w:jc w:val="center"/>
              <w:rPr>
                <w:color w:val="000000"/>
              </w:rPr>
            </w:pPr>
            <w:r>
              <w:rPr>
                <w:color w:val="000000"/>
              </w:rPr>
              <w:t>Rule</w:t>
            </w:r>
          </w:p>
        </w:tc>
        <w:tc>
          <w:tcPr>
            <w:tcW w:w="1434" w:type="dxa"/>
            <w:shd w:val="clear" w:color="auto" w:fill="D9D9D9"/>
          </w:tcPr>
          <w:p w14:paraId="4B1EB80F"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7488076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21906F68"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D0EA7CC"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76480DBB"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52AB9245"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FD81831" w14:textId="77777777" w:rsidR="001B2AE9" w:rsidRDefault="00000000">
            <w:r>
              <w:rPr>
                <w:rFonts w:ascii="Arial" w:hAnsi="Arial"/>
                <w:b w:val="0"/>
                <w:sz w:val="18"/>
              </w:rPr>
              <w:t>STD-001-CPP</w:t>
            </w:r>
          </w:p>
        </w:tc>
        <w:tc>
          <w:tcPr>
            <w:tcW w:w="1434" w:type="dxa"/>
          </w:tcPr>
          <w:p w14:paraId="3024DD47"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High</w:t>
            </w:r>
          </w:p>
        </w:tc>
        <w:tc>
          <w:tcPr>
            <w:tcW w:w="1349" w:type="dxa"/>
          </w:tcPr>
          <w:p w14:paraId="1149BF98"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Unlikely</w:t>
            </w:r>
          </w:p>
        </w:tc>
        <w:tc>
          <w:tcPr>
            <w:tcW w:w="1856" w:type="dxa"/>
          </w:tcPr>
          <w:p w14:paraId="5547D2AE"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Medium</w:t>
            </w:r>
          </w:p>
        </w:tc>
        <w:tc>
          <w:tcPr>
            <w:tcW w:w="2041" w:type="dxa"/>
          </w:tcPr>
          <w:p w14:paraId="3F6A3A59"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High</w:t>
            </w:r>
          </w:p>
        </w:tc>
        <w:tc>
          <w:tcPr>
            <w:tcW w:w="2680" w:type="dxa"/>
          </w:tcPr>
          <w:p w14:paraId="694D39B4"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2</w:t>
            </w:r>
          </w:p>
        </w:tc>
      </w:tr>
      <w:tr w:rsidR="00381847" w14:paraId="6BC112F0"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1B173FC7" w14:textId="77777777" w:rsidR="001B2AE9" w:rsidRDefault="00000000">
            <w:r>
              <w:rPr>
                <w:rFonts w:ascii="Arial" w:hAnsi="Arial"/>
                <w:b w:val="0"/>
                <w:sz w:val="18"/>
              </w:rPr>
              <w:t>STD-002-CPP</w:t>
            </w:r>
          </w:p>
        </w:tc>
        <w:tc>
          <w:tcPr>
            <w:tcW w:w="1434" w:type="dxa"/>
          </w:tcPr>
          <w:p w14:paraId="65F67F8B"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High</w:t>
            </w:r>
          </w:p>
        </w:tc>
        <w:tc>
          <w:tcPr>
            <w:tcW w:w="1349" w:type="dxa"/>
          </w:tcPr>
          <w:p w14:paraId="3C87F7EC"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Possible</w:t>
            </w:r>
          </w:p>
        </w:tc>
        <w:tc>
          <w:tcPr>
            <w:tcW w:w="1856" w:type="dxa"/>
          </w:tcPr>
          <w:p w14:paraId="473EFF50"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Medium</w:t>
            </w:r>
          </w:p>
        </w:tc>
        <w:tc>
          <w:tcPr>
            <w:tcW w:w="2041" w:type="dxa"/>
          </w:tcPr>
          <w:p w14:paraId="56D56D16"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High</w:t>
            </w:r>
          </w:p>
        </w:tc>
        <w:tc>
          <w:tcPr>
            <w:tcW w:w="2680" w:type="dxa"/>
          </w:tcPr>
          <w:p w14:paraId="54C6DAB4"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4</w:t>
            </w:r>
          </w:p>
        </w:tc>
      </w:tr>
      <w:tr w:rsidR="00381847" w14:paraId="427DB015"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9008270" w14:textId="77777777" w:rsidR="001B2AE9" w:rsidRDefault="00000000">
            <w:r>
              <w:rPr>
                <w:rFonts w:ascii="Arial" w:hAnsi="Arial"/>
                <w:b w:val="0"/>
                <w:sz w:val="18"/>
              </w:rPr>
              <w:t>STD-003-CPP</w:t>
            </w:r>
          </w:p>
        </w:tc>
        <w:tc>
          <w:tcPr>
            <w:tcW w:w="1434" w:type="dxa"/>
          </w:tcPr>
          <w:p w14:paraId="5398E943"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High</w:t>
            </w:r>
          </w:p>
        </w:tc>
        <w:tc>
          <w:tcPr>
            <w:tcW w:w="1349" w:type="dxa"/>
          </w:tcPr>
          <w:p w14:paraId="2C39A2BB"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Likely</w:t>
            </w:r>
          </w:p>
        </w:tc>
        <w:tc>
          <w:tcPr>
            <w:tcW w:w="1856" w:type="dxa"/>
          </w:tcPr>
          <w:p w14:paraId="3A24AF49"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Medium</w:t>
            </w:r>
          </w:p>
        </w:tc>
        <w:tc>
          <w:tcPr>
            <w:tcW w:w="2041" w:type="dxa"/>
          </w:tcPr>
          <w:p w14:paraId="2C6544B5"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High</w:t>
            </w:r>
          </w:p>
        </w:tc>
        <w:tc>
          <w:tcPr>
            <w:tcW w:w="2680" w:type="dxa"/>
          </w:tcPr>
          <w:p w14:paraId="4409AEA4"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4</w:t>
            </w:r>
          </w:p>
        </w:tc>
      </w:tr>
      <w:tr w:rsidR="00381847" w14:paraId="06C77C6E"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6AD8DBAF" w14:textId="77777777" w:rsidR="001B2AE9" w:rsidRDefault="00000000">
            <w:r>
              <w:rPr>
                <w:rFonts w:ascii="Arial" w:hAnsi="Arial"/>
                <w:b w:val="0"/>
                <w:sz w:val="18"/>
              </w:rPr>
              <w:t>STD-004-CPP</w:t>
            </w:r>
          </w:p>
        </w:tc>
        <w:tc>
          <w:tcPr>
            <w:tcW w:w="1434" w:type="dxa"/>
          </w:tcPr>
          <w:p w14:paraId="1C70C269"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High</w:t>
            </w:r>
          </w:p>
        </w:tc>
        <w:tc>
          <w:tcPr>
            <w:tcW w:w="1349" w:type="dxa"/>
          </w:tcPr>
          <w:p w14:paraId="2CDEF71C"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Likely</w:t>
            </w:r>
          </w:p>
        </w:tc>
        <w:tc>
          <w:tcPr>
            <w:tcW w:w="1856" w:type="dxa"/>
          </w:tcPr>
          <w:p w14:paraId="00BAB329"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High</w:t>
            </w:r>
          </w:p>
        </w:tc>
        <w:tc>
          <w:tcPr>
            <w:tcW w:w="2041" w:type="dxa"/>
          </w:tcPr>
          <w:p w14:paraId="1577D209"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High</w:t>
            </w:r>
          </w:p>
        </w:tc>
        <w:tc>
          <w:tcPr>
            <w:tcW w:w="2680" w:type="dxa"/>
          </w:tcPr>
          <w:p w14:paraId="30C16835"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5</w:t>
            </w:r>
          </w:p>
        </w:tc>
      </w:tr>
      <w:tr w:rsidR="00381847" w14:paraId="2F07A90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2DFD4883" w14:textId="77777777" w:rsidR="001B2AE9" w:rsidRDefault="00000000">
            <w:r>
              <w:rPr>
                <w:rFonts w:ascii="Arial" w:hAnsi="Arial"/>
                <w:b w:val="0"/>
                <w:sz w:val="18"/>
              </w:rPr>
              <w:t>STD-005-CPP</w:t>
            </w:r>
          </w:p>
        </w:tc>
        <w:tc>
          <w:tcPr>
            <w:tcW w:w="1434" w:type="dxa"/>
          </w:tcPr>
          <w:p w14:paraId="68D3A2CA"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High</w:t>
            </w:r>
          </w:p>
        </w:tc>
        <w:tc>
          <w:tcPr>
            <w:tcW w:w="1349" w:type="dxa"/>
          </w:tcPr>
          <w:p w14:paraId="1A1915BC"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Likely</w:t>
            </w:r>
          </w:p>
        </w:tc>
        <w:tc>
          <w:tcPr>
            <w:tcW w:w="1856" w:type="dxa"/>
          </w:tcPr>
          <w:p w14:paraId="4F639022"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High</w:t>
            </w:r>
          </w:p>
        </w:tc>
        <w:tc>
          <w:tcPr>
            <w:tcW w:w="2041" w:type="dxa"/>
          </w:tcPr>
          <w:p w14:paraId="399D4317"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High</w:t>
            </w:r>
          </w:p>
        </w:tc>
        <w:tc>
          <w:tcPr>
            <w:tcW w:w="2680" w:type="dxa"/>
          </w:tcPr>
          <w:p w14:paraId="6123A1EB"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5</w:t>
            </w:r>
          </w:p>
        </w:tc>
      </w:tr>
      <w:tr w:rsidR="00381847" w14:paraId="435D544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3EC90FD" w14:textId="77777777" w:rsidR="001B2AE9" w:rsidRDefault="00000000">
            <w:r>
              <w:rPr>
                <w:rFonts w:ascii="Arial" w:hAnsi="Arial"/>
                <w:b w:val="0"/>
                <w:sz w:val="18"/>
              </w:rPr>
              <w:t>STD-006-CPP</w:t>
            </w:r>
          </w:p>
        </w:tc>
        <w:tc>
          <w:tcPr>
            <w:tcW w:w="1434" w:type="dxa"/>
          </w:tcPr>
          <w:p w14:paraId="35832821"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Medium</w:t>
            </w:r>
          </w:p>
        </w:tc>
        <w:tc>
          <w:tcPr>
            <w:tcW w:w="1349" w:type="dxa"/>
          </w:tcPr>
          <w:p w14:paraId="03A75B40"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Possible</w:t>
            </w:r>
          </w:p>
        </w:tc>
        <w:tc>
          <w:tcPr>
            <w:tcW w:w="1856" w:type="dxa"/>
          </w:tcPr>
          <w:p w14:paraId="466450E2"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Low</w:t>
            </w:r>
          </w:p>
        </w:tc>
        <w:tc>
          <w:tcPr>
            <w:tcW w:w="2041" w:type="dxa"/>
          </w:tcPr>
          <w:p w14:paraId="117FD581"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Medium</w:t>
            </w:r>
          </w:p>
        </w:tc>
        <w:tc>
          <w:tcPr>
            <w:tcW w:w="2680" w:type="dxa"/>
          </w:tcPr>
          <w:p w14:paraId="702E82D0"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3</w:t>
            </w:r>
          </w:p>
        </w:tc>
      </w:tr>
      <w:tr w:rsidR="00381847" w14:paraId="2B27CE73"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E782028" w14:textId="77777777" w:rsidR="001B2AE9" w:rsidRDefault="00000000">
            <w:r>
              <w:rPr>
                <w:rFonts w:ascii="Arial" w:hAnsi="Arial"/>
                <w:b w:val="0"/>
                <w:sz w:val="18"/>
              </w:rPr>
              <w:t>STD-007-CPP</w:t>
            </w:r>
          </w:p>
        </w:tc>
        <w:tc>
          <w:tcPr>
            <w:tcW w:w="1434" w:type="dxa"/>
          </w:tcPr>
          <w:p w14:paraId="117686FC"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High</w:t>
            </w:r>
          </w:p>
        </w:tc>
        <w:tc>
          <w:tcPr>
            <w:tcW w:w="1349" w:type="dxa"/>
          </w:tcPr>
          <w:p w14:paraId="0B252D1E"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Possible</w:t>
            </w:r>
          </w:p>
        </w:tc>
        <w:tc>
          <w:tcPr>
            <w:tcW w:w="1856" w:type="dxa"/>
          </w:tcPr>
          <w:p w14:paraId="2C409AE3"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Medium</w:t>
            </w:r>
          </w:p>
        </w:tc>
        <w:tc>
          <w:tcPr>
            <w:tcW w:w="2041" w:type="dxa"/>
          </w:tcPr>
          <w:p w14:paraId="4582B8C7"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High</w:t>
            </w:r>
          </w:p>
        </w:tc>
        <w:tc>
          <w:tcPr>
            <w:tcW w:w="2680" w:type="dxa"/>
          </w:tcPr>
          <w:p w14:paraId="42F77A9E"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4</w:t>
            </w:r>
          </w:p>
        </w:tc>
      </w:tr>
      <w:tr w:rsidR="00381847" w14:paraId="5AED8D8E"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127DD75" w14:textId="77777777" w:rsidR="001B2AE9" w:rsidRDefault="00000000">
            <w:r>
              <w:rPr>
                <w:rFonts w:ascii="Arial" w:hAnsi="Arial"/>
                <w:b w:val="0"/>
                <w:sz w:val="18"/>
              </w:rPr>
              <w:t>STD-008-CPP</w:t>
            </w:r>
          </w:p>
        </w:tc>
        <w:tc>
          <w:tcPr>
            <w:tcW w:w="1434" w:type="dxa"/>
          </w:tcPr>
          <w:p w14:paraId="61679683"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High</w:t>
            </w:r>
          </w:p>
        </w:tc>
        <w:tc>
          <w:tcPr>
            <w:tcW w:w="1349" w:type="dxa"/>
          </w:tcPr>
          <w:p w14:paraId="5E060497"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Possible</w:t>
            </w:r>
          </w:p>
        </w:tc>
        <w:tc>
          <w:tcPr>
            <w:tcW w:w="1856" w:type="dxa"/>
          </w:tcPr>
          <w:p w14:paraId="27EB0F5D"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Medium</w:t>
            </w:r>
          </w:p>
        </w:tc>
        <w:tc>
          <w:tcPr>
            <w:tcW w:w="2041" w:type="dxa"/>
          </w:tcPr>
          <w:p w14:paraId="7FB93BF2"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High</w:t>
            </w:r>
          </w:p>
        </w:tc>
        <w:tc>
          <w:tcPr>
            <w:tcW w:w="2680" w:type="dxa"/>
          </w:tcPr>
          <w:p w14:paraId="003DB8F7"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4</w:t>
            </w:r>
          </w:p>
        </w:tc>
      </w:tr>
      <w:tr w:rsidR="00381847" w14:paraId="7DBE035E"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65C78C5" w14:textId="77777777" w:rsidR="001B2AE9" w:rsidRDefault="00000000">
            <w:r>
              <w:rPr>
                <w:rFonts w:ascii="Arial" w:hAnsi="Arial"/>
                <w:b w:val="0"/>
                <w:sz w:val="18"/>
              </w:rPr>
              <w:t>STD-009-CPP</w:t>
            </w:r>
          </w:p>
        </w:tc>
        <w:tc>
          <w:tcPr>
            <w:tcW w:w="1434" w:type="dxa"/>
          </w:tcPr>
          <w:p w14:paraId="04921348"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Medium</w:t>
            </w:r>
          </w:p>
        </w:tc>
        <w:tc>
          <w:tcPr>
            <w:tcW w:w="1349" w:type="dxa"/>
          </w:tcPr>
          <w:p w14:paraId="72FA7257"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Possible</w:t>
            </w:r>
          </w:p>
        </w:tc>
        <w:tc>
          <w:tcPr>
            <w:tcW w:w="1856" w:type="dxa"/>
          </w:tcPr>
          <w:p w14:paraId="0D0174DC"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Medium</w:t>
            </w:r>
          </w:p>
        </w:tc>
        <w:tc>
          <w:tcPr>
            <w:tcW w:w="2041" w:type="dxa"/>
          </w:tcPr>
          <w:p w14:paraId="0BECDC24"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Medium</w:t>
            </w:r>
          </w:p>
        </w:tc>
        <w:tc>
          <w:tcPr>
            <w:tcW w:w="2680" w:type="dxa"/>
          </w:tcPr>
          <w:p w14:paraId="18C5F7BE" w14:textId="77777777" w:rsidR="001B2AE9" w:rsidRDefault="00000000">
            <w:pPr>
              <w:cnfStyle w:val="000000100000" w:firstRow="0" w:lastRow="0" w:firstColumn="0" w:lastColumn="0" w:oddVBand="0" w:evenVBand="0" w:oddHBand="1" w:evenHBand="0" w:firstRowFirstColumn="0" w:firstRowLastColumn="0" w:lastRowFirstColumn="0" w:lastRowLastColumn="0"/>
            </w:pPr>
            <w:r>
              <w:rPr>
                <w:rFonts w:ascii="Arial" w:hAnsi="Arial"/>
                <w:sz w:val="18"/>
              </w:rPr>
              <w:t>3</w:t>
            </w:r>
          </w:p>
        </w:tc>
      </w:tr>
      <w:tr w:rsidR="00381847" w14:paraId="2F294F7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D943B0F" w14:textId="77777777" w:rsidR="001B2AE9" w:rsidRDefault="00000000">
            <w:r>
              <w:rPr>
                <w:rFonts w:ascii="Arial" w:hAnsi="Arial"/>
                <w:b w:val="0"/>
                <w:sz w:val="18"/>
              </w:rPr>
              <w:t>STD-010-CPP</w:t>
            </w:r>
          </w:p>
        </w:tc>
        <w:tc>
          <w:tcPr>
            <w:tcW w:w="1434" w:type="dxa"/>
          </w:tcPr>
          <w:p w14:paraId="3AAAAFDA"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High</w:t>
            </w:r>
          </w:p>
        </w:tc>
        <w:tc>
          <w:tcPr>
            <w:tcW w:w="1349" w:type="dxa"/>
          </w:tcPr>
          <w:p w14:paraId="41290C59"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Possible</w:t>
            </w:r>
          </w:p>
        </w:tc>
        <w:tc>
          <w:tcPr>
            <w:tcW w:w="1856" w:type="dxa"/>
          </w:tcPr>
          <w:p w14:paraId="5ECB771D"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High</w:t>
            </w:r>
          </w:p>
        </w:tc>
        <w:tc>
          <w:tcPr>
            <w:tcW w:w="2041" w:type="dxa"/>
          </w:tcPr>
          <w:p w14:paraId="3EA589FF"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High</w:t>
            </w:r>
          </w:p>
        </w:tc>
        <w:tc>
          <w:tcPr>
            <w:tcW w:w="2680" w:type="dxa"/>
          </w:tcPr>
          <w:p w14:paraId="6FABDC24"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4</w:t>
            </w:r>
          </w:p>
        </w:tc>
      </w:tr>
    </w:tbl>
    <w:p w14:paraId="5EDB0C01" w14:textId="77777777" w:rsidR="00381847" w:rsidRDefault="00381847"/>
    <w:p w14:paraId="146878E7" w14:textId="77777777" w:rsidR="00381847" w:rsidRDefault="00E769D9" w:rsidP="0059536C">
      <w:pPr>
        <w:pStyle w:val="Heading3"/>
      </w:pPr>
      <w:bookmarkStart w:id="24" w:name="_Toc52464076"/>
      <w:r>
        <w:lastRenderedPageBreak/>
        <w:t>Create Policies for Encryption and Triple A</w:t>
      </w:r>
      <w:bookmarkEnd w:id="24"/>
      <w:r>
        <w:t xml:space="preserve"> </w:t>
      </w:r>
    </w:p>
    <w:p w14:paraId="06F2F709" w14:textId="77777777"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1FBC1D4"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7A647" w14:textId="77777777" w:rsidR="00381847" w:rsidRDefault="00E769D9" w:rsidP="008D5A8D">
      <w:pPr>
        <w:pStyle w:val="List"/>
      </w:pPr>
      <w:r>
        <w:t>Explain each type of Triple-A framework strategy, how it is used, and why and when the policy applies.</w:t>
      </w:r>
    </w:p>
    <w:p w14:paraId="31C2B77A" w14:textId="77777777" w:rsidR="008C3FC6" w:rsidRDefault="008C3FC6" w:rsidP="008C3FC6">
      <w:pPr>
        <w:ind w:left="1440"/>
      </w:pPr>
    </w:p>
    <w:p w14:paraId="16059A51" w14:textId="77777777" w:rsidR="00381847" w:rsidRDefault="00E769D9">
      <w:r>
        <w:t>Write policies for each and explain what it is, how it should be applied in practice, and why it should be used.</w:t>
      </w:r>
    </w:p>
    <w:p w14:paraId="6FFDC47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72E80417"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75677F38"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1E886DC6" w14:textId="77777777" w:rsidR="00381847" w:rsidRDefault="00E769D9">
            <w:pPr>
              <w:rPr>
                <w:b/>
              </w:rPr>
            </w:pPr>
            <w:r>
              <w:rPr>
                <w:b/>
              </w:rPr>
              <w:t>Explain what it is and how and why the policy applies.</w:t>
            </w:r>
          </w:p>
        </w:tc>
      </w:tr>
      <w:tr w:rsidR="00381847" w14:paraId="6F04F500" w14:textId="77777777" w:rsidTr="00001F14">
        <w:trPr>
          <w:trHeight w:val="420"/>
        </w:trPr>
        <w:tc>
          <w:tcPr>
            <w:tcW w:w="1905" w:type="dxa"/>
            <w:tcMar>
              <w:top w:w="100" w:type="dxa"/>
              <w:left w:w="100" w:type="dxa"/>
              <w:bottom w:w="100" w:type="dxa"/>
              <w:right w:w="100" w:type="dxa"/>
            </w:tcMar>
          </w:tcPr>
          <w:p w14:paraId="49F1EB47" w14:textId="77777777"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60DBE59F" w14:textId="77777777" w:rsidR="001B2AE9" w:rsidRDefault="00000000">
            <w:r>
              <w:rPr>
                <w:rFonts w:ascii="Arial" w:hAnsi="Arial"/>
                <w:sz w:val="18"/>
              </w:rPr>
              <w:t>Encryption at rest protects information stored in databases, files, backups, removable media, and other storage. Green Pace must encrypt confidential, personal, authentication, financial, and proprietary data with an approved strong method such as AES-256. Keys must be stored separately in an approved key-management system and made available only to authorized services and administrators. Backups and portable devices containing protected data must also be encrypted. This policy applies whenever sensitive information is written to permanent or temporary storage and reduces exposure if a device, database, backup, or storage account is stolen or accessed without authorization.</w:t>
            </w:r>
          </w:p>
        </w:tc>
      </w:tr>
      <w:tr w:rsidR="00381847" w14:paraId="5A40711B" w14:textId="77777777" w:rsidTr="00001F14">
        <w:trPr>
          <w:trHeight w:val="420"/>
        </w:trPr>
        <w:tc>
          <w:tcPr>
            <w:tcW w:w="1905" w:type="dxa"/>
            <w:tcMar>
              <w:top w:w="100" w:type="dxa"/>
              <w:left w:w="100" w:type="dxa"/>
              <w:bottom w:w="100" w:type="dxa"/>
              <w:right w:w="100" w:type="dxa"/>
            </w:tcMar>
          </w:tcPr>
          <w:p w14:paraId="2C3804F3" w14:textId="77777777"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7C22B32B" w14:textId="77777777" w:rsidR="001B2AE9" w:rsidRDefault="00000000">
            <w:r>
              <w:rPr>
                <w:rFonts w:ascii="Arial" w:hAnsi="Arial"/>
                <w:sz w:val="18"/>
              </w:rPr>
              <w:t>Encryption in flight protects information while it moves between users, applications, servers, databases, and external services. Green Pace must use approved encrypted protocols such as TLS 1.2 or later for web traffic, API requests, administrative connections, file transfers, and service-to-service communication. Unencrypted protocols must not transmit credentials or sensitive data. Certificates must be validated and renewed before expiration. This policy applies whenever protected information crosses a process, system, network, or trust boundary and helps prevent interception or unauthorized modification.</w:t>
            </w:r>
          </w:p>
        </w:tc>
      </w:tr>
      <w:tr w:rsidR="00381847" w14:paraId="1E092AFD" w14:textId="77777777" w:rsidTr="00001F14">
        <w:trPr>
          <w:trHeight w:val="420"/>
        </w:trPr>
        <w:tc>
          <w:tcPr>
            <w:tcW w:w="1905" w:type="dxa"/>
            <w:tcMar>
              <w:top w:w="100" w:type="dxa"/>
              <w:left w:w="100" w:type="dxa"/>
              <w:bottom w:w="100" w:type="dxa"/>
              <w:right w:w="100" w:type="dxa"/>
            </w:tcMar>
          </w:tcPr>
          <w:p w14:paraId="753FF5A4" w14:textId="77777777" w:rsidR="00381847" w:rsidRDefault="00E769D9">
            <w:r>
              <w:t>Encryption in use</w:t>
            </w:r>
          </w:p>
        </w:tc>
        <w:tc>
          <w:tcPr>
            <w:tcW w:w="8875" w:type="dxa"/>
            <w:tcMar>
              <w:top w:w="100" w:type="dxa"/>
              <w:left w:w="100" w:type="dxa"/>
              <w:bottom w:w="100" w:type="dxa"/>
              <w:right w:w="100" w:type="dxa"/>
            </w:tcMar>
          </w:tcPr>
          <w:p w14:paraId="31BF96CE" w14:textId="77777777" w:rsidR="001B2AE9" w:rsidRDefault="00000000">
            <w:r>
              <w:rPr>
                <w:rFonts w:ascii="Arial" w:hAnsi="Arial"/>
                <w:sz w:val="18"/>
              </w:rPr>
              <w:t>Encryption in use protects sensitive information while it is being processed in memory. Applications should decrypt protected data only when required for an approved operation and keep plaintext available for the shortest practical time. Access to processes and memory containing decrypted information must be restricted through least privilege, process isolation, secure coding, and operating-system controls. Passwords, keys, and tokens must not be written to logs and should be securely cleared when no longer needed. This policy applies whenever encrypted information must be processed, searched, compared, or modified.</w:t>
            </w:r>
          </w:p>
        </w:tc>
      </w:tr>
    </w:tbl>
    <w:p w14:paraId="60C2F0B1"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34F64F60" w14:textId="77777777" w:rsidTr="00001F14">
        <w:trPr>
          <w:trHeight w:val="420"/>
          <w:tblHeader/>
        </w:trPr>
        <w:tc>
          <w:tcPr>
            <w:tcW w:w="2074" w:type="dxa"/>
            <w:tcMar>
              <w:top w:w="100" w:type="dxa"/>
              <w:left w:w="100" w:type="dxa"/>
              <w:bottom w:w="100" w:type="dxa"/>
              <w:right w:w="100" w:type="dxa"/>
            </w:tcMar>
          </w:tcPr>
          <w:p w14:paraId="3198ACC3"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49289559" w14:textId="77777777" w:rsidR="00381847" w:rsidRDefault="00E769D9">
            <w:r>
              <w:rPr>
                <w:b/>
              </w:rPr>
              <w:t>Explain what it is and how and why the policy applies.</w:t>
            </w:r>
          </w:p>
        </w:tc>
      </w:tr>
      <w:tr w:rsidR="00381847" w14:paraId="7683AC97" w14:textId="77777777" w:rsidTr="00001F14">
        <w:trPr>
          <w:trHeight w:val="420"/>
        </w:trPr>
        <w:tc>
          <w:tcPr>
            <w:tcW w:w="2074" w:type="dxa"/>
            <w:tcMar>
              <w:top w:w="100" w:type="dxa"/>
              <w:left w:w="100" w:type="dxa"/>
              <w:bottom w:w="100" w:type="dxa"/>
              <w:right w:w="100" w:type="dxa"/>
            </w:tcMar>
          </w:tcPr>
          <w:p w14:paraId="684FD9C2" w14:textId="77777777" w:rsidR="00381847" w:rsidRDefault="00E769D9">
            <w:r>
              <w:t>Authentication</w:t>
            </w:r>
          </w:p>
        </w:tc>
        <w:tc>
          <w:tcPr>
            <w:tcW w:w="8706" w:type="dxa"/>
            <w:tcMar>
              <w:top w:w="100" w:type="dxa"/>
              <w:left w:w="100" w:type="dxa"/>
              <w:bottom w:w="100" w:type="dxa"/>
              <w:right w:w="100" w:type="dxa"/>
            </w:tcMar>
          </w:tcPr>
          <w:p w14:paraId="5A61D70B" w14:textId="77777777" w:rsidR="001B2AE9" w:rsidRDefault="00000000">
            <w:r>
              <w:rPr>
                <w:rFonts w:ascii="Arial" w:hAnsi="Arial"/>
                <w:sz w:val="18"/>
              </w:rPr>
              <w:t>Authentication verifies the identity of a user, service, or device before access is granted. Green Pace systems must require a unique account for each user and prohibit shared credentials. Passwords must be stored with an approved salted password-hashing method and never as plaintext. Multi-factor authentication is required for administrative accounts, remote access, and systems containing sensitive information. Successful and failed logins, password changes, and account lockouts must be recorded. Accounts must be disabled when access is no longer required.</w:t>
            </w:r>
          </w:p>
        </w:tc>
      </w:tr>
      <w:tr w:rsidR="00381847" w14:paraId="2BC191B5" w14:textId="77777777" w:rsidTr="00001F14">
        <w:trPr>
          <w:trHeight w:val="420"/>
        </w:trPr>
        <w:tc>
          <w:tcPr>
            <w:tcW w:w="2074" w:type="dxa"/>
            <w:tcMar>
              <w:top w:w="100" w:type="dxa"/>
              <w:left w:w="100" w:type="dxa"/>
              <w:bottom w:w="100" w:type="dxa"/>
              <w:right w:w="100" w:type="dxa"/>
            </w:tcMar>
          </w:tcPr>
          <w:p w14:paraId="348116C4" w14:textId="77777777" w:rsidR="00381847" w:rsidRDefault="00E769D9">
            <w:r>
              <w:t>Authorization</w:t>
            </w:r>
          </w:p>
        </w:tc>
        <w:tc>
          <w:tcPr>
            <w:tcW w:w="8706" w:type="dxa"/>
            <w:tcMar>
              <w:top w:w="100" w:type="dxa"/>
              <w:left w:w="100" w:type="dxa"/>
              <w:bottom w:w="100" w:type="dxa"/>
              <w:right w:w="100" w:type="dxa"/>
            </w:tcMar>
          </w:tcPr>
          <w:p w14:paraId="5753250F" w14:textId="77777777" w:rsidR="001B2AE9" w:rsidRDefault="00000000">
            <w:r>
              <w:rPr>
                <w:rFonts w:ascii="Arial" w:hAnsi="Arial"/>
                <w:sz w:val="18"/>
              </w:rPr>
              <w:t xml:space="preserve">Authorization determines what an authenticated user or service </w:t>
            </w:r>
            <w:proofErr w:type="gramStart"/>
            <w:r>
              <w:rPr>
                <w:rFonts w:ascii="Arial" w:hAnsi="Arial"/>
                <w:sz w:val="18"/>
              </w:rPr>
              <w:t>is permitted</w:t>
            </w:r>
            <w:proofErr w:type="gramEnd"/>
            <w:r>
              <w:rPr>
                <w:rFonts w:ascii="Arial" w:hAnsi="Arial"/>
                <w:sz w:val="18"/>
              </w:rPr>
              <w:t xml:space="preserve"> </w:t>
            </w:r>
            <w:proofErr w:type="gramStart"/>
            <w:r>
              <w:rPr>
                <w:rFonts w:ascii="Arial" w:hAnsi="Arial"/>
                <w:sz w:val="18"/>
              </w:rPr>
              <w:t>to access</w:t>
            </w:r>
            <w:proofErr w:type="gramEnd"/>
            <w:r>
              <w:rPr>
                <w:rFonts w:ascii="Arial" w:hAnsi="Arial"/>
                <w:sz w:val="18"/>
              </w:rPr>
              <w:t xml:space="preserve"> or change. Green Pace must apply role-based access control, default deny, and least privilege. Applications must verify authorization </w:t>
            </w:r>
            <w:proofErr w:type="gramStart"/>
            <w:r>
              <w:rPr>
                <w:rFonts w:ascii="Arial" w:hAnsi="Arial"/>
                <w:sz w:val="18"/>
              </w:rPr>
              <w:t>at</w:t>
            </w:r>
            <w:proofErr w:type="gramEnd"/>
            <w:r>
              <w:rPr>
                <w:rFonts w:ascii="Arial" w:hAnsi="Arial"/>
                <w:sz w:val="18"/>
              </w:rPr>
              <w:t xml:space="preserve"> the protected resource before every sensitive operation rather than relying only on user-interface controls. Database changes, new-user creation, access-level changes, administrative actions, and protected-file access require explicit permission. Access rights must be reviewed regularly and removed promptly when a user changes roles or leaves the organization.</w:t>
            </w:r>
          </w:p>
        </w:tc>
      </w:tr>
      <w:tr w:rsidR="00381847" w14:paraId="1E7FC31F" w14:textId="77777777" w:rsidTr="00001F14">
        <w:trPr>
          <w:trHeight w:val="420"/>
        </w:trPr>
        <w:tc>
          <w:tcPr>
            <w:tcW w:w="2074" w:type="dxa"/>
            <w:tcMar>
              <w:top w:w="100" w:type="dxa"/>
              <w:left w:w="100" w:type="dxa"/>
              <w:bottom w:w="100" w:type="dxa"/>
              <w:right w:w="100" w:type="dxa"/>
            </w:tcMar>
          </w:tcPr>
          <w:p w14:paraId="3BFF9DC1" w14:textId="77777777" w:rsidR="00381847" w:rsidRDefault="00E769D9">
            <w:r>
              <w:t>Accounting</w:t>
            </w:r>
          </w:p>
        </w:tc>
        <w:tc>
          <w:tcPr>
            <w:tcW w:w="8706" w:type="dxa"/>
            <w:tcMar>
              <w:top w:w="100" w:type="dxa"/>
              <w:left w:w="100" w:type="dxa"/>
              <w:bottom w:w="100" w:type="dxa"/>
              <w:right w:w="100" w:type="dxa"/>
            </w:tcMar>
          </w:tcPr>
          <w:p w14:paraId="5853B626" w14:textId="77777777" w:rsidR="001B2AE9" w:rsidRDefault="00000000">
            <w:r>
              <w:rPr>
                <w:rFonts w:ascii="Arial" w:hAnsi="Arial"/>
                <w:sz w:val="18"/>
              </w:rPr>
              <w:t xml:space="preserve">Accounting creates a record of security-relevant activity so Green Pace can detect threats, investigate incidents, and demonstrate compliance. Applications must record logins, failed login attempts, logouts, database changes, user additions or removals, access-level changes, administrative actions, and access to protected files. Each event should include the identity, date and time, action, affected resource, source, and outcome. Logs must be protected from unauthorized access or alteration, retained according to policy, and reviewed through automated alerts and scheduled audits. Passwords, keys, and complete </w:t>
            </w:r>
            <w:r>
              <w:rPr>
                <w:rFonts w:ascii="Arial" w:hAnsi="Arial"/>
                <w:sz w:val="18"/>
              </w:rPr>
              <w:lastRenderedPageBreak/>
              <w:t>authentication tokens must never be logged.</w:t>
            </w:r>
          </w:p>
        </w:tc>
      </w:tr>
    </w:tbl>
    <w:p w14:paraId="266D44A5" w14:textId="77777777" w:rsidR="00381847" w:rsidRDefault="00381847"/>
    <w:p w14:paraId="48EF3340"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1B8DF8C4" w14:textId="77777777" w:rsidR="00381847" w:rsidRDefault="00381847"/>
    <w:p w14:paraId="308D3ADD" w14:textId="77777777" w:rsidR="00381847" w:rsidRDefault="00E769D9" w:rsidP="008D5A8D">
      <w:pPr>
        <w:pStyle w:val="ListBullet"/>
      </w:pPr>
      <w:r>
        <w:t xml:space="preserve">User </w:t>
      </w:r>
      <w:r w:rsidRPr="008D5A8D">
        <w:t>logins</w:t>
      </w:r>
    </w:p>
    <w:p w14:paraId="35180AF3" w14:textId="77777777" w:rsidR="00381847" w:rsidRDefault="00E769D9" w:rsidP="008D5A8D">
      <w:pPr>
        <w:pStyle w:val="ListBullet"/>
      </w:pPr>
      <w:r>
        <w:t>Changes to the database</w:t>
      </w:r>
    </w:p>
    <w:p w14:paraId="7668DDDF" w14:textId="77777777" w:rsidR="00381847" w:rsidRDefault="00E769D9" w:rsidP="008D5A8D">
      <w:pPr>
        <w:pStyle w:val="ListBullet"/>
      </w:pPr>
      <w:r>
        <w:t>Addition of new users</w:t>
      </w:r>
    </w:p>
    <w:p w14:paraId="3014ACCC" w14:textId="77777777" w:rsidR="00381847" w:rsidRDefault="00E769D9" w:rsidP="008D5A8D">
      <w:pPr>
        <w:pStyle w:val="ListBullet"/>
      </w:pPr>
      <w:r>
        <w:t>User level of access</w:t>
      </w:r>
    </w:p>
    <w:p w14:paraId="2435E075" w14:textId="77777777" w:rsidR="00381847" w:rsidRDefault="00E769D9" w:rsidP="008D5A8D">
      <w:pPr>
        <w:pStyle w:val="ListBullet"/>
      </w:pPr>
      <w:r>
        <w:t>Files accessed by users</w:t>
      </w:r>
    </w:p>
    <w:p w14:paraId="41F0B3E2" w14:textId="77777777" w:rsidR="00381847" w:rsidRDefault="00381847">
      <w:pPr>
        <w:pBdr>
          <w:top w:val="nil"/>
          <w:left w:val="nil"/>
          <w:bottom w:val="nil"/>
          <w:right w:val="nil"/>
          <w:between w:val="nil"/>
        </w:pBdr>
        <w:ind w:left="720"/>
        <w:rPr>
          <w:color w:val="000000"/>
        </w:rPr>
      </w:pPr>
    </w:p>
    <w:p w14:paraId="4A31B49A" w14:textId="77777777" w:rsidR="00381847" w:rsidRDefault="00E769D9" w:rsidP="0059536C">
      <w:pPr>
        <w:pStyle w:val="Heading3"/>
      </w:pPr>
      <w:bookmarkStart w:id="25" w:name="_Toc52464077"/>
      <w:r>
        <w:t>Map the Principles</w:t>
      </w:r>
      <w:bookmarkEnd w:id="25"/>
      <w:r>
        <w:rPr>
          <w:i/>
        </w:rPr>
        <w:t xml:space="preserve"> </w:t>
      </w:r>
    </w:p>
    <w:p w14:paraId="6FEA4711"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09B55030" w14:textId="77777777" w:rsidR="00381847" w:rsidRDefault="00381847">
      <w:pPr>
        <w:rPr>
          <w:b/>
        </w:rPr>
      </w:pPr>
    </w:p>
    <w:p w14:paraId="0BD20267" w14:textId="77777777" w:rsidR="00381847" w:rsidRDefault="00E769D9">
      <w:pPr>
        <w:ind w:left="810"/>
      </w:pPr>
      <w:r>
        <w:rPr>
          <w:b/>
        </w:rPr>
        <w:t>NOTE:</w:t>
      </w:r>
      <w:r>
        <w:t xml:space="preserve"> Green Pace has already successfully implemented the following:</w:t>
      </w:r>
    </w:p>
    <w:p w14:paraId="12B2EF67" w14:textId="77777777" w:rsidR="00381847" w:rsidRDefault="00381847"/>
    <w:p w14:paraId="75970EEB" w14:textId="77777777" w:rsidR="00381847" w:rsidRDefault="00E769D9" w:rsidP="008D5A8D">
      <w:pPr>
        <w:pStyle w:val="ListBullet"/>
      </w:pPr>
      <w:r>
        <w:t xml:space="preserve">Operating system logs </w:t>
      </w:r>
    </w:p>
    <w:p w14:paraId="3F2438AB" w14:textId="77777777" w:rsidR="00381847" w:rsidRDefault="00E769D9" w:rsidP="008D5A8D">
      <w:pPr>
        <w:pStyle w:val="ListBullet"/>
      </w:pPr>
      <w:r>
        <w:t xml:space="preserve">Firewall logs </w:t>
      </w:r>
    </w:p>
    <w:p w14:paraId="6B9ED627" w14:textId="77777777" w:rsidR="00381847" w:rsidRDefault="00E769D9" w:rsidP="008D5A8D">
      <w:pPr>
        <w:pStyle w:val="ListBullet"/>
      </w:pPr>
      <w:r>
        <w:t>Anti-malware logs</w:t>
      </w:r>
      <w:r>
        <w:br w:type="page"/>
      </w:r>
    </w:p>
    <w:p w14:paraId="478A94CC" w14:textId="77777777" w:rsidR="00381847" w:rsidRDefault="00381847">
      <w:pPr>
        <w:ind w:left="720"/>
      </w:pPr>
    </w:p>
    <w:p w14:paraId="2A7B2F0D" w14:textId="77777777" w:rsidR="00381847" w:rsidRDefault="00000000">
      <w:r>
        <w:pict w14:anchorId="031BE209">
          <v:rect id="_x0000_i1025" style="width:0;height:1.5pt" o:hralign="center" o:hrstd="t" o:hr="t" fillcolor="#a0a0a0" stroked="f"/>
        </w:pict>
      </w:r>
    </w:p>
    <w:p w14:paraId="52C8D080" w14:textId="77777777" w:rsidR="001B2AE9" w:rsidRDefault="001B2AE9"/>
    <w:p w14:paraId="4F8720A8" w14:textId="2AA1E21C" w:rsidR="00381847" w:rsidRPr="002F74C0" w:rsidRDefault="00E769D9" w:rsidP="002F74C0">
      <w:pPr>
        <w:rPr>
          <w:b/>
          <w:bCs/>
        </w:rPr>
      </w:pPr>
      <w:bookmarkStart w:id="26" w:name="_Toc52464078"/>
      <w:r w:rsidRPr="002F74C0">
        <w:rPr>
          <w:b/>
          <w:bCs/>
        </w:rPr>
        <w:t>Audit Controls and Management</w:t>
      </w:r>
      <w:bookmarkEnd w:id="26"/>
    </w:p>
    <w:p w14:paraId="0DFCAA18" w14:textId="77777777" w:rsidR="00381847" w:rsidRDefault="00E769D9">
      <w:r>
        <w:t>Every software development effort must be able to provide evidence of compliance for each software deployed into any Green Pace managed environment.</w:t>
      </w:r>
    </w:p>
    <w:p w14:paraId="31162520" w14:textId="77777777" w:rsidR="00381847" w:rsidRDefault="00381847"/>
    <w:p w14:paraId="399AFE43" w14:textId="77777777" w:rsidR="00381847" w:rsidRDefault="00E769D9">
      <w:r>
        <w:t>Evidence will include the following:</w:t>
      </w:r>
    </w:p>
    <w:p w14:paraId="0A192EAE" w14:textId="77777777" w:rsidR="00381847" w:rsidRDefault="00381847"/>
    <w:p w14:paraId="032070A1"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0E8D726F" w14:textId="77777777" w:rsidR="00381847" w:rsidRDefault="00E769D9" w:rsidP="008D5A8D">
      <w:pPr>
        <w:pStyle w:val="ListBullet2"/>
      </w:pPr>
      <w:r>
        <w:t>Well-documented access-control strategies, with sampled evidence of compliance</w:t>
      </w:r>
    </w:p>
    <w:p w14:paraId="636BCAAA" w14:textId="77777777" w:rsidR="00381847" w:rsidRDefault="00E769D9" w:rsidP="008D5A8D">
      <w:pPr>
        <w:pStyle w:val="ListBullet2"/>
      </w:pPr>
      <w:r>
        <w:t>Well-documented data-control standards defining the expected security posture of data at rest, in flight, and in use</w:t>
      </w:r>
    </w:p>
    <w:p w14:paraId="394AD165" w14:textId="77777777" w:rsidR="00381847" w:rsidRDefault="00E769D9" w:rsidP="008D5A8D">
      <w:pPr>
        <w:pStyle w:val="ListBullet2"/>
      </w:pPr>
      <w:r>
        <w:t>Historical evidence of sustained practice (emails, logs, audits, meeting notes)</w:t>
      </w:r>
    </w:p>
    <w:p w14:paraId="064FF047" w14:textId="77777777" w:rsidR="00381847" w:rsidRDefault="00381847">
      <w:pPr>
        <w:pBdr>
          <w:top w:val="nil"/>
          <w:left w:val="nil"/>
          <w:bottom w:val="nil"/>
          <w:right w:val="nil"/>
          <w:between w:val="nil"/>
        </w:pBdr>
        <w:ind w:left="720"/>
      </w:pPr>
    </w:p>
    <w:p w14:paraId="43C18C70" w14:textId="77777777" w:rsidR="00381847" w:rsidRDefault="00E769D9" w:rsidP="0059536C">
      <w:pPr>
        <w:pStyle w:val="Heading2"/>
      </w:pPr>
      <w:bookmarkStart w:id="27" w:name="_Toc52464079"/>
      <w:r>
        <w:t>Enforcement</w:t>
      </w:r>
      <w:bookmarkEnd w:id="27"/>
    </w:p>
    <w:p w14:paraId="73358AD0"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681B3D81" w14:textId="77777777" w:rsidR="00381847" w:rsidRDefault="00381847"/>
    <w:p w14:paraId="78136616" w14:textId="77777777" w:rsidR="00381847" w:rsidRDefault="00E769D9">
      <w:r>
        <w:t>Staff members, consultants, or employees found in violation of this policy will be subject to disciplinary action, up to and including termination.</w:t>
      </w:r>
    </w:p>
    <w:p w14:paraId="1B404D3C" w14:textId="77777777" w:rsidR="00381847" w:rsidRDefault="00381847"/>
    <w:p w14:paraId="0CDFB85D" w14:textId="77777777" w:rsidR="00381847" w:rsidRDefault="00E769D9" w:rsidP="0059536C">
      <w:pPr>
        <w:pStyle w:val="Heading2"/>
      </w:pPr>
      <w:bookmarkStart w:id="28" w:name="_Toc52464080"/>
      <w:r>
        <w:t>Exceptions Process</w:t>
      </w:r>
      <w:bookmarkEnd w:id="28"/>
    </w:p>
    <w:p w14:paraId="7DB078C9" w14:textId="77777777" w:rsidR="00381847" w:rsidRDefault="00E769D9">
      <w:r>
        <w:t>Any exception to the standards in this policy must be requested in writing with the following information:</w:t>
      </w:r>
    </w:p>
    <w:p w14:paraId="7616AF47" w14:textId="77777777" w:rsidR="00381847" w:rsidRDefault="00381847"/>
    <w:p w14:paraId="5F4F2529" w14:textId="77777777" w:rsidR="00381847" w:rsidRDefault="00E769D9" w:rsidP="008D5A8D">
      <w:pPr>
        <w:pStyle w:val="ListBullet2"/>
      </w:pPr>
      <w:r>
        <w:t>Business or technical rationale</w:t>
      </w:r>
    </w:p>
    <w:p w14:paraId="7A518529" w14:textId="77777777" w:rsidR="00381847" w:rsidRDefault="00E769D9" w:rsidP="008D5A8D">
      <w:pPr>
        <w:pStyle w:val="ListBullet2"/>
      </w:pPr>
      <w:r>
        <w:t>Risk impact analysis</w:t>
      </w:r>
    </w:p>
    <w:p w14:paraId="246E6BFC" w14:textId="77777777" w:rsidR="00381847" w:rsidRDefault="00E769D9" w:rsidP="008D5A8D">
      <w:pPr>
        <w:pStyle w:val="ListBullet2"/>
      </w:pPr>
      <w:r>
        <w:t>Risk mitigation analysis</w:t>
      </w:r>
    </w:p>
    <w:p w14:paraId="3B316037" w14:textId="77777777" w:rsidR="00381847" w:rsidRDefault="00E769D9" w:rsidP="008D5A8D">
      <w:pPr>
        <w:pStyle w:val="ListBullet2"/>
      </w:pPr>
      <w:r>
        <w:t>Plan to come into compliance</w:t>
      </w:r>
    </w:p>
    <w:p w14:paraId="7044E443" w14:textId="77777777" w:rsidR="00381847" w:rsidRDefault="00E769D9" w:rsidP="008D5A8D">
      <w:pPr>
        <w:pStyle w:val="ListBullet2"/>
      </w:pPr>
      <w:r>
        <w:t>Date for when the plan to come into compliance will be completed</w:t>
      </w:r>
    </w:p>
    <w:p w14:paraId="1DF5C6B8" w14:textId="77777777" w:rsidR="00381847" w:rsidRDefault="00381847"/>
    <w:p w14:paraId="78D5355E" w14:textId="77777777" w:rsidR="00381847" w:rsidRDefault="00E769D9">
      <w:r>
        <w:t>Approval for any exception must be granted by chief information officer (CIO) and the chief information security officer (CISO) or their appointed delegates of officer level.</w:t>
      </w:r>
    </w:p>
    <w:p w14:paraId="266D3DA7" w14:textId="77777777" w:rsidR="00381847" w:rsidRDefault="00381847"/>
    <w:p w14:paraId="47E2F5BA" w14:textId="77777777" w:rsidR="00381847" w:rsidRDefault="00E769D9">
      <w:r>
        <w:t>Exceptions will remain on file with the office of the CISO, which will administer and govern compliance.</w:t>
      </w:r>
      <w:r>
        <w:br w:type="page"/>
      </w:r>
    </w:p>
    <w:p w14:paraId="68F9B40A" w14:textId="77777777" w:rsidR="00381847" w:rsidRDefault="00E769D9" w:rsidP="0059536C">
      <w:pPr>
        <w:pStyle w:val="Heading2"/>
      </w:pPr>
      <w:bookmarkStart w:id="29" w:name="_Toc52464081"/>
      <w:r>
        <w:lastRenderedPageBreak/>
        <w:t>Distribution</w:t>
      </w:r>
      <w:bookmarkEnd w:id="29"/>
    </w:p>
    <w:p w14:paraId="4E7CCACF" w14:textId="77777777" w:rsidR="00381847" w:rsidRDefault="00E769D9">
      <w:r>
        <w:t>This policy is to be distributed to all Green Pace IT staff annually. All IT staff will need to certify acceptance and awareness of this policy annually.</w:t>
      </w:r>
    </w:p>
    <w:p w14:paraId="247D459C" w14:textId="77777777" w:rsidR="00381847" w:rsidRDefault="00381847"/>
    <w:p w14:paraId="74E4466A" w14:textId="77777777" w:rsidR="00381847" w:rsidRDefault="00E769D9" w:rsidP="0059536C">
      <w:pPr>
        <w:pStyle w:val="Heading2"/>
      </w:pPr>
      <w:bookmarkStart w:id="30" w:name="_Toc52464082"/>
      <w:r>
        <w:t>Policy Change Control</w:t>
      </w:r>
      <w:bookmarkEnd w:id="30"/>
    </w:p>
    <w:p w14:paraId="746E3B0E"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3DC6D50" w14:textId="77777777" w:rsidR="00381847" w:rsidRDefault="00381847"/>
    <w:p w14:paraId="7A5A7F2F" w14:textId="77777777" w:rsidR="00381847" w:rsidRDefault="00E769D9" w:rsidP="0059536C">
      <w:pPr>
        <w:pStyle w:val="Heading2"/>
      </w:pPr>
      <w:bookmarkStart w:id="31" w:name="_Toc52464083"/>
      <w:r>
        <w:t>Policy Version History</w:t>
      </w:r>
      <w:bookmarkEnd w:id="31"/>
    </w:p>
    <w:p w14:paraId="7CCE2834"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264ECDD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0BE95618" w14:textId="77777777" w:rsidR="00381847" w:rsidRDefault="00E769D9">
            <w:pPr>
              <w:rPr>
                <w:color w:val="000000"/>
              </w:rPr>
            </w:pPr>
            <w:r>
              <w:rPr>
                <w:color w:val="000000"/>
              </w:rPr>
              <w:t>Version</w:t>
            </w:r>
          </w:p>
        </w:tc>
        <w:tc>
          <w:tcPr>
            <w:tcW w:w="1530" w:type="dxa"/>
            <w:shd w:val="clear" w:color="auto" w:fill="D9D9D9"/>
          </w:tcPr>
          <w:p w14:paraId="11988C4C"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244AEE3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69A18D11"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75ADC44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2B5BD851"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383BEEC0" w14:textId="77777777" w:rsidR="00381847" w:rsidRDefault="00E769D9">
            <w:r>
              <w:t>1.0</w:t>
            </w:r>
          </w:p>
        </w:tc>
        <w:tc>
          <w:tcPr>
            <w:tcW w:w="1530" w:type="dxa"/>
          </w:tcPr>
          <w:p w14:paraId="6E430B5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1D16453F"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7A6B507C"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01FB93A5"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1712050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7D8657D1" w14:textId="77777777" w:rsidR="001B2AE9" w:rsidRDefault="00000000">
            <w:r>
              <w:rPr>
                <w:rFonts w:ascii="Arial" w:hAnsi="Arial"/>
                <w:b w:val="0"/>
                <w:sz w:val="18"/>
              </w:rPr>
              <w:t>2.0</w:t>
            </w:r>
          </w:p>
        </w:tc>
        <w:tc>
          <w:tcPr>
            <w:tcW w:w="1530" w:type="dxa"/>
          </w:tcPr>
          <w:p w14:paraId="25E3ED34"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08/04/2026</w:t>
            </w:r>
          </w:p>
        </w:tc>
        <w:tc>
          <w:tcPr>
            <w:tcW w:w="3510" w:type="dxa"/>
          </w:tcPr>
          <w:p w14:paraId="340FBC88"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Completed coding standards, risk assessments, automation strategy, encryption policies, and Triple-A policies.</w:t>
            </w:r>
          </w:p>
        </w:tc>
        <w:tc>
          <w:tcPr>
            <w:tcW w:w="1923" w:type="dxa"/>
          </w:tcPr>
          <w:p w14:paraId="5AC082AC"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Dylan Harris</w:t>
            </w:r>
          </w:p>
        </w:tc>
        <w:tc>
          <w:tcPr>
            <w:tcW w:w="2077" w:type="dxa"/>
          </w:tcPr>
          <w:p w14:paraId="2661F573" w14:textId="77777777" w:rsidR="001B2AE9" w:rsidRDefault="00000000">
            <w:pPr>
              <w:cnfStyle w:val="000000000000" w:firstRow="0" w:lastRow="0" w:firstColumn="0" w:lastColumn="0" w:oddVBand="0" w:evenVBand="0" w:oddHBand="0" w:evenHBand="0" w:firstRowFirstColumn="0" w:firstRowLastColumn="0" w:lastRowFirstColumn="0" w:lastRowLastColumn="0"/>
            </w:pPr>
            <w:r>
              <w:rPr>
                <w:rFonts w:ascii="Arial" w:hAnsi="Arial"/>
                <w:sz w:val="18"/>
              </w:rPr>
              <w:t>Pending OCISO Approval</w:t>
            </w:r>
          </w:p>
        </w:tc>
      </w:tr>
    </w:tbl>
    <w:p w14:paraId="2956FB77" w14:textId="77777777" w:rsidR="00381847" w:rsidRDefault="00381847"/>
    <w:p w14:paraId="08F9C0A0" w14:textId="77777777" w:rsidR="00381847" w:rsidRDefault="00E769D9" w:rsidP="0059536C">
      <w:pPr>
        <w:pStyle w:val="Heading2"/>
      </w:pPr>
      <w:bookmarkStart w:id="32" w:name="_Toc52464084"/>
      <w:r>
        <w:t>Appendix A Lookups</w:t>
      </w:r>
      <w:bookmarkEnd w:id="32"/>
    </w:p>
    <w:p w14:paraId="705F7D09" w14:textId="77777777" w:rsidR="00171556" w:rsidRPr="00171556" w:rsidRDefault="00171556" w:rsidP="00171556"/>
    <w:p w14:paraId="1A4CA3FB" w14:textId="77777777" w:rsidR="00381847" w:rsidRDefault="00E769D9" w:rsidP="0059536C">
      <w:pPr>
        <w:pStyle w:val="Heading3"/>
      </w:pPr>
      <w:bookmarkStart w:id="33" w:name="_Toc52464085"/>
      <w:r>
        <w:t>Approved C/C++ Language Acronyms</w:t>
      </w:r>
      <w:bookmarkEnd w:id="33"/>
    </w:p>
    <w:p w14:paraId="093B824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55275B4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4B013961" w14:textId="77777777" w:rsidR="00381847" w:rsidRDefault="00E769D9">
            <w:pPr>
              <w:rPr>
                <w:color w:val="000000"/>
              </w:rPr>
            </w:pPr>
            <w:r>
              <w:rPr>
                <w:color w:val="000000"/>
              </w:rPr>
              <w:t>Language</w:t>
            </w:r>
          </w:p>
        </w:tc>
        <w:tc>
          <w:tcPr>
            <w:tcW w:w="5193" w:type="dxa"/>
            <w:shd w:val="clear" w:color="auto" w:fill="D9D9D9"/>
          </w:tcPr>
          <w:p w14:paraId="09030D71"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79D38CA0"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1E67C1A" w14:textId="77777777" w:rsidR="00381847" w:rsidRDefault="00E769D9">
            <w:r>
              <w:t>C++</w:t>
            </w:r>
          </w:p>
        </w:tc>
        <w:tc>
          <w:tcPr>
            <w:tcW w:w="5193" w:type="dxa"/>
          </w:tcPr>
          <w:p w14:paraId="6233D732"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26ED67F8"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43C6D2CE" w14:textId="77777777" w:rsidR="00381847" w:rsidRDefault="00E769D9">
            <w:r>
              <w:t>C</w:t>
            </w:r>
          </w:p>
        </w:tc>
        <w:tc>
          <w:tcPr>
            <w:tcW w:w="5193" w:type="dxa"/>
          </w:tcPr>
          <w:p w14:paraId="3D920C4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5827C82B"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7CBA51B5" w14:textId="77777777" w:rsidR="00381847" w:rsidRDefault="00E769D9">
            <w:r>
              <w:t>Java</w:t>
            </w:r>
          </w:p>
        </w:tc>
        <w:tc>
          <w:tcPr>
            <w:tcW w:w="5193" w:type="dxa"/>
          </w:tcPr>
          <w:p w14:paraId="12DD8AF0"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0936EF31"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8B3EC" w14:textId="77777777" w:rsidR="00156FCB" w:rsidRDefault="00156FCB">
      <w:r>
        <w:separator/>
      </w:r>
    </w:p>
  </w:endnote>
  <w:endnote w:type="continuationSeparator" w:id="0">
    <w:p w14:paraId="32D7E2CF" w14:textId="77777777" w:rsidR="00156FCB" w:rsidRDefault="00156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0599A"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8AE0C" w14:textId="77777777" w:rsidR="00156FCB" w:rsidRDefault="00156FCB">
      <w:r>
        <w:separator/>
      </w:r>
    </w:p>
  </w:footnote>
  <w:footnote w:type="continuationSeparator" w:id="0">
    <w:p w14:paraId="13C81F07" w14:textId="77777777" w:rsidR="00156FCB" w:rsidRDefault="00156F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6501" w14:textId="77777777"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8274A"/>
    <w:rsid w:val="000B1F2B"/>
    <w:rsid w:val="000C3348"/>
    <w:rsid w:val="00156FCB"/>
    <w:rsid w:val="001646BD"/>
    <w:rsid w:val="00171556"/>
    <w:rsid w:val="00192176"/>
    <w:rsid w:val="001B2AE9"/>
    <w:rsid w:val="001D4766"/>
    <w:rsid w:val="002474B4"/>
    <w:rsid w:val="002B23D7"/>
    <w:rsid w:val="002F74C0"/>
    <w:rsid w:val="00331DB5"/>
    <w:rsid w:val="00332392"/>
    <w:rsid w:val="00381847"/>
    <w:rsid w:val="003B0A5C"/>
    <w:rsid w:val="003C2366"/>
    <w:rsid w:val="003D6F4A"/>
    <w:rsid w:val="003D7ED6"/>
    <w:rsid w:val="004E12CE"/>
    <w:rsid w:val="0059536C"/>
    <w:rsid w:val="005A3503"/>
    <w:rsid w:val="005B7417"/>
    <w:rsid w:val="005C0C1A"/>
    <w:rsid w:val="005C5F1E"/>
    <w:rsid w:val="006D38A7"/>
    <w:rsid w:val="006F7CCE"/>
    <w:rsid w:val="00736604"/>
    <w:rsid w:val="007A6523"/>
    <w:rsid w:val="008310BB"/>
    <w:rsid w:val="008673EA"/>
    <w:rsid w:val="00895AA1"/>
    <w:rsid w:val="008C3FC6"/>
    <w:rsid w:val="008D5A8D"/>
    <w:rsid w:val="00973B67"/>
    <w:rsid w:val="009803E0"/>
    <w:rsid w:val="009B710E"/>
    <w:rsid w:val="009F1B64"/>
    <w:rsid w:val="009F7011"/>
    <w:rsid w:val="00A04F5E"/>
    <w:rsid w:val="00A30519"/>
    <w:rsid w:val="00A64600"/>
    <w:rsid w:val="00B21AEC"/>
    <w:rsid w:val="00B475A1"/>
    <w:rsid w:val="00B83D35"/>
    <w:rsid w:val="00B92A44"/>
    <w:rsid w:val="00BC2B54"/>
    <w:rsid w:val="00C73007"/>
    <w:rsid w:val="00CB2327"/>
    <w:rsid w:val="00CE3A73"/>
    <w:rsid w:val="00D211BA"/>
    <w:rsid w:val="00D30268"/>
    <w:rsid w:val="00DC71ED"/>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681DB"/>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30</Pages>
  <Words>6017</Words>
  <Characters>34298</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40235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Holy Name Church Of Jesus</cp:lastModifiedBy>
  <cp:revision>31</cp:revision>
  <dcterms:created xsi:type="dcterms:W3CDTF">2020-11-20T18:42:00Z</dcterms:created>
  <dcterms:modified xsi:type="dcterms:W3CDTF">2026-08-08T15:18:00Z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