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A0C" w:rsidRDefault="00001508" w:rsidP="008A70C2">
      <w:pPr>
        <w:widowControl/>
        <w:autoSpaceDE/>
        <w:autoSpaceDN/>
        <w:adjustRightInd/>
        <w:spacing w:line="240" w:lineRule="auto"/>
        <w:rPr>
          <w:rFonts w:ascii="Arial" w:hAnsi="Arial" w:cs="Arial"/>
          <w:snapToGrid/>
          <w:color w:val="666666"/>
          <w:shd w:val="clear" w:color="auto" w:fill="FFFFFF"/>
        </w:rPr>
      </w:pPr>
      <w:r>
        <w:rPr>
          <w:rFonts w:ascii="Arial" w:hAnsi="Arial" w:cs="Arial"/>
          <w:snapToGrid/>
          <w:color w:val="666666"/>
          <w:shd w:val="clear" w:color="auto" w:fill="FFFFFF"/>
        </w:rPr>
        <w:t xml:space="preserve">This article provides the </w:t>
      </w:r>
      <w:r w:rsidR="009F7AB9" w:rsidRPr="009F7AB9">
        <w:rPr>
          <w:rFonts w:ascii="Arial" w:hAnsi="Arial" w:cs="Arial"/>
          <w:b/>
          <w:bCs/>
          <w:snapToGrid/>
          <w:color w:val="666666"/>
          <w:shd w:val="clear" w:color="auto" w:fill="FFFFFF"/>
        </w:rPr>
        <w:t xml:space="preserve">Preliminary </w:t>
      </w:r>
      <w:r w:rsidR="009F7AB9" w:rsidRPr="00584A0C">
        <w:rPr>
          <w:rFonts w:ascii="Arial" w:hAnsi="Arial" w:cs="Arial"/>
          <w:b/>
          <w:bCs/>
          <w:snapToGrid/>
          <w:color w:val="666666"/>
          <w:shd w:val="clear" w:color="auto" w:fill="FFFFFF"/>
        </w:rPr>
        <w:t xml:space="preserve">Stage </w:t>
      </w:r>
      <w:r w:rsidR="00584A0C" w:rsidRPr="008A70C2">
        <w:rPr>
          <w:rFonts w:ascii="Arial" w:hAnsi="Arial" w:cs="Arial"/>
          <w:snapToGrid/>
          <w:color w:val="666666"/>
          <w:shd w:val="clear" w:color="auto" w:fill="FFFFFF"/>
        </w:rPr>
        <w:t xml:space="preserve">outline for the </w:t>
      </w:r>
      <w:bookmarkStart w:id="0" w:name="OLE_LINK2"/>
      <w:r>
        <w:rPr>
          <w:rFonts w:ascii="Arial" w:hAnsi="Arial" w:cs="Arial"/>
          <w:snapToGrid/>
          <w:color w:val="666666"/>
          <w:shd w:val="clear" w:color="auto" w:fill="FFFFFF"/>
        </w:rPr>
        <w:t xml:space="preserve">Network Track of </w:t>
      </w:r>
      <w:r w:rsidR="00584A0C">
        <w:rPr>
          <w:rFonts w:ascii="Arial" w:hAnsi="Arial" w:cs="Arial"/>
          <w:snapToGrid/>
          <w:color w:val="666666"/>
          <w:shd w:val="clear" w:color="auto" w:fill="FFFFFF"/>
        </w:rPr>
        <w:t>Huawei ICT Skill Competition</w:t>
      </w:r>
      <w:bookmarkEnd w:id="0"/>
      <w:r w:rsidR="00584A0C" w:rsidRPr="008A70C2">
        <w:rPr>
          <w:rFonts w:ascii="Arial" w:hAnsi="Arial" w:cs="Arial"/>
          <w:snapToGrid/>
          <w:color w:val="666666"/>
          <w:shd w:val="clear" w:color="auto" w:fill="FFFFFF"/>
        </w:rPr>
        <w:t>.</w:t>
      </w:r>
    </w:p>
    <w:p w:rsidR="00584A0C" w:rsidRDefault="00584A0C" w:rsidP="008A70C2">
      <w:pPr>
        <w:widowControl/>
        <w:autoSpaceDE/>
        <w:autoSpaceDN/>
        <w:adjustRightInd/>
        <w:spacing w:line="240" w:lineRule="auto"/>
        <w:rPr>
          <w:rFonts w:ascii="Arial" w:hAnsi="Arial" w:cs="Arial"/>
          <w:b/>
          <w:bCs/>
          <w:snapToGrid/>
          <w:color w:val="666666"/>
          <w:shd w:val="clear" w:color="auto" w:fill="FFFFFF"/>
        </w:rPr>
      </w:pPr>
    </w:p>
    <w:p w:rsidR="008A70C2" w:rsidRDefault="008A70C2" w:rsidP="008A70C2">
      <w:pPr>
        <w:widowControl/>
        <w:autoSpaceDE/>
        <w:autoSpaceDN/>
        <w:adjustRightInd/>
        <w:spacing w:line="240" w:lineRule="auto"/>
        <w:rPr>
          <w:rFonts w:ascii="Arial" w:hAnsi="Arial" w:cs="Arial"/>
          <w:b/>
          <w:bCs/>
          <w:snapToGrid/>
          <w:color w:val="666666"/>
          <w:shd w:val="clear" w:color="auto" w:fill="FFFFFF"/>
        </w:rPr>
      </w:pPr>
      <w:r w:rsidRPr="008A70C2">
        <w:rPr>
          <w:rFonts w:ascii="Arial" w:hAnsi="Arial" w:cs="Arial"/>
          <w:b/>
          <w:bCs/>
          <w:snapToGrid/>
          <w:color w:val="666666"/>
          <w:shd w:val="clear" w:color="auto" w:fill="FFFFFF"/>
        </w:rPr>
        <w:t xml:space="preserve">1. </w:t>
      </w:r>
      <w:bookmarkStart w:id="1" w:name="OLE_LINK1"/>
      <w:r w:rsidR="00001508" w:rsidRPr="00001508">
        <w:rPr>
          <w:rFonts w:ascii="Arial" w:hAnsi="Arial" w:cs="Arial"/>
          <w:b/>
          <w:snapToGrid/>
          <w:color w:val="666666"/>
          <w:shd w:val="clear" w:color="auto" w:fill="FFFFFF"/>
        </w:rPr>
        <w:t xml:space="preserve">Network Track </w:t>
      </w:r>
      <w:bookmarkEnd w:id="1"/>
      <w:r w:rsidR="00001508" w:rsidRPr="00001508">
        <w:rPr>
          <w:rFonts w:ascii="Arial" w:hAnsi="Arial" w:cs="Arial"/>
          <w:b/>
          <w:snapToGrid/>
          <w:color w:val="666666"/>
          <w:shd w:val="clear" w:color="auto" w:fill="FFFFFF"/>
        </w:rPr>
        <w:t>of</w:t>
      </w:r>
      <w:r w:rsidR="00001508" w:rsidRPr="00001508">
        <w:rPr>
          <w:rFonts w:ascii="Arial" w:hAnsi="Arial" w:cs="Arial"/>
          <w:b/>
          <w:bCs/>
          <w:snapToGrid/>
          <w:color w:val="666666"/>
          <w:shd w:val="clear" w:color="auto" w:fill="FFFFFF"/>
        </w:rPr>
        <w:t xml:space="preserve"> </w:t>
      </w:r>
      <w:r w:rsidRPr="008A70C2">
        <w:rPr>
          <w:rFonts w:ascii="Arial" w:hAnsi="Arial" w:cs="Arial"/>
          <w:b/>
          <w:bCs/>
          <w:snapToGrid/>
          <w:color w:val="666666"/>
          <w:shd w:val="clear" w:color="auto" w:fill="FFFFFF"/>
        </w:rPr>
        <w:t xml:space="preserve">Huawei </w:t>
      </w:r>
      <w:r w:rsidR="00BB7731">
        <w:rPr>
          <w:rFonts w:ascii="Arial" w:hAnsi="Arial" w:cs="Arial"/>
          <w:b/>
          <w:bCs/>
          <w:snapToGrid/>
          <w:color w:val="666666"/>
          <w:shd w:val="clear" w:color="auto" w:fill="FFFFFF"/>
        </w:rPr>
        <w:t>ICT Skill Competition</w:t>
      </w:r>
      <w:r w:rsidR="00584A0C">
        <w:rPr>
          <w:rFonts w:ascii="Arial" w:hAnsi="Arial" w:cs="Arial"/>
          <w:b/>
          <w:bCs/>
          <w:snapToGrid/>
          <w:color w:val="666666"/>
          <w:shd w:val="clear" w:color="auto" w:fill="FFFFFF"/>
        </w:rPr>
        <w:t xml:space="preserve"> </w:t>
      </w:r>
      <w:r w:rsidR="00001508" w:rsidRPr="009F7AB9">
        <w:rPr>
          <w:rFonts w:ascii="Arial" w:hAnsi="Arial" w:cs="Arial"/>
          <w:b/>
          <w:bCs/>
          <w:snapToGrid/>
          <w:color w:val="666666"/>
          <w:shd w:val="clear" w:color="auto" w:fill="FFFFFF"/>
        </w:rPr>
        <w:t xml:space="preserve">Preliminary </w:t>
      </w:r>
      <w:r w:rsidR="00584A0C">
        <w:rPr>
          <w:rFonts w:ascii="Arial" w:hAnsi="Arial" w:cs="Arial"/>
          <w:b/>
          <w:bCs/>
          <w:snapToGrid/>
          <w:color w:val="666666"/>
          <w:shd w:val="clear" w:color="auto" w:fill="FFFFFF"/>
        </w:rPr>
        <w:t>Stage Overview</w:t>
      </w:r>
    </w:p>
    <w:p w:rsidR="00DD4E84" w:rsidRDefault="00DD4E84" w:rsidP="008A70C2">
      <w:pPr>
        <w:widowControl/>
        <w:autoSpaceDE/>
        <w:autoSpaceDN/>
        <w:adjustRightInd/>
        <w:spacing w:line="240" w:lineRule="auto"/>
        <w:rPr>
          <w:rFonts w:ascii="宋体" w:hAnsi="宋体" w:cs="宋体"/>
          <w:snapToGrid/>
          <w:sz w:val="24"/>
          <w:szCs w:val="24"/>
        </w:rPr>
      </w:pPr>
    </w:p>
    <w:tbl>
      <w:tblPr>
        <w:tblpPr w:leftFromText="180" w:rightFromText="180" w:vertAnchor="text" w:tblpXSpec="center" w:tblpY="1"/>
        <w:tblOverlap w:val="never"/>
        <w:tblW w:w="5040" w:type="pct"/>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94"/>
        <w:gridCol w:w="1180"/>
        <w:gridCol w:w="1134"/>
        <w:gridCol w:w="1472"/>
        <w:gridCol w:w="2003"/>
        <w:gridCol w:w="873"/>
      </w:tblGrid>
      <w:tr w:rsidR="00DD4E84" w:rsidRPr="008A70C2" w:rsidTr="000D2842">
        <w:trPr>
          <w:trHeight w:val="60"/>
          <w:jc w:val="center"/>
        </w:trPr>
        <w:tc>
          <w:tcPr>
            <w:tcW w:w="1694" w:type="dxa"/>
            <w:tcBorders>
              <w:top w:val="outset" w:sz="6" w:space="0" w:color="auto"/>
              <w:left w:val="outset" w:sz="6" w:space="0" w:color="auto"/>
              <w:bottom w:val="outset" w:sz="6" w:space="0" w:color="auto"/>
              <w:right w:val="outset" w:sz="6" w:space="0" w:color="auto"/>
            </w:tcBorders>
            <w:shd w:val="clear" w:color="auto" w:fill="E6E6E6"/>
            <w:noWrap/>
            <w:vAlign w:val="center"/>
            <w:hideMark/>
          </w:tcPr>
          <w:p w:rsidR="00DD4E84" w:rsidRPr="00285750" w:rsidRDefault="00DD4E84" w:rsidP="000D2842">
            <w:pPr>
              <w:widowControl/>
              <w:autoSpaceDE/>
              <w:autoSpaceDN/>
              <w:adjustRightInd/>
              <w:spacing w:line="240" w:lineRule="auto"/>
              <w:jc w:val="center"/>
              <w:rPr>
                <w:rFonts w:ascii="Arial" w:hAnsi="Arial" w:cs="Arial"/>
                <w:snapToGrid/>
                <w:color w:val="666666"/>
                <w:sz w:val="20"/>
                <w:szCs w:val="18"/>
              </w:rPr>
            </w:pPr>
            <w:r w:rsidRPr="00285750">
              <w:rPr>
                <w:rFonts w:ascii="Arial" w:hAnsi="Arial" w:cs="Arial"/>
                <w:b/>
                <w:bCs/>
                <w:snapToGrid/>
                <w:color w:val="666666"/>
                <w:sz w:val="20"/>
                <w:szCs w:val="18"/>
              </w:rPr>
              <w:t>Competition Stage</w:t>
            </w:r>
          </w:p>
        </w:tc>
        <w:tc>
          <w:tcPr>
            <w:tcW w:w="1180" w:type="dxa"/>
            <w:tcBorders>
              <w:top w:val="outset" w:sz="6" w:space="0" w:color="auto"/>
              <w:left w:val="outset" w:sz="6" w:space="0" w:color="auto"/>
              <w:bottom w:val="outset" w:sz="6" w:space="0" w:color="auto"/>
              <w:right w:val="outset" w:sz="6" w:space="0" w:color="auto"/>
            </w:tcBorders>
            <w:shd w:val="clear" w:color="auto" w:fill="E6E6E6"/>
            <w:vAlign w:val="center"/>
          </w:tcPr>
          <w:p w:rsidR="00DD4E84" w:rsidRPr="00285750" w:rsidRDefault="00DD4E84" w:rsidP="000D2842">
            <w:pPr>
              <w:widowControl/>
              <w:autoSpaceDE/>
              <w:autoSpaceDN/>
              <w:adjustRightInd/>
              <w:spacing w:line="240" w:lineRule="auto"/>
              <w:jc w:val="center"/>
              <w:rPr>
                <w:rFonts w:ascii="Arial" w:hAnsi="Arial" w:cs="Arial"/>
                <w:b/>
                <w:bCs/>
                <w:snapToGrid/>
                <w:color w:val="666666"/>
                <w:sz w:val="20"/>
                <w:szCs w:val="18"/>
              </w:rPr>
            </w:pPr>
            <w:r w:rsidRPr="00285750">
              <w:rPr>
                <w:rFonts w:ascii="Arial" w:hAnsi="Arial" w:cs="Arial" w:hint="eastAsia"/>
                <w:b/>
                <w:bCs/>
                <w:snapToGrid/>
                <w:color w:val="666666"/>
                <w:sz w:val="20"/>
                <w:szCs w:val="18"/>
              </w:rPr>
              <w:t>Exam type</w:t>
            </w:r>
          </w:p>
        </w:tc>
        <w:tc>
          <w:tcPr>
            <w:tcW w:w="1134" w:type="dxa"/>
            <w:tcBorders>
              <w:top w:val="outset" w:sz="6" w:space="0" w:color="auto"/>
              <w:left w:val="outset" w:sz="6" w:space="0" w:color="auto"/>
              <w:bottom w:val="outset" w:sz="6" w:space="0" w:color="auto"/>
              <w:right w:val="outset" w:sz="6" w:space="0" w:color="auto"/>
            </w:tcBorders>
            <w:shd w:val="clear" w:color="auto" w:fill="E6E6E6"/>
            <w:noWrap/>
            <w:vAlign w:val="center"/>
            <w:hideMark/>
          </w:tcPr>
          <w:p w:rsidR="00DD4E84" w:rsidRPr="00814503" w:rsidRDefault="00DD4E84" w:rsidP="000D2842">
            <w:pPr>
              <w:widowControl/>
              <w:autoSpaceDE/>
              <w:autoSpaceDN/>
              <w:adjustRightInd/>
              <w:spacing w:line="240" w:lineRule="auto"/>
              <w:jc w:val="center"/>
              <w:rPr>
                <w:rFonts w:ascii="Arial" w:hAnsi="Arial" w:cs="Arial"/>
                <w:b/>
                <w:bCs/>
                <w:snapToGrid/>
                <w:color w:val="666666"/>
                <w:sz w:val="20"/>
                <w:szCs w:val="18"/>
              </w:rPr>
            </w:pPr>
            <w:r w:rsidRPr="00285750">
              <w:rPr>
                <w:rFonts w:ascii="Arial" w:hAnsi="Arial" w:cs="Arial"/>
                <w:b/>
                <w:bCs/>
                <w:snapToGrid/>
                <w:color w:val="666666"/>
                <w:sz w:val="20"/>
                <w:szCs w:val="18"/>
              </w:rPr>
              <w:t>Duration</w:t>
            </w:r>
          </w:p>
        </w:tc>
        <w:tc>
          <w:tcPr>
            <w:tcW w:w="1472" w:type="dxa"/>
            <w:tcBorders>
              <w:top w:val="outset" w:sz="6" w:space="0" w:color="auto"/>
              <w:left w:val="outset" w:sz="6" w:space="0" w:color="auto"/>
              <w:bottom w:val="outset" w:sz="6" w:space="0" w:color="auto"/>
              <w:right w:val="outset" w:sz="6" w:space="0" w:color="auto"/>
            </w:tcBorders>
            <w:shd w:val="clear" w:color="auto" w:fill="E6E6E6"/>
            <w:vAlign w:val="center"/>
          </w:tcPr>
          <w:p w:rsidR="00DD4E84" w:rsidRPr="00285750" w:rsidRDefault="00DD4E84" w:rsidP="000D2842">
            <w:pPr>
              <w:widowControl/>
              <w:autoSpaceDE/>
              <w:autoSpaceDN/>
              <w:adjustRightInd/>
              <w:spacing w:line="240" w:lineRule="auto"/>
              <w:jc w:val="center"/>
              <w:rPr>
                <w:rFonts w:ascii="Arial" w:hAnsi="Arial" w:cs="Arial"/>
                <w:b/>
                <w:bCs/>
                <w:snapToGrid/>
                <w:color w:val="666666"/>
                <w:sz w:val="20"/>
                <w:szCs w:val="18"/>
              </w:rPr>
            </w:pPr>
            <w:r w:rsidRPr="00285750">
              <w:rPr>
                <w:rFonts w:ascii="Arial" w:hAnsi="Arial" w:cs="Arial" w:hint="eastAsia"/>
                <w:b/>
                <w:bCs/>
                <w:snapToGrid/>
                <w:color w:val="666666"/>
                <w:sz w:val="20"/>
                <w:szCs w:val="18"/>
              </w:rPr>
              <w:t>Number of Questions</w:t>
            </w:r>
          </w:p>
        </w:tc>
        <w:tc>
          <w:tcPr>
            <w:tcW w:w="2003" w:type="dxa"/>
            <w:tcBorders>
              <w:top w:val="outset" w:sz="6" w:space="0" w:color="auto"/>
              <w:left w:val="outset" w:sz="6" w:space="0" w:color="auto"/>
              <w:bottom w:val="outset" w:sz="6" w:space="0" w:color="auto"/>
              <w:right w:val="outset" w:sz="6" w:space="0" w:color="auto"/>
            </w:tcBorders>
            <w:shd w:val="clear" w:color="auto" w:fill="E6E6E6"/>
            <w:vAlign w:val="center"/>
          </w:tcPr>
          <w:p w:rsidR="00DD4E84" w:rsidRPr="00285750" w:rsidRDefault="00DD4E84" w:rsidP="000D2842">
            <w:pPr>
              <w:widowControl/>
              <w:autoSpaceDE/>
              <w:autoSpaceDN/>
              <w:adjustRightInd/>
              <w:spacing w:line="240" w:lineRule="auto"/>
              <w:jc w:val="center"/>
              <w:rPr>
                <w:rFonts w:ascii="Arial" w:hAnsi="Arial" w:cs="Arial"/>
                <w:b/>
                <w:bCs/>
                <w:snapToGrid/>
                <w:color w:val="666666"/>
                <w:sz w:val="20"/>
                <w:szCs w:val="18"/>
              </w:rPr>
            </w:pPr>
            <w:r w:rsidRPr="00285750">
              <w:rPr>
                <w:rFonts w:ascii="Arial" w:hAnsi="Arial" w:cs="Arial" w:hint="eastAsia"/>
                <w:b/>
                <w:bCs/>
                <w:snapToGrid/>
                <w:color w:val="666666"/>
                <w:sz w:val="20"/>
                <w:szCs w:val="18"/>
              </w:rPr>
              <w:t>Question Types</w:t>
            </w:r>
          </w:p>
        </w:tc>
        <w:tc>
          <w:tcPr>
            <w:tcW w:w="873" w:type="dxa"/>
            <w:tcBorders>
              <w:top w:val="outset" w:sz="6" w:space="0" w:color="auto"/>
              <w:left w:val="outset" w:sz="6" w:space="0" w:color="auto"/>
              <w:bottom w:val="outset" w:sz="6" w:space="0" w:color="auto"/>
              <w:right w:val="outset" w:sz="6" w:space="0" w:color="auto"/>
            </w:tcBorders>
            <w:shd w:val="clear" w:color="auto" w:fill="E6E6E6"/>
            <w:vAlign w:val="center"/>
          </w:tcPr>
          <w:p w:rsidR="00DD4E84" w:rsidRPr="00814503" w:rsidRDefault="00DD4E84" w:rsidP="000D2842">
            <w:pPr>
              <w:widowControl/>
              <w:autoSpaceDE/>
              <w:autoSpaceDN/>
              <w:adjustRightInd/>
              <w:spacing w:line="240" w:lineRule="auto"/>
              <w:jc w:val="center"/>
              <w:rPr>
                <w:rFonts w:ascii="Arial" w:hAnsi="Arial" w:cs="Arial"/>
                <w:b/>
                <w:bCs/>
                <w:snapToGrid/>
                <w:color w:val="666666"/>
                <w:sz w:val="20"/>
                <w:szCs w:val="18"/>
              </w:rPr>
            </w:pPr>
            <w:r w:rsidRPr="00285750">
              <w:rPr>
                <w:rFonts w:ascii="Arial" w:hAnsi="Arial" w:cs="Arial"/>
                <w:b/>
                <w:bCs/>
                <w:snapToGrid/>
                <w:color w:val="666666"/>
                <w:sz w:val="20"/>
                <w:szCs w:val="18"/>
              </w:rPr>
              <w:t>Total Score</w:t>
            </w:r>
          </w:p>
        </w:tc>
      </w:tr>
      <w:tr w:rsidR="00DD4E84" w:rsidRPr="008A70C2" w:rsidTr="000D2842">
        <w:trPr>
          <w:trHeight w:val="540"/>
          <w:jc w:val="center"/>
        </w:trPr>
        <w:tc>
          <w:tcPr>
            <w:tcW w:w="16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4E84" w:rsidRPr="00283E88" w:rsidRDefault="00DD4E84" w:rsidP="000D2842">
            <w:pPr>
              <w:widowControl/>
              <w:autoSpaceDE/>
              <w:autoSpaceDN/>
              <w:adjustRightInd/>
              <w:spacing w:line="240" w:lineRule="auto"/>
              <w:jc w:val="center"/>
              <w:rPr>
                <w:rFonts w:ascii="Arial" w:hAnsi="Arial" w:cs="Arial"/>
                <w:snapToGrid/>
                <w:color w:val="666666"/>
                <w:sz w:val="20"/>
                <w:szCs w:val="18"/>
              </w:rPr>
            </w:pPr>
            <w:r w:rsidRPr="00283E88">
              <w:rPr>
                <w:rFonts w:ascii="Arial" w:hAnsi="Arial" w:cs="Arial"/>
                <w:snapToGrid/>
                <w:color w:val="666666"/>
                <w:sz w:val="20"/>
                <w:szCs w:val="18"/>
              </w:rPr>
              <w:t>Preliminary Stage</w:t>
            </w:r>
          </w:p>
        </w:tc>
        <w:tc>
          <w:tcPr>
            <w:tcW w:w="1180" w:type="dxa"/>
            <w:tcBorders>
              <w:top w:val="outset" w:sz="6" w:space="0" w:color="auto"/>
              <w:left w:val="outset" w:sz="6" w:space="0" w:color="auto"/>
              <w:bottom w:val="outset" w:sz="6" w:space="0" w:color="auto"/>
              <w:right w:val="outset" w:sz="6" w:space="0" w:color="auto"/>
            </w:tcBorders>
            <w:shd w:val="clear" w:color="auto" w:fill="FFFFFF"/>
            <w:vAlign w:val="center"/>
          </w:tcPr>
          <w:p w:rsidR="00DD4E84" w:rsidRPr="00283E88" w:rsidRDefault="00DD4E84" w:rsidP="000D2842">
            <w:pPr>
              <w:widowControl/>
              <w:autoSpaceDE/>
              <w:autoSpaceDN/>
              <w:adjustRightInd/>
              <w:spacing w:line="240" w:lineRule="auto"/>
              <w:jc w:val="center"/>
              <w:rPr>
                <w:rFonts w:ascii="Arial" w:hAnsi="Arial" w:cs="Arial"/>
                <w:snapToGrid/>
                <w:color w:val="666666"/>
                <w:sz w:val="20"/>
                <w:szCs w:val="18"/>
              </w:rPr>
            </w:pPr>
            <w:r w:rsidRPr="00283E88">
              <w:rPr>
                <w:rFonts w:ascii="Arial" w:hAnsi="Arial" w:cs="Arial" w:hint="eastAsia"/>
                <w:snapToGrid/>
                <w:color w:val="666666"/>
                <w:sz w:val="20"/>
                <w:szCs w:val="18"/>
              </w:rPr>
              <w:t>Written</w:t>
            </w:r>
          </w:p>
        </w:tc>
        <w:tc>
          <w:tcPr>
            <w:tcW w:w="1134"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DD4E84" w:rsidRPr="00283E88" w:rsidRDefault="00DD4E84" w:rsidP="000D2842">
            <w:pPr>
              <w:widowControl/>
              <w:autoSpaceDE/>
              <w:autoSpaceDN/>
              <w:adjustRightInd/>
              <w:spacing w:line="240" w:lineRule="auto"/>
              <w:jc w:val="center"/>
              <w:rPr>
                <w:rFonts w:ascii="Arial" w:hAnsi="Arial" w:cs="Arial"/>
                <w:snapToGrid/>
                <w:color w:val="666666"/>
                <w:sz w:val="20"/>
                <w:szCs w:val="18"/>
              </w:rPr>
            </w:pPr>
            <w:r w:rsidRPr="00283E88">
              <w:rPr>
                <w:rFonts w:ascii="Arial" w:hAnsi="Arial" w:cs="Arial"/>
                <w:snapToGrid/>
                <w:color w:val="666666"/>
                <w:sz w:val="20"/>
                <w:szCs w:val="18"/>
              </w:rPr>
              <w:t>90 min</w:t>
            </w:r>
          </w:p>
        </w:tc>
        <w:tc>
          <w:tcPr>
            <w:tcW w:w="1472" w:type="dxa"/>
            <w:tcBorders>
              <w:top w:val="outset" w:sz="6" w:space="0" w:color="auto"/>
              <w:left w:val="outset" w:sz="6" w:space="0" w:color="auto"/>
              <w:bottom w:val="outset" w:sz="6" w:space="0" w:color="auto"/>
              <w:right w:val="outset" w:sz="6" w:space="0" w:color="auto"/>
            </w:tcBorders>
            <w:shd w:val="clear" w:color="auto" w:fill="FFFFFF"/>
            <w:vAlign w:val="center"/>
          </w:tcPr>
          <w:p w:rsidR="00DD4E84" w:rsidRPr="00283E88" w:rsidRDefault="00DD4E84" w:rsidP="000D2842">
            <w:pPr>
              <w:widowControl/>
              <w:autoSpaceDE/>
              <w:autoSpaceDN/>
              <w:adjustRightInd/>
              <w:spacing w:line="240" w:lineRule="auto"/>
              <w:jc w:val="center"/>
              <w:rPr>
                <w:rFonts w:ascii="Arial" w:hAnsi="Arial" w:cs="Arial"/>
                <w:snapToGrid/>
                <w:color w:val="666666"/>
                <w:sz w:val="20"/>
                <w:szCs w:val="18"/>
              </w:rPr>
            </w:pPr>
            <w:r>
              <w:rPr>
                <w:rFonts w:ascii="Arial" w:hAnsi="Arial" w:cs="Arial" w:hint="eastAsia"/>
                <w:snapToGrid/>
                <w:color w:val="666666"/>
                <w:sz w:val="20"/>
                <w:szCs w:val="18"/>
              </w:rPr>
              <w:t>60</w:t>
            </w:r>
          </w:p>
        </w:tc>
        <w:tc>
          <w:tcPr>
            <w:tcW w:w="2003" w:type="dxa"/>
            <w:tcBorders>
              <w:top w:val="outset" w:sz="6" w:space="0" w:color="auto"/>
              <w:left w:val="outset" w:sz="6" w:space="0" w:color="auto"/>
              <w:bottom w:val="outset" w:sz="6" w:space="0" w:color="auto"/>
              <w:right w:val="outset" w:sz="6" w:space="0" w:color="auto"/>
            </w:tcBorders>
            <w:shd w:val="clear" w:color="auto" w:fill="FFFFFF"/>
            <w:vAlign w:val="center"/>
          </w:tcPr>
          <w:p w:rsidR="00DD4E84" w:rsidRPr="00283E88" w:rsidRDefault="00DD4E84" w:rsidP="000D2842">
            <w:pPr>
              <w:widowControl/>
              <w:autoSpaceDE/>
              <w:autoSpaceDN/>
              <w:adjustRightInd/>
              <w:spacing w:line="240" w:lineRule="auto"/>
              <w:jc w:val="center"/>
              <w:rPr>
                <w:rFonts w:ascii="Arial" w:hAnsi="Arial" w:cs="Arial"/>
                <w:snapToGrid/>
                <w:color w:val="666666"/>
                <w:sz w:val="20"/>
                <w:szCs w:val="18"/>
              </w:rPr>
            </w:pPr>
            <w:r>
              <w:rPr>
                <w:rFonts w:ascii="Arial" w:hAnsi="Arial" w:cs="Arial" w:hint="eastAsia"/>
                <w:snapToGrid/>
                <w:color w:val="666666"/>
                <w:sz w:val="20"/>
                <w:szCs w:val="18"/>
              </w:rPr>
              <w:t>T/F, Single</w:t>
            </w:r>
            <w:r>
              <w:rPr>
                <w:rFonts w:ascii="Arial" w:hAnsi="Arial" w:cs="Arial"/>
                <w:snapToGrid/>
                <w:color w:val="666666"/>
                <w:sz w:val="20"/>
                <w:szCs w:val="18"/>
              </w:rPr>
              <w:t>/Multiple Choice(s)</w:t>
            </w:r>
          </w:p>
        </w:tc>
        <w:tc>
          <w:tcPr>
            <w:tcW w:w="873" w:type="dxa"/>
            <w:tcBorders>
              <w:top w:val="outset" w:sz="6" w:space="0" w:color="auto"/>
              <w:left w:val="outset" w:sz="6" w:space="0" w:color="auto"/>
              <w:bottom w:val="outset" w:sz="6" w:space="0" w:color="auto"/>
              <w:right w:val="outset" w:sz="6" w:space="0" w:color="auto"/>
            </w:tcBorders>
            <w:shd w:val="clear" w:color="auto" w:fill="FFFFFF"/>
            <w:vAlign w:val="center"/>
          </w:tcPr>
          <w:p w:rsidR="00DD4E84" w:rsidRPr="00283E88" w:rsidRDefault="00DD4E84" w:rsidP="000D2842">
            <w:pPr>
              <w:widowControl/>
              <w:autoSpaceDE/>
              <w:autoSpaceDN/>
              <w:adjustRightInd/>
              <w:spacing w:line="240" w:lineRule="auto"/>
              <w:jc w:val="center"/>
              <w:rPr>
                <w:rFonts w:ascii="Arial" w:hAnsi="Arial" w:cs="Arial"/>
                <w:snapToGrid/>
                <w:color w:val="666666"/>
                <w:sz w:val="20"/>
                <w:szCs w:val="18"/>
              </w:rPr>
            </w:pPr>
            <w:r w:rsidRPr="00283E88">
              <w:rPr>
                <w:rFonts w:ascii="Arial" w:hAnsi="Arial" w:cs="Arial"/>
                <w:snapToGrid/>
                <w:color w:val="666666"/>
                <w:sz w:val="20"/>
                <w:szCs w:val="18"/>
              </w:rPr>
              <w:t>100</w:t>
            </w:r>
            <w:r>
              <w:rPr>
                <w:rFonts w:ascii="Arial" w:hAnsi="Arial" w:cs="Arial"/>
                <w:snapToGrid/>
                <w:color w:val="666666"/>
                <w:sz w:val="20"/>
                <w:szCs w:val="18"/>
              </w:rPr>
              <w:t>0</w:t>
            </w:r>
          </w:p>
        </w:tc>
      </w:tr>
    </w:tbl>
    <w:p w:rsidR="00DD4E84" w:rsidRDefault="00DD4E84">
      <w:pPr>
        <w:rPr>
          <w:rFonts w:ascii="Arial" w:hAnsi="Arial" w:cs="Arial"/>
          <w:b/>
          <w:bCs/>
          <w:snapToGrid/>
          <w:color w:val="666666"/>
          <w:shd w:val="clear" w:color="auto" w:fill="FFFFFF"/>
        </w:rPr>
      </w:pPr>
    </w:p>
    <w:p w:rsidR="002C5B59" w:rsidRDefault="008A70C2">
      <w:pPr>
        <w:rPr>
          <w:rFonts w:ascii="Arial" w:hAnsi="Arial" w:cs="Arial"/>
          <w:snapToGrid/>
          <w:color w:val="666666"/>
          <w:shd w:val="clear" w:color="auto" w:fill="FFFFFF"/>
        </w:rPr>
      </w:pPr>
      <w:bookmarkStart w:id="2" w:name="_GoBack"/>
      <w:bookmarkEnd w:id="2"/>
      <w:r w:rsidRPr="003C4BC9">
        <w:rPr>
          <w:rFonts w:ascii="Arial" w:hAnsi="Arial" w:cs="Arial"/>
          <w:b/>
          <w:bCs/>
          <w:snapToGrid/>
          <w:color w:val="666666"/>
          <w:shd w:val="clear" w:color="auto" w:fill="FFFFFF"/>
        </w:rPr>
        <w:t xml:space="preserve">2. </w:t>
      </w:r>
      <w:r w:rsidR="00001508" w:rsidRPr="00001508">
        <w:rPr>
          <w:rFonts w:ascii="Arial" w:hAnsi="Arial" w:cs="Arial"/>
          <w:b/>
          <w:snapToGrid/>
          <w:color w:val="666666"/>
          <w:shd w:val="clear" w:color="auto" w:fill="FFFFFF"/>
        </w:rPr>
        <w:t xml:space="preserve">Network Track </w:t>
      </w:r>
      <w:r w:rsidR="00001508">
        <w:rPr>
          <w:rFonts w:ascii="Arial" w:hAnsi="Arial" w:cs="Arial"/>
          <w:b/>
          <w:snapToGrid/>
          <w:color w:val="666666"/>
          <w:shd w:val="clear" w:color="auto" w:fill="FFFFFF"/>
        </w:rPr>
        <w:t xml:space="preserve">of </w:t>
      </w:r>
      <w:r w:rsidR="00584A0C" w:rsidRPr="003C4BC9">
        <w:rPr>
          <w:rFonts w:ascii="Arial" w:hAnsi="Arial" w:cs="Arial"/>
          <w:b/>
          <w:bCs/>
          <w:snapToGrid/>
          <w:color w:val="666666"/>
          <w:shd w:val="clear" w:color="auto" w:fill="FFFFFF"/>
        </w:rPr>
        <w:t>Preliminary</w:t>
      </w:r>
      <w:r w:rsidR="00D96411" w:rsidRPr="003C4BC9">
        <w:rPr>
          <w:rFonts w:ascii="Arial" w:hAnsi="Arial" w:cs="Arial"/>
          <w:b/>
          <w:bCs/>
          <w:snapToGrid/>
          <w:color w:val="666666"/>
          <w:shd w:val="clear" w:color="auto" w:fill="FFFFFF"/>
        </w:rPr>
        <w:t xml:space="preserve"> </w:t>
      </w:r>
      <w:r w:rsidR="00584A0C" w:rsidRPr="003C4BC9">
        <w:rPr>
          <w:rFonts w:ascii="Arial" w:hAnsi="Arial" w:cs="Arial"/>
          <w:b/>
          <w:bCs/>
          <w:snapToGrid/>
          <w:color w:val="666666"/>
          <w:shd w:val="clear" w:color="auto" w:fill="FFFFFF"/>
        </w:rPr>
        <w:t xml:space="preserve">Stage </w:t>
      </w:r>
      <w:r w:rsidRPr="003C4BC9">
        <w:rPr>
          <w:rFonts w:ascii="Arial" w:hAnsi="Arial" w:cs="Arial"/>
          <w:b/>
          <w:bCs/>
          <w:snapToGrid/>
          <w:color w:val="666666"/>
          <w:shd w:val="clear" w:color="auto" w:fill="FFFFFF"/>
        </w:rPr>
        <w:t>Outline</w:t>
      </w:r>
      <w:r w:rsidRPr="008A70C2">
        <w:rPr>
          <w:rFonts w:ascii="Arial" w:hAnsi="Arial" w:cs="Arial"/>
          <w:snapToGrid/>
          <w:color w:val="666666"/>
          <w:shd w:val="clear" w:color="auto" w:fill="FFFFFF"/>
        </w:rPr>
        <w:br/>
      </w:r>
      <w:r w:rsidR="00584A0C" w:rsidRPr="008A70C2">
        <w:rPr>
          <w:rFonts w:ascii="Arial" w:hAnsi="Arial" w:cs="Arial"/>
          <w:b/>
          <w:bCs/>
          <w:snapToGrid/>
          <w:color w:val="666666"/>
          <w:shd w:val="clear" w:color="auto" w:fill="FFFFFF"/>
        </w:rPr>
        <w:t>Exam Content</w:t>
      </w:r>
      <w:r w:rsidR="00584A0C">
        <w:rPr>
          <w:rFonts w:ascii="Arial" w:hAnsi="Arial" w:cs="Arial"/>
          <w:b/>
          <w:bCs/>
          <w:snapToGrid/>
          <w:color w:val="666666"/>
          <w:shd w:val="clear" w:color="auto" w:fill="FFFFFF"/>
        </w:rPr>
        <w:t>：</w:t>
      </w:r>
      <w:r w:rsidR="00584A0C" w:rsidRPr="008A70C2">
        <w:rPr>
          <w:rFonts w:ascii="Arial" w:hAnsi="Arial" w:cs="Arial"/>
          <w:snapToGrid/>
          <w:color w:val="666666"/>
          <w:shd w:val="clear" w:color="auto" w:fill="FFFFFF"/>
        </w:rPr>
        <w:t xml:space="preserve"> </w:t>
      </w:r>
    </w:p>
    <w:tbl>
      <w:tblPr>
        <w:tblStyle w:val="af0"/>
        <w:tblW w:w="8359" w:type="dxa"/>
        <w:tblLook w:val="04A0" w:firstRow="1" w:lastRow="0" w:firstColumn="1" w:lastColumn="0" w:noHBand="0" w:noVBand="1"/>
      </w:tblPr>
      <w:tblGrid>
        <w:gridCol w:w="1109"/>
        <w:gridCol w:w="2416"/>
        <w:gridCol w:w="2417"/>
        <w:gridCol w:w="2417"/>
      </w:tblGrid>
      <w:tr w:rsidR="00001508" w:rsidTr="00001508">
        <w:tc>
          <w:tcPr>
            <w:tcW w:w="1109" w:type="dxa"/>
          </w:tcPr>
          <w:p w:rsidR="00001508" w:rsidRDefault="00001508" w:rsidP="009439EF">
            <w:pPr>
              <w:rPr>
                <w:rFonts w:ascii="Arial" w:hAnsi="Arial" w:cs="Arial"/>
                <w:snapToGrid/>
                <w:color w:val="666666"/>
                <w:shd w:val="clear" w:color="auto" w:fill="FFFFFF"/>
              </w:rPr>
            </w:pPr>
            <w:bookmarkStart w:id="3" w:name="OLE_LINK15"/>
            <w:r>
              <w:rPr>
                <w:rFonts w:ascii="Arial" w:hAnsi="Arial" w:cs="Arial" w:hint="eastAsia"/>
                <w:snapToGrid/>
                <w:color w:val="666666"/>
                <w:shd w:val="clear" w:color="auto" w:fill="FFFFFF"/>
              </w:rPr>
              <w:t>Content</w:t>
            </w:r>
          </w:p>
        </w:tc>
        <w:tc>
          <w:tcPr>
            <w:tcW w:w="2416" w:type="dxa"/>
          </w:tcPr>
          <w:p w:rsidR="00001508" w:rsidRDefault="00001508" w:rsidP="009439EF">
            <w:pPr>
              <w:jc w:val="center"/>
              <w:rPr>
                <w:rFonts w:ascii="Arial" w:hAnsi="Arial" w:cs="Arial"/>
                <w:snapToGrid/>
                <w:color w:val="666666"/>
                <w:shd w:val="clear" w:color="auto" w:fill="FFFFFF"/>
              </w:rPr>
            </w:pPr>
            <w:r>
              <w:rPr>
                <w:rFonts w:ascii="Arial" w:hAnsi="Arial" w:cs="Arial"/>
                <w:snapToGrid/>
                <w:color w:val="666666"/>
                <w:shd w:val="clear" w:color="auto" w:fill="FFFFFF"/>
              </w:rPr>
              <w:t>R&amp;S</w:t>
            </w:r>
          </w:p>
        </w:tc>
        <w:tc>
          <w:tcPr>
            <w:tcW w:w="2417" w:type="dxa"/>
          </w:tcPr>
          <w:p w:rsidR="00001508" w:rsidRDefault="00001508" w:rsidP="009439EF">
            <w:pPr>
              <w:jc w:val="center"/>
              <w:rPr>
                <w:rFonts w:ascii="Arial" w:hAnsi="Arial" w:cs="Arial"/>
                <w:snapToGrid/>
                <w:color w:val="666666"/>
                <w:shd w:val="clear" w:color="auto" w:fill="FFFFFF"/>
              </w:rPr>
            </w:pPr>
            <w:r>
              <w:rPr>
                <w:rFonts w:ascii="Arial" w:hAnsi="Arial" w:cs="Arial"/>
                <w:snapToGrid/>
                <w:color w:val="666666"/>
                <w:shd w:val="clear" w:color="auto" w:fill="FFFFFF"/>
              </w:rPr>
              <w:t>Security</w:t>
            </w:r>
          </w:p>
        </w:tc>
        <w:tc>
          <w:tcPr>
            <w:tcW w:w="2417" w:type="dxa"/>
          </w:tcPr>
          <w:p w:rsidR="00001508" w:rsidRDefault="00001508" w:rsidP="009439EF">
            <w:pPr>
              <w:jc w:val="center"/>
              <w:rPr>
                <w:rFonts w:ascii="Arial" w:hAnsi="Arial" w:cs="Arial"/>
                <w:snapToGrid/>
                <w:color w:val="666666"/>
                <w:shd w:val="clear" w:color="auto" w:fill="FFFFFF"/>
              </w:rPr>
            </w:pPr>
            <w:r>
              <w:rPr>
                <w:rFonts w:ascii="Arial" w:hAnsi="Arial" w:cs="Arial" w:hint="eastAsia"/>
                <w:snapToGrid/>
                <w:color w:val="666666"/>
                <w:shd w:val="clear" w:color="auto" w:fill="FFFFFF"/>
              </w:rPr>
              <w:t>WLAN</w:t>
            </w:r>
          </w:p>
        </w:tc>
      </w:tr>
      <w:tr w:rsidR="00001508" w:rsidTr="00001508">
        <w:tc>
          <w:tcPr>
            <w:tcW w:w="1109" w:type="dxa"/>
          </w:tcPr>
          <w:p w:rsidR="00001508" w:rsidRDefault="00001508" w:rsidP="009439EF">
            <w:pPr>
              <w:rPr>
                <w:rFonts w:ascii="Arial" w:hAnsi="Arial" w:cs="Arial"/>
                <w:snapToGrid/>
                <w:color w:val="666666"/>
                <w:shd w:val="clear" w:color="auto" w:fill="FFFFFF"/>
              </w:rPr>
            </w:pPr>
            <w:r>
              <w:rPr>
                <w:rFonts w:ascii="Arial" w:hAnsi="Arial" w:cs="Arial" w:hint="eastAsia"/>
                <w:snapToGrid/>
                <w:color w:val="666666"/>
                <w:shd w:val="clear" w:color="auto" w:fill="FFFFFF"/>
              </w:rPr>
              <w:t>Ratio</w:t>
            </w:r>
          </w:p>
        </w:tc>
        <w:tc>
          <w:tcPr>
            <w:tcW w:w="2416" w:type="dxa"/>
          </w:tcPr>
          <w:p w:rsidR="00001508" w:rsidRDefault="00001508" w:rsidP="009439EF">
            <w:pPr>
              <w:jc w:val="center"/>
              <w:rPr>
                <w:rFonts w:ascii="Arial" w:hAnsi="Arial" w:cs="Arial"/>
                <w:snapToGrid/>
                <w:color w:val="666666"/>
                <w:shd w:val="clear" w:color="auto" w:fill="FFFFFF"/>
              </w:rPr>
            </w:pPr>
            <w:r>
              <w:rPr>
                <w:rFonts w:ascii="Arial" w:hAnsi="Arial" w:cs="Arial"/>
                <w:snapToGrid/>
                <w:color w:val="666666"/>
                <w:shd w:val="clear" w:color="auto" w:fill="FFFFFF"/>
              </w:rPr>
              <w:t>50</w:t>
            </w:r>
            <w:r>
              <w:rPr>
                <w:rFonts w:ascii="Arial" w:hAnsi="Arial" w:cs="Arial" w:hint="eastAsia"/>
                <w:snapToGrid/>
                <w:color w:val="666666"/>
                <w:shd w:val="clear" w:color="auto" w:fill="FFFFFF"/>
              </w:rPr>
              <w:t>%</w:t>
            </w:r>
          </w:p>
        </w:tc>
        <w:tc>
          <w:tcPr>
            <w:tcW w:w="2417" w:type="dxa"/>
          </w:tcPr>
          <w:p w:rsidR="00001508" w:rsidRDefault="00001508" w:rsidP="009439EF">
            <w:pPr>
              <w:jc w:val="center"/>
              <w:rPr>
                <w:rFonts w:ascii="Arial" w:hAnsi="Arial" w:cs="Arial"/>
                <w:snapToGrid/>
                <w:color w:val="666666"/>
                <w:shd w:val="clear" w:color="auto" w:fill="FFFFFF"/>
              </w:rPr>
            </w:pPr>
            <w:r>
              <w:rPr>
                <w:rFonts w:ascii="Arial" w:hAnsi="Arial" w:cs="Arial" w:hint="eastAsia"/>
                <w:snapToGrid/>
                <w:color w:val="666666"/>
                <w:shd w:val="clear" w:color="auto" w:fill="FFFFFF"/>
              </w:rPr>
              <w:t>30%</w:t>
            </w:r>
          </w:p>
        </w:tc>
        <w:tc>
          <w:tcPr>
            <w:tcW w:w="2417" w:type="dxa"/>
          </w:tcPr>
          <w:p w:rsidR="00001508" w:rsidRDefault="00001508" w:rsidP="009439EF">
            <w:pPr>
              <w:jc w:val="center"/>
              <w:rPr>
                <w:rFonts w:ascii="Arial" w:hAnsi="Arial" w:cs="Arial"/>
                <w:snapToGrid/>
                <w:color w:val="666666"/>
                <w:shd w:val="clear" w:color="auto" w:fill="FFFFFF"/>
              </w:rPr>
            </w:pPr>
            <w:r>
              <w:rPr>
                <w:rFonts w:ascii="Arial" w:hAnsi="Arial" w:cs="Arial" w:hint="eastAsia"/>
                <w:snapToGrid/>
                <w:color w:val="666666"/>
                <w:shd w:val="clear" w:color="auto" w:fill="FFFFFF"/>
              </w:rPr>
              <w:t>20 %</w:t>
            </w:r>
          </w:p>
        </w:tc>
      </w:tr>
    </w:tbl>
    <w:bookmarkEnd w:id="3"/>
    <w:p w:rsidR="00633475" w:rsidRDefault="008A70C2">
      <w:pPr>
        <w:rPr>
          <w:rFonts w:ascii="Arial" w:hAnsi="Arial" w:cs="Arial"/>
          <w:snapToGrid/>
          <w:color w:val="666666"/>
          <w:shd w:val="clear" w:color="auto" w:fill="FFFFFF"/>
        </w:rPr>
      </w:pPr>
      <w:r w:rsidRPr="008A70C2">
        <w:rPr>
          <w:rFonts w:ascii="Arial" w:hAnsi="Arial" w:cs="Arial"/>
          <w:snapToGrid/>
          <w:color w:val="666666"/>
          <w:shd w:val="clear" w:color="auto" w:fill="FFFFFF"/>
        </w:rPr>
        <w:t xml:space="preserve">The </w:t>
      </w:r>
      <w:r w:rsidR="00001508" w:rsidRPr="00001508">
        <w:rPr>
          <w:rFonts w:ascii="Arial" w:hAnsi="Arial" w:cs="Arial"/>
          <w:b/>
          <w:snapToGrid/>
          <w:color w:val="666666"/>
          <w:shd w:val="clear" w:color="auto" w:fill="FFFFFF"/>
        </w:rPr>
        <w:t xml:space="preserve">Network Track </w:t>
      </w:r>
      <w:r w:rsidR="00001508">
        <w:rPr>
          <w:rFonts w:ascii="Arial" w:hAnsi="Arial" w:cs="Arial"/>
          <w:b/>
          <w:snapToGrid/>
          <w:color w:val="666666"/>
          <w:shd w:val="clear" w:color="auto" w:fill="FFFFFF"/>
        </w:rPr>
        <w:t xml:space="preserve">of </w:t>
      </w:r>
      <w:r w:rsidR="00584A0C" w:rsidRPr="00584A0C">
        <w:rPr>
          <w:rFonts w:ascii="Arial" w:hAnsi="Arial" w:cs="Arial"/>
          <w:b/>
          <w:bCs/>
          <w:snapToGrid/>
          <w:color w:val="666666"/>
          <w:shd w:val="clear" w:color="auto" w:fill="FFFFFF"/>
        </w:rPr>
        <w:t>Preliminary Stage</w:t>
      </w:r>
      <w:r w:rsidRPr="008A70C2">
        <w:rPr>
          <w:rFonts w:ascii="Arial" w:hAnsi="Arial" w:cs="Arial"/>
          <w:snapToGrid/>
          <w:color w:val="666666"/>
          <w:shd w:val="clear" w:color="auto" w:fill="FFFFFF"/>
        </w:rPr>
        <w:t xml:space="preserve"> exam covers</w:t>
      </w:r>
      <w:r w:rsidR="00001508">
        <w:rPr>
          <w:rFonts w:ascii="Arial" w:hAnsi="Arial" w:cs="Arial"/>
          <w:snapToGrid/>
          <w:color w:val="666666"/>
          <w:shd w:val="clear" w:color="auto" w:fill="FFFFFF"/>
        </w:rPr>
        <w:t xml:space="preserve"> three modules: R&amp;S, Security and WLAN</w:t>
      </w:r>
      <w:r w:rsidR="003C4BC9">
        <w:rPr>
          <w:rFonts w:ascii="Arial" w:hAnsi="Arial" w:cs="Arial"/>
          <w:snapToGrid/>
          <w:color w:val="666666"/>
          <w:shd w:val="clear" w:color="auto" w:fill="FFFFFF"/>
        </w:rPr>
        <w:t>.</w:t>
      </w:r>
      <w:r w:rsidR="00633475">
        <w:rPr>
          <w:rFonts w:ascii="Arial" w:hAnsi="Arial" w:cs="Arial"/>
          <w:snapToGrid/>
          <w:color w:val="666666"/>
          <w:shd w:val="clear" w:color="auto" w:fill="FFFFFF"/>
        </w:rPr>
        <w:t xml:space="preserve"> </w:t>
      </w:r>
    </w:p>
    <w:p w:rsidR="006669E4" w:rsidRDefault="006669E4">
      <w:pPr>
        <w:rPr>
          <w:rFonts w:ascii="Arial" w:hAnsi="Arial" w:cs="Arial"/>
          <w:snapToGrid/>
          <w:color w:val="666666"/>
          <w:shd w:val="clear" w:color="auto" w:fill="FFFFFF"/>
        </w:rPr>
      </w:pPr>
      <w:r>
        <w:rPr>
          <w:rFonts w:ascii="Arial" w:hAnsi="Arial" w:cs="Arial"/>
          <w:snapToGrid/>
          <w:color w:val="666666"/>
          <w:shd w:val="clear" w:color="auto" w:fill="FFFFFF"/>
        </w:rPr>
        <w:t>The R&amp;S module content</w:t>
      </w:r>
      <w:r w:rsidR="00633475">
        <w:rPr>
          <w:rFonts w:ascii="Arial" w:hAnsi="Arial" w:cs="Arial"/>
          <w:snapToGrid/>
          <w:color w:val="666666"/>
          <w:shd w:val="clear" w:color="auto" w:fill="FFFFFF"/>
        </w:rPr>
        <w:t xml:space="preserve"> covers</w:t>
      </w:r>
      <w:r w:rsidR="008A70C2" w:rsidRPr="008A70C2">
        <w:rPr>
          <w:rFonts w:ascii="Arial" w:hAnsi="Arial" w:cs="Arial"/>
          <w:snapToGrid/>
          <w:color w:val="666666"/>
          <w:shd w:val="clear" w:color="auto" w:fill="FFFFFF"/>
        </w:rPr>
        <w:t xml:space="preserve"> basic IP network connectivity, TCP/IP technologies, Ethernet technologies such as STP and RSTP, VLAN and Link Aggregation and their implementation within Huawei switches. Routing principles and technologies including RIP and OSPF for IPv4 and IPv6 networks</w:t>
      </w:r>
      <w:r>
        <w:rPr>
          <w:rFonts w:ascii="Arial" w:hAnsi="Arial" w:cs="Arial"/>
          <w:snapToGrid/>
          <w:color w:val="666666"/>
          <w:shd w:val="clear" w:color="auto" w:fill="FFFFFF"/>
        </w:rPr>
        <w:t>, WAN technologies</w:t>
      </w:r>
      <w:r w:rsidRPr="008A70C2">
        <w:rPr>
          <w:rFonts w:ascii="Arial" w:hAnsi="Arial" w:cs="Arial"/>
          <w:snapToGrid/>
          <w:color w:val="666666"/>
          <w:shd w:val="clear" w:color="auto" w:fill="FFFFFF"/>
        </w:rPr>
        <w:t xml:space="preserve">, network management as well as IPv4 and </w:t>
      </w:r>
      <w:r>
        <w:rPr>
          <w:rFonts w:ascii="Arial" w:hAnsi="Arial" w:cs="Arial"/>
          <w:snapToGrid/>
          <w:color w:val="666666"/>
          <w:shd w:val="clear" w:color="auto" w:fill="FFFFFF"/>
        </w:rPr>
        <w:t>IPv6 based application services.</w:t>
      </w:r>
    </w:p>
    <w:p w:rsidR="00C606DE" w:rsidRPr="00EA6263" w:rsidRDefault="006669E4">
      <w:pPr>
        <w:rPr>
          <w:rFonts w:ascii="Arial" w:hAnsi="Arial" w:cs="Arial"/>
          <w:snapToGrid/>
          <w:color w:val="666666"/>
          <w:shd w:val="clear" w:color="auto" w:fill="FFFFFF"/>
        </w:rPr>
      </w:pPr>
      <w:r w:rsidRPr="00EA6263">
        <w:rPr>
          <w:rFonts w:ascii="Arial" w:hAnsi="Arial" w:cs="Arial"/>
          <w:snapToGrid/>
          <w:color w:val="666666"/>
          <w:shd w:val="clear" w:color="auto" w:fill="FFFFFF"/>
        </w:rPr>
        <w:t xml:space="preserve">The Security module content covers network security basis, firewall basis such as package filter, NAT, etc. and VPN technologies such as IPSec, SSL etc., as well as their implementation in Huawei firewall products, firewall user management technology, </w:t>
      </w:r>
      <w:r w:rsidR="00A526FE" w:rsidRPr="00EA6263">
        <w:rPr>
          <w:rFonts w:ascii="Arial" w:hAnsi="Arial" w:cs="Arial"/>
          <w:snapToGrid/>
          <w:color w:val="666666"/>
          <w:shd w:val="clear" w:color="auto" w:fill="FFFFFF"/>
        </w:rPr>
        <w:t>IPS</w:t>
      </w:r>
      <w:r w:rsidRPr="00EA6263">
        <w:rPr>
          <w:rFonts w:ascii="Arial" w:hAnsi="Arial" w:cs="Arial"/>
          <w:snapToGrid/>
          <w:color w:val="666666"/>
          <w:shd w:val="clear" w:color="auto" w:fill="FFFFFF"/>
        </w:rPr>
        <w:t xml:space="preserve"> technology</w:t>
      </w:r>
      <w:r w:rsidR="00A526FE" w:rsidRPr="00EA6263">
        <w:rPr>
          <w:rFonts w:ascii="Arial" w:hAnsi="Arial" w:cs="Arial" w:hint="eastAsia"/>
          <w:snapToGrid/>
          <w:color w:val="666666"/>
          <w:shd w:val="clear" w:color="auto" w:fill="FFFFFF"/>
        </w:rPr>
        <w:t xml:space="preserve">, </w:t>
      </w:r>
      <w:r w:rsidRPr="00EA6263">
        <w:rPr>
          <w:rFonts w:ascii="Arial" w:hAnsi="Arial" w:cs="Arial"/>
          <w:snapToGrid/>
          <w:color w:val="666666"/>
          <w:shd w:val="clear" w:color="auto" w:fill="FFFFFF"/>
        </w:rPr>
        <w:t xml:space="preserve">and </w:t>
      </w:r>
      <w:r w:rsidR="00A526FE" w:rsidRPr="00EA6263">
        <w:rPr>
          <w:rFonts w:ascii="Arial" w:hAnsi="Arial" w:cs="Arial"/>
          <w:snapToGrid/>
          <w:color w:val="666666"/>
          <w:shd w:val="clear" w:color="auto" w:fill="FFFFFF"/>
        </w:rPr>
        <w:t>information security concept &amp; standards, security management process.</w:t>
      </w:r>
    </w:p>
    <w:p w:rsidR="00C606DE" w:rsidRDefault="004B71FB">
      <w:pPr>
        <w:rPr>
          <w:rFonts w:ascii="Arial" w:hAnsi="Arial" w:cs="Arial"/>
          <w:snapToGrid/>
          <w:color w:val="666666"/>
          <w:shd w:val="clear" w:color="auto" w:fill="FFFFFF"/>
        </w:rPr>
      </w:pPr>
      <w:r w:rsidRPr="00EA6263">
        <w:rPr>
          <w:rFonts w:ascii="Arial" w:hAnsi="Arial" w:cs="Arial"/>
          <w:snapToGrid/>
          <w:color w:val="666666"/>
          <w:shd w:val="clear" w:color="auto" w:fill="FFFFFF"/>
        </w:rPr>
        <w:t>The WLAN module content covers</w:t>
      </w:r>
      <w:r w:rsidRPr="00EA6263">
        <w:rPr>
          <w:rFonts w:ascii="微软雅黑" w:eastAsia="微软雅黑" w:hAnsi="微软雅黑" w:hint="eastAsia"/>
          <w:color w:val="666666"/>
        </w:rPr>
        <w:t xml:space="preserve"> cover WLAN Basis and principle, Huawei WLAN product introduction and configuration, Fat AP and Fit AP architecture, WLAN Networking Introduction</w:t>
      </w:r>
      <w:r w:rsidRPr="00EA6263">
        <w:rPr>
          <w:rFonts w:ascii="微软雅黑" w:eastAsia="微软雅黑" w:hAnsi="微软雅黑"/>
          <w:color w:val="666666"/>
        </w:rPr>
        <w:t>.</w:t>
      </w:r>
    </w:p>
    <w:p w:rsidR="009F6463" w:rsidRDefault="00633475">
      <w:pPr>
        <w:rPr>
          <w:rFonts w:ascii="Arial" w:hAnsi="Arial" w:cs="Arial"/>
          <w:snapToGrid/>
          <w:color w:val="666666"/>
          <w:shd w:val="clear" w:color="auto" w:fill="FFFFFF"/>
        </w:rPr>
      </w:pPr>
      <w:r>
        <w:rPr>
          <w:rFonts w:ascii="Arial" w:hAnsi="Arial" w:cs="Arial"/>
          <w:b/>
          <w:bCs/>
          <w:snapToGrid/>
          <w:color w:val="666666"/>
          <w:shd w:val="clear" w:color="auto" w:fill="FFFFFF"/>
        </w:rPr>
        <w:t>2.1</w:t>
      </w:r>
      <w:r w:rsidR="008A70C2" w:rsidRPr="008A70C2">
        <w:rPr>
          <w:rFonts w:ascii="Arial" w:hAnsi="Arial" w:cs="Arial"/>
          <w:b/>
          <w:bCs/>
          <w:snapToGrid/>
          <w:color w:val="666666"/>
          <w:shd w:val="clear" w:color="auto" w:fill="FFFFFF"/>
        </w:rPr>
        <w:t xml:space="preserve"> Knowledge Points</w:t>
      </w:r>
      <w:r w:rsidR="008A70C2" w:rsidRPr="008A70C2">
        <w:rPr>
          <w:rFonts w:ascii="Arial" w:hAnsi="Arial" w:cs="Arial"/>
          <w:snapToGrid/>
          <w:color w:val="666666"/>
          <w:shd w:val="clear" w:color="auto" w:fill="FFFFFF"/>
        </w:rPr>
        <w:br/>
      </w:r>
      <w:r w:rsidR="008A70C2" w:rsidRPr="008A70C2">
        <w:rPr>
          <w:rFonts w:ascii="Arial" w:hAnsi="Arial" w:cs="Arial"/>
          <w:b/>
          <w:bCs/>
          <w:snapToGrid/>
          <w:color w:val="666666"/>
          <w:shd w:val="clear" w:color="auto" w:fill="FFFFFF"/>
        </w:rPr>
        <w:lastRenderedPageBreak/>
        <w:t>IP Network Principles</w:t>
      </w:r>
      <w:r w:rsidR="008A70C2" w:rsidRPr="008A70C2">
        <w:rPr>
          <w:rFonts w:ascii="Arial" w:hAnsi="Arial" w:cs="Arial"/>
          <w:snapToGrid/>
          <w:color w:val="666666"/>
          <w:shd w:val="clear" w:color="auto" w:fill="FFFFFF"/>
        </w:rPr>
        <w:br/>
        <w:t>1). Ethernet and IP based data forwarding processes.</w:t>
      </w:r>
      <w:r w:rsidR="008A70C2" w:rsidRPr="008A70C2">
        <w:rPr>
          <w:rFonts w:ascii="Arial" w:hAnsi="Arial" w:cs="Arial"/>
          <w:snapToGrid/>
          <w:color w:val="666666"/>
          <w:shd w:val="clear" w:color="auto" w:fill="FFFFFF"/>
        </w:rPr>
        <w:br/>
        <w:t>2). TCP/IP network protocols and data encapsulation.</w:t>
      </w:r>
      <w:r w:rsidR="008A70C2" w:rsidRPr="008A70C2">
        <w:rPr>
          <w:rFonts w:ascii="Arial" w:hAnsi="Arial" w:cs="Arial"/>
          <w:snapToGrid/>
          <w:color w:val="666666"/>
          <w:shd w:val="clear" w:color="auto" w:fill="FFFFFF"/>
        </w:rPr>
        <w:br/>
        <w:t>3). VRP commands for basic navigation and configuration.</w:t>
      </w:r>
      <w:r w:rsidR="008A70C2" w:rsidRPr="008A70C2">
        <w:rPr>
          <w:rFonts w:ascii="Arial" w:hAnsi="Arial" w:cs="Arial"/>
          <w:snapToGrid/>
          <w:color w:val="666666"/>
          <w:shd w:val="clear" w:color="auto" w:fill="FFFFFF"/>
        </w:rPr>
        <w:br/>
        <w:t>4). IPv4 addressing principles, address design and subnetting.</w:t>
      </w:r>
      <w:r w:rsidR="008A70C2" w:rsidRPr="008A70C2">
        <w:rPr>
          <w:rFonts w:ascii="Arial" w:hAnsi="Arial" w:cs="Arial"/>
          <w:snapToGrid/>
          <w:color w:val="666666"/>
          <w:shd w:val="clear" w:color="auto" w:fill="FFFFFF"/>
        </w:rPr>
        <w:br/>
        <w:t>5). TCP/IP supporting applications such as Ping, Tracert, FTP, and Telnet.</w:t>
      </w:r>
      <w:r w:rsidR="008A70C2" w:rsidRPr="008A70C2">
        <w:rPr>
          <w:rFonts w:ascii="Arial" w:hAnsi="Arial" w:cs="Arial"/>
          <w:snapToGrid/>
          <w:color w:val="666666"/>
          <w:shd w:val="clear" w:color="auto" w:fill="FFFFFF"/>
        </w:rPr>
        <w:br/>
      </w:r>
      <w:r w:rsidR="008A70C2" w:rsidRPr="008A70C2">
        <w:rPr>
          <w:rFonts w:ascii="Arial" w:hAnsi="Arial" w:cs="Arial"/>
          <w:b/>
          <w:bCs/>
          <w:snapToGrid/>
          <w:color w:val="666666"/>
          <w:shd w:val="clear" w:color="auto" w:fill="FFFFFF"/>
        </w:rPr>
        <w:t>LAN Technologies</w:t>
      </w:r>
      <w:r w:rsidR="008A70C2" w:rsidRPr="008A70C2">
        <w:rPr>
          <w:rFonts w:ascii="Arial" w:hAnsi="Arial" w:cs="Arial"/>
          <w:snapToGrid/>
          <w:color w:val="666666"/>
          <w:shd w:val="clear" w:color="auto" w:fill="FFFFFF"/>
        </w:rPr>
        <w:br/>
        <w:t>1). LAN switching operations.</w:t>
      </w:r>
      <w:r w:rsidR="008A70C2" w:rsidRPr="008A70C2">
        <w:rPr>
          <w:rFonts w:ascii="Arial" w:hAnsi="Arial" w:cs="Arial"/>
          <w:snapToGrid/>
          <w:color w:val="666666"/>
          <w:shd w:val="clear" w:color="auto" w:fill="FFFFFF"/>
        </w:rPr>
        <w:br/>
        <w:t>2). Link Aggregation application and configuration.</w:t>
      </w:r>
      <w:r w:rsidR="008A70C2" w:rsidRPr="008A70C2">
        <w:rPr>
          <w:rFonts w:ascii="Arial" w:hAnsi="Arial" w:cs="Arial"/>
          <w:snapToGrid/>
          <w:color w:val="666666"/>
          <w:shd w:val="clear" w:color="auto" w:fill="FFFFFF"/>
        </w:rPr>
        <w:br/>
        <w:t>3). VLAN and GVRP and behavior, application and configuration.</w:t>
      </w:r>
      <w:r w:rsidR="008A70C2" w:rsidRPr="008A70C2">
        <w:rPr>
          <w:rFonts w:ascii="Arial" w:hAnsi="Arial" w:cs="Arial"/>
          <w:snapToGrid/>
          <w:color w:val="666666"/>
          <w:shd w:val="clear" w:color="auto" w:fill="FFFFFF"/>
        </w:rPr>
        <w:br/>
        <w:t>4). STP and RSTP switching behavior, application and configuration.</w:t>
      </w:r>
    </w:p>
    <w:p w:rsidR="006573A4" w:rsidRPr="00EA6263" w:rsidRDefault="008A70C2" w:rsidP="006573A4">
      <w:pPr>
        <w:rPr>
          <w:rFonts w:ascii="Arial" w:hAnsi="Arial" w:cs="Arial"/>
          <w:b/>
          <w:bCs/>
          <w:snapToGrid/>
          <w:color w:val="666666"/>
          <w:shd w:val="clear" w:color="auto" w:fill="FFFFFF"/>
        </w:rPr>
      </w:pPr>
      <w:r w:rsidRPr="008A70C2">
        <w:rPr>
          <w:rFonts w:ascii="Arial" w:hAnsi="Arial" w:cs="Arial"/>
          <w:b/>
          <w:bCs/>
          <w:snapToGrid/>
          <w:color w:val="666666"/>
          <w:shd w:val="clear" w:color="auto" w:fill="FFFFFF"/>
        </w:rPr>
        <w:t>WAN Technologies</w:t>
      </w:r>
      <w:r w:rsidRPr="008A70C2">
        <w:rPr>
          <w:rFonts w:ascii="Arial" w:hAnsi="Arial" w:cs="Arial"/>
          <w:snapToGrid/>
          <w:color w:val="666666"/>
          <w:shd w:val="clear" w:color="auto" w:fill="FFFFFF"/>
        </w:rPr>
        <w:br/>
        <w:t>1). Principles and application of serial technologies in wide area networks.</w:t>
      </w:r>
      <w:r w:rsidRPr="008A70C2">
        <w:rPr>
          <w:rFonts w:ascii="Arial" w:hAnsi="Arial" w:cs="Arial"/>
          <w:snapToGrid/>
          <w:color w:val="666666"/>
          <w:shd w:val="clear" w:color="auto" w:fill="FFFFFF"/>
        </w:rPr>
        <w:br/>
        <w:t>2). HDLC and PPP encapsulation principles and configuration.</w:t>
      </w:r>
      <w:r w:rsidRPr="008A70C2">
        <w:rPr>
          <w:rFonts w:ascii="Arial" w:hAnsi="Arial" w:cs="Arial"/>
          <w:snapToGrid/>
          <w:color w:val="666666"/>
          <w:shd w:val="clear" w:color="auto" w:fill="FFFFFF"/>
        </w:rPr>
        <w:br/>
        <w:t>3). Frame Relay and PPPoE implementation at the customer edge.</w:t>
      </w:r>
      <w:r w:rsidRPr="008A70C2">
        <w:rPr>
          <w:rFonts w:ascii="Arial" w:hAnsi="Arial" w:cs="Arial"/>
          <w:snapToGrid/>
          <w:color w:val="666666"/>
          <w:shd w:val="clear" w:color="auto" w:fill="FFFFFF"/>
        </w:rPr>
        <w:br/>
      </w:r>
      <w:r w:rsidRPr="008A70C2">
        <w:rPr>
          <w:rFonts w:ascii="Arial" w:hAnsi="Arial" w:cs="Arial"/>
          <w:b/>
          <w:bCs/>
          <w:snapToGrid/>
          <w:color w:val="666666"/>
          <w:shd w:val="clear" w:color="auto" w:fill="FFFFFF"/>
        </w:rPr>
        <w:t>Routing Technologies</w:t>
      </w:r>
      <w:r w:rsidRPr="008A70C2">
        <w:rPr>
          <w:rFonts w:ascii="Arial" w:hAnsi="Arial" w:cs="Arial"/>
          <w:snapToGrid/>
          <w:color w:val="666666"/>
          <w:shd w:val="clear" w:color="auto" w:fill="FFFFFF"/>
        </w:rPr>
        <w:br/>
        <w:t>1). Static and dynamic routing principles,</w:t>
      </w:r>
      <w:r w:rsidRPr="008A70C2">
        <w:rPr>
          <w:rFonts w:ascii="Arial" w:hAnsi="Arial" w:cs="Arial"/>
          <w:snapToGrid/>
          <w:color w:val="666666"/>
          <w:shd w:val="clear" w:color="auto" w:fill="FFFFFF"/>
        </w:rPr>
        <w:br/>
        <w:t>2). RIP and OSPF dynamic routing protocol function and implementation in VRP</w:t>
      </w:r>
      <w:r w:rsidRPr="008A70C2">
        <w:rPr>
          <w:rFonts w:ascii="Arial" w:hAnsi="Arial" w:cs="Arial"/>
          <w:snapToGrid/>
          <w:color w:val="666666"/>
          <w:shd w:val="clear" w:color="auto" w:fill="FFFFFF"/>
        </w:rPr>
        <w:br/>
      </w:r>
      <w:r w:rsidR="00C606DE" w:rsidRPr="008A70C2">
        <w:rPr>
          <w:rFonts w:ascii="Arial" w:hAnsi="Arial" w:cs="Arial"/>
          <w:b/>
          <w:bCs/>
          <w:snapToGrid/>
          <w:color w:val="666666"/>
          <w:shd w:val="clear" w:color="auto" w:fill="FFFFFF"/>
        </w:rPr>
        <w:t>Network Management</w:t>
      </w:r>
      <w:r w:rsidR="00C606DE" w:rsidRPr="008A70C2">
        <w:rPr>
          <w:rFonts w:ascii="Arial" w:hAnsi="Arial" w:cs="Arial"/>
          <w:snapToGrid/>
          <w:color w:val="666666"/>
          <w:shd w:val="clear" w:color="auto" w:fill="FFFFFF"/>
        </w:rPr>
        <w:br/>
        <w:t>1). Network Management protocols and technologies.</w:t>
      </w:r>
      <w:r w:rsidR="00C606DE" w:rsidRPr="008A70C2">
        <w:rPr>
          <w:rFonts w:ascii="Arial" w:hAnsi="Arial" w:cs="Arial"/>
          <w:snapToGrid/>
          <w:color w:val="666666"/>
          <w:shd w:val="clear" w:color="auto" w:fill="FFFFFF"/>
        </w:rPr>
        <w:br/>
      </w:r>
      <w:r w:rsidR="00C606DE" w:rsidRPr="008A70C2">
        <w:rPr>
          <w:rFonts w:ascii="Arial" w:hAnsi="Arial" w:cs="Arial"/>
          <w:b/>
          <w:bCs/>
          <w:snapToGrid/>
          <w:color w:val="666666"/>
          <w:shd w:val="clear" w:color="auto" w:fill="FFFFFF"/>
        </w:rPr>
        <w:t>IPv6 Networks</w:t>
      </w:r>
      <w:r w:rsidR="00C606DE" w:rsidRPr="008A70C2">
        <w:rPr>
          <w:rFonts w:ascii="Arial" w:hAnsi="Arial" w:cs="Arial"/>
          <w:snapToGrid/>
          <w:color w:val="666666"/>
          <w:shd w:val="clear" w:color="auto" w:fill="FFFFFF"/>
        </w:rPr>
        <w:br/>
        <w:t>1). IPv6 principles and technologies.</w:t>
      </w:r>
      <w:r w:rsidR="00C606DE" w:rsidRPr="008A70C2">
        <w:rPr>
          <w:rFonts w:ascii="Arial" w:hAnsi="Arial" w:cs="Arial"/>
          <w:snapToGrid/>
          <w:color w:val="666666"/>
          <w:shd w:val="clear" w:color="auto" w:fill="FFFFFF"/>
        </w:rPr>
        <w:br/>
        <w:t>2). IPv6 routing technologies.</w:t>
      </w:r>
      <w:r w:rsidR="00C606DE" w:rsidRPr="008A70C2">
        <w:rPr>
          <w:rFonts w:ascii="Arial" w:hAnsi="Arial" w:cs="Arial"/>
          <w:snapToGrid/>
          <w:color w:val="666666"/>
          <w:shd w:val="clear" w:color="auto" w:fill="FFFFFF"/>
        </w:rPr>
        <w:br/>
        <w:t>3). Application services for IPv6 networks.</w:t>
      </w:r>
      <w:r w:rsidR="00C606DE" w:rsidRPr="008A70C2">
        <w:rPr>
          <w:rFonts w:ascii="Arial" w:hAnsi="Arial" w:cs="Arial"/>
          <w:snapToGrid/>
          <w:color w:val="666666"/>
          <w:shd w:val="clear" w:color="auto" w:fill="FFFFFF"/>
        </w:rPr>
        <w:br/>
      </w:r>
      <w:r w:rsidR="006573A4" w:rsidRPr="00EA6263">
        <w:rPr>
          <w:rFonts w:ascii="Arial" w:hAnsi="Arial" w:cs="Arial"/>
          <w:b/>
          <w:bCs/>
          <w:snapToGrid/>
          <w:color w:val="666666"/>
          <w:shd w:val="clear" w:color="auto" w:fill="FFFFFF"/>
        </w:rPr>
        <w:t>Cyber Security Overview</w:t>
      </w:r>
    </w:p>
    <w:p w:rsidR="006573A4" w:rsidRPr="00EA6263" w:rsidRDefault="006573A4" w:rsidP="006573A4">
      <w:pPr>
        <w:rPr>
          <w:rFonts w:ascii="Arial" w:hAnsi="Arial" w:cs="Arial"/>
          <w:snapToGrid/>
          <w:color w:val="666666"/>
          <w:shd w:val="clear" w:color="auto" w:fill="FFFFFF"/>
        </w:rPr>
      </w:pPr>
      <w:r w:rsidRPr="00EA6263">
        <w:rPr>
          <w:rFonts w:ascii="Arial" w:hAnsi="Arial" w:cs="Arial"/>
          <w:snapToGrid/>
          <w:color w:val="666666"/>
          <w:shd w:val="clear" w:color="auto" w:fill="FFFFFF"/>
        </w:rPr>
        <w:t>1</w:t>
      </w:r>
      <w:r w:rsidR="00EA6263" w:rsidRPr="00EA6263">
        <w:rPr>
          <w:rFonts w:ascii="Arial" w:hAnsi="Arial" w:cs="Arial"/>
          <w:snapToGrid/>
          <w:color w:val="666666"/>
          <w:shd w:val="clear" w:color="auto" w:fill="FFFFFF"/>
        </w:rPr>
        <w:t xml:space="preserve">). </w:t>
      </w:r>
      <w:r w:rsidRPr="00EA6263">
        <w:rPr>
          <w:rFonts w:ascii="Arial" w:hAnsi="Arial" w:cs="Arial"/>
          <w:snapToGrid/>
          <w:color w:val="666666"/>
          <w:shd w:val="clear" w:color="auto" w:fill="FFFFFF"/>
        </w:rPr>
        <w:t>Cyber Security basic concept and standers</w:t>
      </w:r>
    </w:p>
    <w:p w:rsidR="006573A4" w:rsidRPr="00EA6263" w:rsidRDefault="006573A4" w:rsidP="006573A4">
      <w:pPr>
        <w:rPr>
          <w:rFonts w:ascii="Arial" w:hAnsi="Arial" w:cs="Arial"/>
          <w:snapToGrid/>
          <w:color w:val="666666"/>
          <w:shd w:val="clear" w:color="auto" w:fill="FFFFFF"/>
        </w:rPr>
      </w:pPr>
      <w:r w:rsidRPr="00EA6263">
        <w:rPr>
          <w:rFonts w:ascii="Arial" w:hAnsi="Arial" w:cs="Arial"/>
          <w:snapToGrid/>
          <w:color w:val="666666"/>
          <w:shd w:val="clear" w:color="auto" w:fill="FFFFFF"/>
        </w:rPr>
        <w:t>2</w:t>
      </w:r>
      <w:r w:rsidR="00EA6263" w:rsidRPr="00EA6263">
        <w:rPr>
          <w:rFonts w:ascii="Arial" w:hAnsi="Arial" w:cs="Arial"/>
          <w:snapToGrid/>
          <w:color w:val="666666"/>
          <w:shd w:val="clear" w:color="auto" w:fill="FFFFFF"/>
        </w:rPr>
        <w:t xml:space="preserve">). </w:t>
      </w:r>
      <w:r w:rsidRPr="00EA6263">
        <w:rPr>
          <w:rFonts w:ascii="Arial" w:hAnsi="Arial" w:cs="Arial"/>
          <w:snapToGrid/>
          <w:color w:val="666666"/>
          <w:shd w:val="clear" w:color="auto" w:fill="FFFFFF"/>
        </w:rPr>
        <w:t>Network basic concept and common devices</w:t>
      </w:r>
    </w:p>
    <w:p w:rsidR="006573A4" w:rsidRPr="00EA6263" w:rsidRDefault="006573A4" w:rsidP="006573A4">
      <w:pPr>
        <w:rPr>
          <w:rFonts w:ascii="Arial" w:hAnsi="Arial" w:cs="Arial"/>
          <w:snapToGrid/>
          <w:color w:val="666666"/>
          <w:shd w:val="clear" w:color="auto" w:fill="FFFFFF"/>
        </w:rPr>
      </w:pPr>
      <w:r w:rsidRPr="00EA6263">
        <w:rPr>
          <w:rFonts w:ascii="Arial" w:hAnsi="Arial" w:cs="Arial"/>
          <w:snapToGrid/>
          <w:color w:val="666666"/>
          <w:shd w:val="clear" w:color="auto" w:fill="FFFFFF"/>
        </w:rPr>
        <w:t>3</w:t>
      </w:r>
      <w:r w:rsidR="00EA6263" w:rsidRPr="00EA6263">
        <w:rPr>
          <w:rFonts w:ascii="Arial" w:hAnsi="Arial" w:cs="Arial"/>
          <w:snapToGrid/>
          <w:color w:val="666666"/>
          <w:shd w:val="clear" w:color="auto" w:fill="FFFFFF"/>
        </w:rPr>
        <w:t xml:space="preserve">). </w:t>
      </w:r>
      <w:r w:rsidRPr="00EA6263">
        <w:rPr>
          <w:rFonts w:ascii="Arial" w:hAnsi="Arial" w:cs="Arial"/>
          <w:snapToGrid/>
          <w:color w:val="666666"/>
          <w:shd w:val="clear" w:color="auto" w:fill="FFFFFF"/>
        </w:rPr>
        <w:t>Common cyber security threats</w:t>
      </w:r>
    </w:p>
    <w:p w:rsidR="006573A4" w:rsidRPr="00EA6263" w:rsidRDefault="00EA6263" w:rsidP="006573A4">
      <w:pPr>
        <w:rPr>
          <w:rFonts w:ascii="Arial" w:hAnsi="Arial" w:cs="Arial"/>
          <w:snapToGrid/>
          <w:color w:val="666666"/>
          <w:shd w:val="clear" w:color="auto" w:fill="FFFFFF"/>
        </w:rPr>
      </w:pPr>
      <w:r w:rsidRPr="00EA6263">
        <w:rPr>
          <w:rFonts w:ascii="Arial" w:hAnsi="Arial" w:cs="Arial"/>
          <w:snapToGrid/>
          <w:color w:val="666666"/>
          <w:shd w:val="clear" w:color="auto" w:fill="FFFFFF"/>
        </w:rPr>
        <w:lastRenderedPageBreak/>
        <w:t xml:space="preserve">4). </w:t>
      </w:r>
      <w:r w:rsidR="006573A4" w:rsidRPr="00EA6263">
        <w:rPr>
          <w:rFonts w:ascii="Arial" w:hAnsi="Arial" w:cs="Arial"/>
          <w:snapToGrid/>
          <w:color w:val="666666"/>
          <w:shd w:val="clear" w:color="auto" w:fill="FFFFFF"/>
        </w:rPr>
        <w:t>Cyber security develop trends</w:t>
      </w:r>
    </w:p>
    <w:p w:rsidR="006573A4" w:rsidRPr="00EA6263" w:rsidRDefault="006573A4" w:rsidP="006573A4">
      <w:pPr>
        <w:rPr>
          <w:rFonts w:ascii="Arial" w:hAnsi="Arial" w:cs="Arial"/>
          <w:b/>
          <w:bCs/>
          <w:snapToGrid/>
          <w:color w:val="666666"/>
          <w:shd w:val="clear" w:color="auto" w:fill="FFFFFF"/>
        </w:rPr>
      </w:pPr>
      <w:r w:rsidRPr="00EA6263">
        <w:rPr>
          <w:rFonts w:ascii="Arial" w:hAnsi="Arial" w:cs="Arial"/>
          <w:b/>
          <w:bCs/>
          <w:snapToGrid/>
          <w:color w:val="666666"/>
          <w:shd w:val="clear" w:color="auto" w:fill="FFFFFF"/>
        </w:rPr>
        <w:t xml:space="preserve">Operation System and Host Security </w:t>
      </w:r>
    </w:p>
    <w:p w:rsidR="006573A4" w:rsidRPr="00EA6263" w:rsidRDefault="006573A4" w:rsidP="006573A4">
      <w:pPr>
        <w:rPr>
          <w:rFonts w:ascii="Arial" w:hAnsi="Arial" w:cs="Arial"/>
          <w:snapToGrid/>
          <w:color w:val="666666"/>
          <w:shd w:val="clear" w:color="auto" w:fill="FFFFFF"/>
        </w:rPr>
      </w:pPr>
      <w:r w:rsidRPr="00EA6263">
        <w:rPr>
          <w:rFonts w:ascii="Arial" w:hAnsi="Arial" w:cs="Arial"/>
          <w:snapToGrid/>
          <w:color w:val="666666"/>
          <w:shd w:val="clear" w:color="auto" w:fill="FFFFFF"/>
        </w:rPr>
        <w:t>1</w:t>
      </w:r>
      <w:r w:rsidR="00EA6263" w:rsidRPr="00EA6263">
        <w:rPr>
          <w:rFonts w:ascii="Arial" w:hAnsi="Arial" w:cs="Arial"/>
          <w:snapToGrid/>
          <w:color w:val="666666"/>
          <w:shd w:val="clear" w:color="auto" w:fill="FFFFFF"/>
        </w:rPr>
        <w:t xml:space="preserve">). </w:t>
      </w:r>
      <w:r w:rsidRPr="00EA6263">
        <w:rPr>
          <w:rFonts w:ascii="Arial" w:hAnsi="Arial" w:cs="Arial"/>
          <w:snapToGrid/>
          <w:color w:val="666666"/>
          <w:shd w:val="clear" w:color="auto" w:fill="FFFFFF"/>
        </w:rPr>
        <w:t>Windows &amp; Linux Operation system</w:t>
      </w:r>
    </w:p>
    <w:p w:rsidR="006573A4" w:rsidRPr="00EA6263" w:rsidRDefault="006573A4" w:rsidP="006573A4">
      <w:pPr>
        <w:rPr>
          <w:rFonts w:ascii="Arial" w:hAnsi="Arial" w:cs="Arial"/>
          <w:snapToGrid/>
          <w:color w:val="666666"/>
          <w:shd w:val="clear" w:color="auto" w:fill="FFFFFF"/>
        </w:rPr>
      </w:pPr>
      <w:r w:rsidRPr="00EA6263">
        <w:rPr>
          <w:rFonts w:ascii="Arial" w:hAnsi="Arial" w:cs="Arial"/>
          <w:snapToGrid/>
          <w:color w:val="666666"/>
          <w:shd w:val="clear" w:color="auto" w:fill="FFFFFF"/>
        </w:rPr>
        <w:t>2</w:t>
      </w:r>
      <w:r w:rsidR="00EA6263" w:rsidRPr="00EA6263">
        <w:rPr>
          <w:rFonts w:ascii="Arial" w:hAnsi="Arial" w:cs="Arial"/>
          <w:snapToGrid/>
          <w:color w:val="666666"/>
          <w:shd w:val="clear" w:color="auto" w:fill="FFFFFF"/>
        </w:rPr>
        <w:t xml:space="preserve">). </w:t>
      </w:r>
      <w:r w:rsidRPr="00EA6263">
        <w:rPr>
          <w:rFonts w:ascii="Arial" w:hAnsi="Arial" w:cs="Arial"/>
          <w:snapToGrid/>
          <w:color w:val="666666"/>
          <w:shd w:val="clear" w:color="auto" w:fill="FFFFFF"/>
        </w:rPr>
        <w:t>Server security threats</w:t>
      </w:r>
    </w:p>
    <w:p w:rsidR="006573A4" w:rsidRPr="00EA6263" w:rsidRDefault="00EA6263" w:rsidP="006573A4">
      <w:pPr>
        <w:rPr>
          <w:rFonts w:ascii="Arial" w:hAnsi="Arial" w:cs="Arial"/>
          <w:snapToGrid/>
          <w:color w:val="666666"/>
          <w:shd w:val="clear" w:color="auto" w:fill="FFFFFF"/>
        </w:rPr>
      </w:pPr>
      <w:r w:rsidRPr="00EA6263">
        <w:rPr>
          <w:rFonts w:ascii="Arial" w:hAnsi="Arial" w:cs="Arial"/>
          <w:snapToGrid/>
          <w:color w:val="666666"/>
          <w:shd w:val="clear" w:color="auto" w:fill="FFFFFF"/>
        </w:rPr>
        <w:t xml:space="preserve">3). </w:t>
      </w:r>
      <w:r w:rsidR="006573A4" w:rsidRPr="00EA6263">
        <w:rPr>
          <w:rFonts w:ascii="Arial" w:hAnsi="Arial" w:cs="Arial"/>
          <w:snapToGrid/>
          <w:color w:val="666666"/>
          <w:shd w:val="clear" w:color="auto" w:fill="FFFFFF"/>
        </w:rPr>
        <w:t>Vulnerability and patches</w:t>
      </w:r>
    </w:p>
    <w:p w:rsidR="006573A4" w:rsidRPr="00EA6263" w:rsidRDefault="00C606DE" w:rsidP="006573A4">
      <w:pPr>
        <w:rPr>
          <w:rFonts w:ascii="Arial" w:hAnsi="Arial" w:cs="Arial"/>
          <w:b/>
          <w:bCs/>
          <w:snapToGrid/>
          <w:color w:val="666666"/>
          <w:shd w:val="clear" w:color="auto" w:fill="FFFFFF"/>
        </w:rPr>
      </w:pPr>
      <w:r w:rsidRPr="00EA6263">
        <w:rPr>
          <w:rFonts w:ascii="Arial" w:hAnsi="Arial" w:cs="Arial" w:hint="eastAsia"/>
          <w:b/>
          <w:bCs/>
          <w:snapToGrid/>
          <w:color w:val="666666"/>
          <w:shd w:val="clear" w:color="auto" w:fill="FFFFFF"/>
        </w:rPr>
        <w:t>Firewall</w:t>
      </w:r>
      <w:r w:rsidRPr="00EA6263">
        <w:rPr>
          <w:rFonts w:ascii="Arial" w:hAnsi="Arial" w:cs="Arial" w:hint="eastAsia"/>
          <w:b/>
          <w:bCs/>
          <w:snapToGrid/>
          <w:color w:val="666666"/>
          <w:shd w:val="clear" w:color="auto" w:fill="FFFFFF"/>
        </w:rPr>
        <w:br/>
      </w:r>
      <w:r w:rsidRPr="00EA6263">
        <w:rPr>
          <w:rFonts w:ascii="Arial" w:hAnsi="Arial" w:cs="Arial" w:hint="eastAsia"/>
          <w:snapToGrid/>
          <w:color w:val="666666"/>
          <w:shd w:val="clear" w:color="auto" w:fill="FFFFFF"/>
        </w:rPr>
        <w:t>1).</w:t>
      </w:r>
      <w:r w:rsidR="00EA6263" w:rsidRPr="00EA6263">
        <w:rPr>
          <w:rFonts w:ascii="Arial" w:hAnsi="Arial" w:cs="Arial"/>
          <w:snapToGrid/>
          <w:color w:val="666666"/>
          <w:shd w:val="clear" w:color="auto" w:fill="FFFFFF"/>
        </w:rPr>
        <w:t xml:space="preserve"> </w:t>
      </w:r>
      <w:r w:rsidRPr="00EA6263">
        <w:rPr>
          <w:rFonts w:ascii="Arial" w:hAnsi="Arial" w:cs="Arial" w:hint="eastAsia"/>
          <w:snapToGrid/>
          <w:color w:val="666666"/>
          <w:shd w:val="clear" w:color="auto" w:fill="FFFFFF"/>
        </w:rPr>
        <w:t xml:space="preserve">Basic principles of </w:t>
      </w:r>
      <w:r w:rsidR="00A526FE" w:rsidRPr="00EA6263">
        <w:rPr>
          <w:rFonts w:ascii="Arial" w:hAnsi="Arial" w:cs="Arial"/>
          <w:snapToGrid/>
          <w:color w:val="666666"/>
          <w:shd w:val="clear" w:color="auto" w:fill="FFFFFF"/>
        </w:rPr>
        <w:t>cyber</w:t>
      </w:r>
      <w:r w:rsidRPr="00EA6263">
        <w:rPr>
          <w:rFonts w:ascii="Arial" w:hAnsi="Arial" w:cs="Arial" w:hint="eastAsia"/>
          <w:snapToGrid/>
          <w:color w:val="666666"/>
          <w:shd w:val="clear" w:color="auto" w:fill="FFFFFF"/>
        </w:rPr>
        <w:t xml:space="preserve"> security.</w:t>
      </w:r>
      <w:r w:rsidRPr="00EA6263">
        <w:rPr>
          <w:rFonts w:ascii="Arial" w:hAnsi="Arial" w:cs="Arial" w:hint="eastAsia"/>
          <w:snapToGrid/>
          <w:color w:val="666666"/>
          <w:shd w:val="clear" w:color="auto" w:fill="FFFFFF"/>
        </w:rPr>
        <w:br/>
        <w:t>2).</w:t>
      </w:r>
      <w:r w:rsidR="00EA6263" w:rsidRPr="00EA6263">
        <w:rPr>
          <w:rFonts w:ascii="Arial" w:hAnsi="Arial" w:cs="Arial"/>
          <w:snapToGrid/>
          <w:color w:val="666666"/>
          <w:shd w:val="clear" w:color="auto" w:fill="FFFFFF"/>
        </w:rPr>
        <w:t xml:space="preserve"> </w:t>
      </w:r>
      <w:r w:rsidR="00A526FE" w:rsidRPr="00EA6263">
        <w:rPr>
          <w:rFonts w:ascii="Arial" w:hAnsi="Arial" w:cs="Arial"/>
          <w:snapToGrid/>
          <w:color w:val="666666"/>
          <w:shd w:val="clear" w:color="auto" w:fill="FFFFFF"/>
        </w:rPr>
        <w:t xml:space="preserve">Basic </w:t>
      </w:r>
      <w:r w:rsidRPr="00EA6263">
        <w:rPr>
          <w:rFonts w:ascii="Arial" w:hAnsi="Arial" w:cs="Arial" w:hint="eastAsia"/>
          <w:snapToGrid/>
          <w:color w:val="666666"/>
          <w:shd w:val="clear" w:color="auto" w:fill="FFFFFF"/>
        </w:rPr>
        <w:t xml:space="preserve">Firewall </w:t>
      </w:r>
      <w:r w:rsidR="006573A4" w:rsidRPr="00EA6263">
        <w:rPr>
          <w:rFonts w:ascii="Arial" w:hAnsi="Arial" w:cs="Arial"/>
          <w:snapToGrid/>
          <w:color w:val="666666"/>
          <w:shd w:val="clear" w:color="auto" w:fill="FFFFFF"/>
        </w:rPr>
        <w:t>technology and security policy.</w:t>
      </w:r>
      <w:r w:rsidRPr="00EA6263">
        <w:rPr>
          <w:rFonts w:ascii="Arial" w:hAnsi="Arial" w:cs="Arial" w:hint="eastAsia"/>
          <w:snapToGrid/>
          <w:color w:val="666666"/>
          <w:shd w:val="clear" w:color="auto" w:fill="FFFFFF"/>
        </w:rPr>
        <w:br/>
      </w:r>
      <w:r w:rsidR="006573A4" w:rsidRPr="00EA6263">
        <w:rPr>
          <w:rFonts w:ascii="Arial" w:hAnsi="Arial" w:cs="Arial"/>
          <w:snapToGrid/>
          <w:color w:val="666666"/>
          <w:shd w:val="clear" w:color="auto" w:fill="FFFFFF"/>
        </w:rPr>
        <w:t>3</w:t>
      </w:r>
      <w:r w:rsidRPr="00EA6263">
        <w:rPr>
          <w:rFonts w:ascii="Arial" w:hAnsi="Arial" w:cs="Arial" w:hint="eastAsia"/>
          <w:snapToGrid/>
          <w:color w:val="666666"/>
          <w:shd w:val="clear" w:color="auto" w:fill="FFFFFF"/>
        </w:rPr>
        <w:t>).</w:t>
      </w:r>
      <w:r w:rsidR="00EA6263" w:rsidRPr="00EA6263">
        <w:rPr>
          <w:rFonts w:ascii="Arial" w:hAnsi="Arial" w:cs="Arial"/>
          <w:snapToGrid/>
          <w:color w:val="666666"/>
          <w:shd w:val="clear" w:color="auto" w:fill="FFFFFF"/>
        </w:rPr>
        <w:t xml:space="preserve"> </w:t>
      </w:r>
      <w:r w:rsidRPr="00EA6263">
        <w:rPr>
          <w:rFonts w:ascii="Arial" w:hAnsi="Arial" w:cs="Arial" w:hint="eastAsia"/>
          <w:snapToGrid/>
          <w:color w:val="666666"/>
          <w:shd w:val="clear" w:color="auto" w:fill="FFFFFF"/>
        </w:rPr>
        <w:t xml:space="preserve">Different types of NAT technologies and configurations, such as NAT based on source IP, NAT based on target IP, NAT between or inside zones, </w:t>
      </w:r>
      <w:r w:rsidR="00EA6263" w:rsidRPr="00EA6263">
        <w:rPr>
          <w:rFonts w:ascii="Arial" w:hAnsi="Arial" w:cs="Arial"/>
          <w:snapToGrid/>
          <w:color w:val="666666"/>
          <w:shd w:val="clear" w:color="auto" w:fill="FFFFFF"/>
        </w:rPr>
        <w:t>bidirectional</w:t>
      </w:r>
      <w:r w:rsidRPr="00EA6263">
        <w:rPr>
          <w:rFonts w:ascii="Arial" w:hAnsi="Arial" w:cs="Arial" w:hint="eastAsia"/>
          <w:snapToGrid/>
          <w:color w:val="666666"/>
          <w:shd w:val="clear" w:color="auto" w:fill="FFFFFF"/>
        </w:rPr>
        <w:t xml:space="preserve"> NAT, NAT server, target NAT.</w:t>
      </w:r>
      <w:r w:rsidRPr="00EA6263">
        <w:rPr>
          <w:rFonts w:ascii="Arial" w:hAnsi="Arial" w:cs="Arial" w:hint="eastAsia"/>
          <w:snapToGrid/>
          <w:color w:val="666666"/>
          <w:shd w:val="clear" w:color="auto" w:fill="FFFFFF"/>
        </w:rPr>
        <w:br/>
        <w:t>5).</w:t>
      </w:r>
      <w:r w:rsidR="00EA6263" w:rsidRPr="00EA6263">
        <w:rPr>
          <w:rFonts w:ascii="Arial" w:hAnsi="Arial" w:cs="Arial"/>
          <w:snapToGrid/>
          <w:color w:val="666666"/>
          <w:shd w:val="clear" w:color="auto" w:fill="FFFFFF"/>
        </w:rPr>
        <w:t xml:space="preserve"> </w:t>
      </w:r>
      <w:r w:rsidRPr="00EA6263">
        <w:rPr>
          <w:rFonts w:ascii="Arial" w:hAnsi="Arial" w:cs="Arial" w:hint="eastAsia"/>
          <w:snapToGrid/>
          <w:color w:val="666666"/>
          <w:shd w:val="clear" w:color="auto" w:fill="FFFFFF"/>
        </w:rPr>
        <w:t>Firewall dual-system hot backup technologies and configurations.</w:t>
      </w:r>
      <w:r w:rsidRPr="00EA6263">
        <w:rPr>
          <w:rFonts w:ascii="Arial" w:hAnsi="Arial" w:cs="Arial" w:hint="eastAsia"/>
          <w:snapToGrid/>
          <w:color w:val="666666"/>
          <w:shd w:val="clear" w:color="auto" w:fill="FFFFFF"/>
        </w:rPr>
        <w:br/>
        <w:t>6).</w:t>
      </w:r>
      <w:r w:rsidR="00EA6263" w:rsidRPr="00EA6263">
        <w:rPr>
          <w:rFonts w:ascii="Arial" w:hAnsi="Arial" w:cs="Arial"/>
          <w:snapToGrid/>
          <w:color w:val="666666"/>
          <w:shd w:val="clear" w:color="auto" w:fill="FFFFFF"/>
        </w:rPr>
        <w:t xml:space="preserve"> </w:t>
      </w:r>
      <w:r w:rsidRPr="00EA6263">
        <w:rPr>
          <w:rFonts w:ascii="Arial" w:hAnsi="Arial" w:cs="Arial" w:hint="eastAsia"/>
          <w:snapToGrid/>
          <w:color w:val="666666"/>
          <w:shd w:val="clear" w:color="auto" w:fill="FFFFFF"/>
        </w:rPr>
        <w:t>Firewall user management, us</w:t>
      </w:r>
      <w:r w:rsidR="006573A4" w:rsidRPr="00EA6263">
        <w:rPr>
          <w:rFonts w:ascii="Arial" w:hAnsi="Arial" w:cs="Arial" w:hint="eastAsia"/>
          <w:snapToGrid/>
          <w:color w:val="666666"/>
          <w:shd w:val="clear" w:color="auto" w:fill="FFFFFF"/>
        </w:rPr>
        <w:t>er authentication, AAA concept.</w:t>
      </w:r>
      <w:r w:rsidRPr="00EA6263">
        <w:rPr>
          <w:rFonts w:ascii="Arial" w:hAnsi="Arial" w:cs="Arial" w:hint="eastAsia"/>
          <w:snapToGrid/>
          <w:color w:val="666666"/>
          <w:shd w:val="clear" w:color="auto" w:fill="FFFFFF"/>
        </w:rPr>
        <w:br/>
      </w:r>
      <w:r w:rsidRPr="00EA6263">
        <w:rPr>
          <w:rFonts w:ascii="Arial" w:hAnsi="Arial" w:cs="Arial" w:hint="eastAsia"/>
          <w:b/>
          <w:bCs/>
          <w:snapToGrid/>
          <w:color w:val="666666"/>
          <w:shd w:val="clear" w:color="auto" w:fill="FFFFFF"/>
        </w:rPr>
        <w:t>VPN</w:t>
      </w:r>
      <w:r w:rsidRPr="00EA6263">
        <w:rPr>
          <w:rFonts w:ascii="Arial" w:hAnsi="Arial" w:cs="Arial" w:hint="eastAsia"/>
          <w:b/>
          <w:bCs/>
          <w:snapToGrid/>
          <w:color w:val="666666"/>
          <w:shd w:val="clear" w:color="auto" w:fill="FFFFFF"/>
        </w:rPr>
        <w:br/>
      </w:r>
      <w:r w:rsidRPr="00EA6263">
        <w:rPr>
          <w:rFonts w:ascii="Arial" w:hAnsi="Arial" w:cs="Arial" w:hint="eastAsia"/>
          <w:snapToGrid/>
          <w:color w:val="666666"/>
          <w:shd w:val="clear" w:color="auto" w:fill="FFFFFF"/>
        </w:rPr>
        <w:t>1).</w:t>
      </w:r>
      <w:r w:rsidR="00EA6263" w:rsidRPr="00EA6263">
        <w:rPr>
          <w:rFonts w:ascii="Arial" w:hAnsi="Arial" w:cs="Arial"/>
          <w:snapToGrid/>
          <w:color w:val="666666"/>
          <w:shd w:val="clear" w:color="auto" w:fill="FFFFFF"/>
        </w:rPr>
        <w:t xml:space="preserve"> </w:t>
      </w:r>
      <w:r w:rsidRPr="00EA6263">
        <w:rPr>
          <w:rFonts w:ascii="Arial" w:hAnsi="Arial" w:cs="Arial" w:hint="eastAsia"/>
          <w:snapToGrid/>
          <w:color w:val="666666"/>
          <w:shd w:val="clear" w:color="auto" w:fill="FFFFFF"/>
        </w:rPr>
        <w:t>VPN basic principles, classifications and encryption technology.</w:t>
      </w:r>
      <w:r w:rsidRPr="00EA6263">
        <w:rPr>
          <w:rFonts w:ascii="Arial" w:hAnsi="Arial" w:cs="Arial" w:hint="eastAsia"/>
          <w:snapToGrid/>
          <w:color w:val="666666"/>
          <w:shd w:val="clear" w:color="auto" w:fill="FFFFFF"/>
        </w:rPr>
        <w:br/>
        <w:t>2).</w:t>
      </w:r>
      <w:r w:rsidR="00EA6263" w:rsidRPr="00EA6263">
        <w:rPr>
          <w:rFonts w:ascii="Arial" w:hAnsi="Arial" w:cs="Arial"/>
          <w:snapToGrid/>
          <w:color w:val="666666"/>
          <w:shd w:val="clear" w:color="auto" w:fill="FFFFFF"/>
        </w:rPr>
        <w:t xml:space="preserve"> </w:t>
      </w:r>
      <w:r w:rsidRPr="00EA6263">
        <w:rPr>
          <w:rFonts w:ascii="Arial" w:hAnsi="Arial" w:cs="Arial" w:hint="eastAsia"/>
          <w:snapToGrid/>
          <w:color w:val="666666"/>
          <w:shd w:val="clear" w:color="auto" w:fill="FFFFFF"/>
        </w:rPr>
        <w:t>L2TP principles, Client-Initialized L2TP, NAS-Initialized L2TP.</w:t>
      </w:r>
      <w:r w:rsidRPr="00EA6263">
        <w:rPr>
          <w:rFonts w:ascii="Arial" w:hAnsi="Arial" w:cs="Arial" w:hint="eastAsia"/>
          <w:snapToGrid/>
          <w:color w:val="666666"/>
          <w:shd w:val="clear" w:color="auto" w:fill="FFFFFF"/>
        </w:rPr>
        <w:br/>
        <w:t>3).</w:t>
      </w:r>
      <w:r w:rsidR="00EA6263" w:rsidRPr="00EA6263">
        <w:rPr>
          <w:rFonts w:ascii="Arial" w:hAnsi="Arial" w:cs="Arial"/>
          <w:snapToGrid/>
          <w:color w:val="666666"/>
          <w:shd w:val="clear" w:color="auto" w:fill="FFFFFF"/>
        </w:rPr>
        <w:t xml:space="preserve"> </w:t>
      </w:r>
      <w:r w:rsidRPr="00EA6263">
        <w:rPr>
          <w:rFonts w:ascii="Arial" w:hAnsi="Arial" w:cs="Arial" w:hint="eastAsia"/>
          <w:snapToGrid/>
          <w:color w:val="666666"/>
          <w:shd w:val="clear" w:color="auto" w:fill="FFFFFF"/>
        </w:rPr>
        <w:t>GRE principles and configurations.</w:t>
      </w:r>
      <w:r w:rsidRPr="00EA6263">
        <w:rPr>
          <w:rFonts w:ascii="Arial" w:hAnsi="Arial" w:cs="Arial" w:hint="eastAsia"/>
          <w:snapToGrid/>
          <w:color w:val="666666"/>
          <w:shd w:val="clear" w:color="auto" w:fill="FFFFFF"/>
        </w:rPr>
        <w:br/>
        <w:t>4).</w:t>
      </w:r>
      <w:r w:rsidR="00EA6263" w:rsidRPr="00EA6263">
        <w:rPr>
          <w:rFonts w:ascii="Arial" w:hAnsi="Arial" w:cs="Arial"/>
          <w:snapToGrid/>
          <w:color w:val="666666"/>
          <w:shd w:val="clear" w:color="auto" w:fill="FFFFFF"/>
        </w:rPr>
        <w:t xml:space="preserve"> </w:t>
      </w:r>
      <w:r w:rsidRPr="00EA6263">
        <w:rPr>
          <w:rFonts w:ascii="Arial" w:hAnsi="Arial" w:cs="Arial" w:hint="eastAsia"/>
          <w:snapToGrid/>
          <w:color w:val="666666"/>
          <w:shd w:val="clear" w:color="auto" w:fill="FFFFFF"/>
        </w:rPr>
        <w:t>IPSec basic principles, AH principles, ESP principles, IKEprinciples, IPSec configurations.</w:t>
      </w:r>
      <w:r w:rsidRPr="00EA6263">
        <w:rPr>
          <w:rFonts w:ascii="Arial" w:hAnsi="Arial" w:cs="Arial" w:hint="eastAsia"/>
          <w:snapToGrid/>
          <w:color w:val="666666"/>
          <w:shd w:val="clear" w:color="auto" w:fill="FFFFFF"/>
        </w:rPr>
        <w:br/>
        <w:t>5).</w:t>
      </w:r>
      <w:r w:rsidR="00EA6263" w:rsidRPr="00EA6263">
        <w:rPr>
          <w:rFonts w:ascii="Arial" w:hAnsi="Arial" w:cs="Arial"/>
          <w:snapToGrid/>
          <w:color w:val="666666"/>
          <w:shd w:val="clear" w:color="auto" w:fill="FFFFFF"/>
        </w:rPr>
        <w:t xml:space="preserve"> </w:t>
      </w:r>
      <w:r w:rsidRPr="00EA6263">
        <w:rPr>
          <w:rFonts w:ascii="Arial" w:hAnsi="Arial" w:cs="Arial" w:hint="eastAsia"/>
          <w:snapToGrid/>
          <w:color w:val="666666"/>
          <w:shd w:val="clear" w:color="auto" w:fill="FFFFFF"/>
        </w:rPr>
        <w:t>SSL principles, Virtual gateway concept and configurations, Web proxy configurations, file sharing configurations, port forwarding configurations, network extention configurations.</w:t>
      </w:r>
      <w:r w:rsidRPr="00EA6263">
        <w:rPr>
          <w:rFonts w:ascii="Arial" w:hAnsi="Arial" w:cs="Arial" w:hint="eastAsia"/>
          <w:snapToGrid/>
          <w:color w:val="666666"/>
          <w:shd w:val="clear" w:color="auto" w:fill="FFFFFF"/>
        </w:rPr>
        <w:br/>
      </w:r>
      <w:r w:rsidR="006573A4" w:rsidRPr="00EA6263">
        <w:rPr>
          <w:rFonts w:ascii="Arial" w:hAnsi="Arial" w:cs="Arial"/>
          <w:b/>
          <w:bCs/>
          <w:snapToGrid/>
          <w:color w:val="666666"/>
          <w:shd w:val="clear" w:color="auto" w:fill="FFFFFF"/>
        </w:rPr>
        <w:t xml:space="preserve">Security Operation and Analyze </w:t>
      </w:r>
    </w:p>
    <w:p w:rsidR="006573A4" w:rsidRPr="00EA6263" w:rsidRDefault="006573A4" w:rsidP="006573A4">
      <w:pPr>
        <w:rPr>
          <w:rFonts w:ascii="Arial" w:hAnsi="Arial" w:cs="Arial"/>
          <w:snapToGrid/>
          <w:color w:val="666666"/>
          <w:shd w:val="clear" w:color="auto" w:fill="FFFFFF"/>
        </w:rPr>
      </w:pPr>
      <w:r w:rsidRPr="00EA6263">
        <w:rPr>
          <w:rFonts w:ascii="Arial" w:hAnsi="Arial" w:cs="Arial"/>
          <w:snapToGrid/>
          <w:color w:val="666666"/>
          <w:shd w:val="clear" w:color="auto" w:fill="FFFFFF"/>
        </w:rPr>
        <w:t>1</w:t>
      </w:r>
      <w:r w:rsidR="00EA6263" w:rsidRPr="00EA6263">
        <w:rPr>
          <w:rFonts w:ascii="Arial" w:hAnsi="Arial" w:cs="Arial"/>
          <w:snapToGrid/>
          <w:color w:val="666666"/>
          <w:shd w:val="clear" w:color="auto" w:fill="FFFFFF"/>
        </w:rPr>
        <w:t xml:space="preserve">). </w:t>
      </w:r>
      <w:r w:rsidRPr="00EA6263">
        <w:rPr>
          <w:rFonts w:ascii="Arial" w:hAnsi="Arial" w:cs="Arial"/>
          <w:snapToGrid/>
          <w:color w:val="666666"/>
          <w:shd w:val="clear" w:color="auto" w:fill="FFFFFF"/>
        </w:rPr>
        <w:t>Security operation basic</w:t>
      </w:r>
    </w:p>
    <w:p w:rsidR="006573A4" w:rsidRPr="00EA6263" w:rsidRDefault="006573A4" w:rsidP="006573A4">
      <w:pPr>
        <w:rPr>
          <w:rFonts w:ascii="Arial" w:hAnsi="Arial" w:cs="Arial"/>
          <w:snapToGrid/>
          <w:color w:val="666666"/>
          <w:shd w:val="clear" w:color="auto" w:fill="FFFFFF"/>
        </w:rPr>
      </w:pPr>
      <w:r w:rsidRPr="00EA6263">
        <w:rPr>
          <w:rFonts w:ascii="Arial" w:hAnsi="Arial" w:cs="Arial"/>
          <w:snapToGrid/>
          <w:color w:val="666666"/>
          <w:shd w:val="clear" w:color="auto" w:fill="FFFFFF"/>
        </w:rPr>
        <w:t>2</w:t>
      </w:r>
      <w:r w:rsidR="00EA6263" w:rsidRPr="00EA6263">
        <w:rPr>
          <w:rFonts w:ascii="Arial" w:hAnsi="Arial" w:cs="Arial"/>
          <w:snapToGrid/>
          <w:color w:val="666666"/>
          <w:shd w:val="clear" w:color="auto" w:fill="FFFFFF"/>
        </w:rPr>
        <w:t xml:space="preserve">). </w:t>
      </w:r>
      <w:r w:rsidRPr="00EA6263">
        <w:rPr>
          <w:rFonts w:ascii="Arial" w:hAnsi="Arial" w:cs="Arial"/>
          <w:snapToGrid/>
          <w:color w:val="666666"/>
          <w:shd w:val="clear" w:color="auto" w:fill="FFFFFF"/>
        </w:rPr>
        <w:t xml:space="preserve">Data analyze technology </w:t>
      </w:r>
    </w:p>
    <w:p w:rsidR="006573A4" w:rsidRPr="00EA6263" w:rsidRDefault="006573A4" w:rsidP="006573A4">
      <w:pPr>
        <w:rPr>
          <w:rFonts w:ascii="Arial" w:hAnsi="Arial" w:cs="Arial"/>
          <w:snapToGrid/>
          <w:color w:val="666666"/>
          <w:shd w:val="clear" w:color="auto" w:fill="FFFFFF"/>
        </w:rPr>
      </w:pPr>
      <w:r w:rsidRPr="00EA6263">
        <w:rPr>
          <w:rFonts w:ascii="Arial" w:hAnsi="Arial" w:cs="Arial"/>
          <w:snapToGrid/>
          <w:color w:val="666666"/>
          <w:shd w:val="clear" w:color="auto" w:fill="FFFFFF"/>
        </w:rPr>
        <w:t>3</w:t>
      </w:r>
      <w:r w:rsidR="00EA6263" w:rsidRPr="00EA6263">
        <w:rPr>
          <w:rFonts w:ascii="Arial" w:hAnsi="Arial" w:cs="Arial"/>
          <w:snapToGrid/>
          <w:color w:val="666666"/>
          <w:shd w:val="clear" w:color="auto" w:fill="FFFFFF"/>
        </w:rPr>
        <w:t xml:space="preserve">). </w:t>
      </w:r>
      <w:r w:rsidRPr="00EA6263">
        <w:rPr>
          <w:rFonts w:ascii="Arial" w:hAnsi="Arial" w:cs="Arial"/>
          <w:snapToGrid/>
          <w:color w:val="666666"/>
          <w:shd w:val="clear" w:color="auto" w:fill="FFFFFF"/>
        </w:rPr>
        <w:t>Electronic forensics technology</w:t>
      </w:r>
    </w:p>
    <w:p w:rsidR="00C606DE" w:rsidRPr="00EA6263" w:rsidRDefault="006573A4" w:rsidP="006573A4">
      <w:pPr>
        <w:rPr>
          <w:rFonts w:ascii="Arial" w:hAnsi="Arial" w:cs="Arial"/>
          <w:snapToGrid/>
          <w:color w:val="666666"/>
          <w:shd w:val="clear" w:color="auto" w:fill="FFFFFF"/>
        </w:rPr>
      </w:pPr>
      <w:r w:rsidRPr="00EA6263">
        <w:rPr>
          <w:rFonts w:ascii="Arial" w:hAnsi="Arial" w:cs="Arial"/>
          <w:snapToGrid/>
          <w:color w:val="666666"/>
          <w:shd w:val="clear" w:color="auto" w:fill="FFFFFF"/>
        </w:rPr>
        <w:t>4</w:t>
      </w:r>
      <w:r w:rsidR="00EA6263" w:rsidRPr="00EA6263">
        <w:rPr>
          <w:rFonts w:ascii="Arial" w:hAnsi="Arial" w:cs="Arial"/>
          <w:snapToGrid/>
          <w:color w:val="666666"/>
          <w:shd w:val="clear" w:color="auto" w:fill="FFFFFF"/>
        </w:rPr>
        <w:t xml:space="preserve">). </w:t>
      </w:r>
      <w:r w:rsidRPr="00EA6263">
        <w:rPr>
          <w:rFonts w:ascii="Arial" w:hAnsi="Arial" w:cs="Arial"/>
          <w:snapToGrid/>
          <w:color w:val="666666"/>
          <w:shd w:val="clear" w:color="auto" w:fill="FFFFFF"/>
        </w:rPr>
        <w:t>Network Security contingency response</w:t>
      </w:r>
    </w:p>
    <w:p w:rsidR="00C606DE" w:rsidRPr="00EA6263" w:rsidRDefault="00C606DE" w:rsidP="00C606DE">
      <w:pPr>
        <w:rPr>
          <w:rFonts w:ascii="Arial" w:hAnsi="Arial" w:cs="Arial"/>
          <w:b/>
          <w:bCs/>
          <w:snapToGrid/>
          <w:color w:val="666666"/>
          <w:shd w:val="clear" w:color="auto" w:fill="FFFFFF"/>
        </w:rPr>
      </w:pPr>
      <w:r w:rsidRPr="00EA6263">
        <w:rPr>
          <w:rFonts w:ascii="Arial" w:hAnsi="Arial" w:cs="Arial"/>
          <w:b/>
          <w:bCs/>
          <w:snapToGrid/>
          <w:color w:val="666666"/>
          <w:shd w:val="clear" w:color="auto" w:fill="FFFFFF"/>
        </w:rPr>
        <w:t>WLAN Technologies</w:t>
      </w:r>
    </w:p>
    <w:p w:rsidR="00C606DE" w:rsidRPr="00997B4A" w:rsidRDefault="00C606DE" w:rsidP="00C606DE">
      <w:pPr>
        <w:rPr>
          <w:rFonts w:ascii="Arial" w:hAnsi="Arial" w:cs="Arial"/>
          <w:snapToGrid/>
          <w:color w:val="666666"/>
          <w:shd w:val="clear" w:color="auto" w:fill="FFFFFF"/>
        </w:rPr>
      </w:pPr>
      <w:r>
        <w:rPr>
          <w:rFonts w:ascii="Arial" w:hAnsi="Arial" w:cs="Arial"/>
          <w:snapToGrid/>
          <w:color w:val="666666"/>
          <w:shd w:val="clear" w:color="auto" w:fill="FFFFFF"/>
        </w:rPr>
        <w:lastRenderedPageBreak/>
        <w:t>1). WLAN Historical</w:t>
      </w:r>
      <w:r w:rsidRPr="00997B4A">
        <w:rPr>
          <w:rFonts w:ascii="Arial" w:hAnsi="Arial" w:cs="Arial"/>
          <w:snapToGrid/>
          <w:color w:val="666666"/>
          <w:shd w:val="clear" w:color="auto" w:fill="FFFFFF"/>
        </w:rPr>
        <w:t>, WLAN Standards Bodies, WLAN RF Principles, WLAN Frequency Bands</w:t>
      </w:r>
      <w:r w:rsidR="00EA6263">
        <w:rPr>
          <w:rFonts w:ascii="Arial" w:hAnsi="Arial" w:cs="Arial"/>
          <w:snapToGrid/>
          <w:color w:val="666666"/>
          <w:shd w:val="clear" w:color="auto" w:fill="FFFFFF"/>
        </w:rPr>
        <w:t>.</w:t>
      </w:r>
    </w:p>
    <w:p w:rsidR="00C606DE" w:rsidRDefault="00C606DE" w:rsidP="00C606DE">
      <w:pPr>
        <w:rPr>
          <w:rFonts w:ascii="Arial" w:hAnsi="Arial" w:cs="Arial"/>
          <w:snapToGrid/>
          <w:color w:val="666666"/>
          <w:shd w:val="clear" w:color="auto" w:fill="FFFFFF"/>
        </w:rPr>
      </w:pPr>
      <w:r>
        <w:rPr>
          <w:rFonts w:ascii="Arial" w:hAnsi="Arial" w:cs="Arial"/>
          <w:snapToGrid/>
          <w:color w:val="666666"/>
          <w:shd w:val="clear" w:color="auto" w:fill="FFFFFF"/>
        </w:rPr>
        <w:t xml:space="preserve">2). </w:t>
      </w:r>
      <w:r w:rsidRPr="00997B4A">
        <w:rPr>
          <w:rFonts w:ascii="Arial" w:hAnsi="Arial" w:cs="Arial"/>
          <w:snapToGrid/>
          <w:color w:val="666666"/>
          <w:shd w:val="clear" w:color="auto" w:fill="FFFFFF"/>
        </w:rPr>
        <w:t>WLAN Topologies, 802.11 Protocol, 802.11 Physical Layer Technology, CAPWAP Fundamentals, WLAN Networking and Configuration</w:t>
      </w:r>
      <w:r w:rsidR="00EA6263">
        <w:rPr>
          <w:rFonts w:ascii="Arial" w:hAnsi="Arial" w:cs="Arial"/>
          <w:snapToGrid/>
          <w:color w:val="666666"/>
          <w:shd w:val="clear" w:color="auto" w:fill="FFFFFF"/>
        </w:rPr>
        <w:t>.</w:t>
      </w:r>
      <w:r w:rsidRPr="008A70C2">
        <w:rPr>
          <w:rFonts w:ascii="Arial" w:hAnsi="Arial" w:cs="Arial"/>
          <w:snapToGrid/>
          <w:color w:val="666666"/>
          <w:shd w:val="clear" w:color="auto" w:fill="FFFFFF"/>
        </w:rPr>
        <w:br/>
      </w:r>
    </w:p>
    <w:p w:rsidR="00C606DE" w:rsidRDefault="00C606DE">
      <w:pPr>
        <w:rPr>
          <w:rFonts w:ascii="Arial" w:hAnsi="Arial" w:cs="Arial"/>
          <w:snapToGrid/>
          <w:color w:val="666666"/>
          <w:shd w:val="clear" w:color="auto" w:fill="FFFFFF"/>
        </w:rPr>
      </w:pPr>
    </w:p>
    <w:p w:rsidR="00633475" w:rsidRDefault="00633475">
      <w:pPr>
        <w:rPr>
          <w:rFonts w:ascii="Arial" w:hAnsi="Arial" w:cs="Arial"/>
          <w:snapToGrid/>
          <w:color w:val="666666"/>
          <w:shd w:val="clear" w:color="auto" w:fill="FFFFFF"/>
        </w:rPr>
      </w:pPr>
      <w:r>
        <w:rPr>
          <w:rFonts w:ascii="Arial" w:hAnsi="Arial" w:cs="Arial"/>
          <w:b/>
          <w:bCs/>
          <w:snapToGrid/>
          <w:color w:val="666666"/>
          <w:shd w:val="clear" w:color="auto" w:fill="FFFFFF"/>
        </w:rPr>
        <w:t xml:space="preserve">3 Self-learning </w:t>
      </w:r>
      <w:r w:rsidRPr="00633475">
        <w:rPr>
          <w:rFonts w:ascii="Arial" w:hAnsi="Arial" w:cs="Arial"/>
          <w:b/>
          <w:bCs/>
          <w:snapToGrid/>
          <w:color w:val="666666"/>
          <w:shd w:val="clear" w:color="auto" w:fill="FFFFFF"/>
        </w:rPr>
        <w:t>Resources</w:t>
      </w:r>
      <w:r w:rsidR="008A70C2" w:rsidRPr="00633475">
        <w:rPr>
          <w:rFonts w:ascii="Arial" w:hAnsi="Arial" w:cs="Arial"/>
          <w:b/>
          <w:bCs/>
          <w:snapToGrid/>
          <w:color w:val="666666"/>
          <w:shd w:val="clear" w:color="auto" w:fill="FFFFFF"/>
        </w:rPr>
        <w:br/>
      </w:r>
    </w:p>
    <w:tbl>
      <w:tblPr>
        <w:tblW w:w="984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05"/>
        <w:gridCol w:w="5895"/>
      </w:tblGrid>
      <w:tr w:rsidR="002C5B59" w:rsidTr="006669E4">
        <w:trPr>
          <w:trHeight w:val="660"/>
          <w:tblCellSpacing w:w="0" w:type="dxa"/>
          <w:jc w:val="center"/>
        </w:trPr>
        <w:tc>
          <w:tcPr>
            <w:tcW w:w="3975" w:type="dxa"/>
            <w:tcBorders>
              <w:top w:val="outset" w:sz="6" w:space="0" w:color="auto"/>
              <w:left w:val="outset" w:sz="6" w:space="0" w:color="auto"/>
              <w:bottom w:val="outset" w:sz="6" w:space="0" w:color="auto"/>
              <w:right w:val="outset" w:sz="6" w:space="0" w:color="auto"/>
            </w:tcBorders>
            <w:shd w:val="clear" w:color="auto" w:fill="E6E6E6"/>
            <w:noWrap/>
            <w:vAlign w:val="center"/>
            <w:hideMark/>
          </w:tcPr>
          <w:p w:rsidR="002C5B59" w:rsidRDefault="002C5B59" w:rsidP="009439EF">
            <w:pPr>
              <w:widowControl/>
              <w:autoSpaceDE/>
              <w:autoSpaceDN/>
              <w:adjustRightInd/>
              <w:spacing w:line="240" w:lineRule="auto"/>
              <w:jc w:val="center"/>
              <w:rPr>
                <w:snapToGrid/>
                <w:sz w:val="24"/>
                <w:szCs w:val="24"/>
              </w:rPr>
            </w:pPr>
            <w:bookmarkStart w:id="4" w:name="_Hlk499300432"/>
            <w:r>
              <w:rPr>
                <w:b/>
                <w:bCs/>
              </w:rPr>
              <w:t>Subject</w:t>
            </w:r>
          </w:p>
        </w:tc>
        <w:tc>
          <w:tcPr>
            <w:tcW w:w="5865" w:type="dxa"/>
            <w:tcBorders>
              <w:top w:val="outset" w:sz="6" w:space="0" w:color="auto"/>
              <w:left w:val="outset" w:sz="6" w:space="0" w:color="auto"/>
              <w:bottom w:val="outset" w:sz="6" w:space="0" w:color="auto"/>
              <w:right w:val="outset" w:sz="6" w:space="0" w:color="auto"/>
            </w:tcBorders>
            <w:shd w:val="clear" w:color="auto" w:fill="E6E6E6"/>
            <w:noWrap/>
            <w:vAlign w:val="center"/>
            <w:hideMark/>
          </w:tcPr>
          <w:p w:rsidR="002C5B59" w:rsidRDefault="002C5B59" w:rsidP="009439EF">
            <w:pPr>
              <w:jc w:val="center"/>
            </w:pPr>
            <w:r>
              <w:rPr>
                <w:b/>
                <w:bCs/>
              </w:rPr>
              <w:t>Material</w:t>
            </w:r>
          </w:p>
        </w:tc>
      </w:tr>
      <w:tr w:rsidR="002C5B59" w:rsidTr="006669E4">
        <w:trPr>
          <w:trHeight w:val="555"/>
          <w:tblCellSpacing w:w="0" w:type="dxa"/>
          <w:jc w:val="center"/>
        </w:trPr>
        <w:tc>
          <w:tcPr>
            <w:tcW w:w="3975" w:type="dxa"/>
            <w:tcBorders>
              <w:top w:val="outset" w:sz="6" w:space="0" w:color="auto"/>
              <w:left w:val="outset" w:sz="6" w:space="0" w:color="auto"/>
              <w:bottom w:val="outset" w:sz="6" w:space="0" w:color="auto"/>
              <w:right w:val="outset" w:sz="6" w:space="0" w:color="auto"/>
            </w:tcBorders>
            <w:noWrap/>
            <w:vAlign w:val="center"/>
            <w:hideMark/>
          </w:tcPr>
          <w:p w:rsidR="002C5B59" w:rsidRDefault="002C5B59" w:rsidP="009439EF">
            <w:pPr>
              <w:jc w:val="center"/>
            </w:pPr>
            <w:r>
              <w:t xml:space="preserve">Routing and Switching </w:t>
            </w:r>
            <w:r>
              <w:rPr>
                <w:rFonts w:hint="eastAsia"/>
              </w:rPr>
              <w:t>(HCNA</w:t>
            </w:r>
            <w:r>
              <w:t>)</w:t>
            </w:r>
          </w:p>
        </w:tc>
        <w:tc>
          <w:tcPr>
            <w:tcW w:w="5865" w:type="dxa"/>
            <w:tcBorders>
              <w:top w:val="outset" w:sz="6" w:space="0" w:color="auto"/>
              <w:left w:val="outset" w:sz="6" w:space="0" w:color="auto"/>
              <w:bottom w:val="outset" w:sz="6" w:space="0" w:color="auto"/>
              <w:right w:val="outset" w:sz="6" w:space="0" w:color="auto"/>
            </w:tcBorders>
            <w:noWrap/>
            <w:vAlign w:val="center"/>
            <w:hideMark/>
          </w:tcPr>
          <w:p w:rsidR="002C5B59" w:rsidRDefault="00396CE7" w:rsidP="009439EF">
            <w:pPr>
              <w:jc w:val="center"/>
              <w:rPr>
                <w:color w:val="006699"/>
              </w:rPr>
            </w:pPr>
            <w:hyperlink r:id="rId11" w:history="1">
              <w:r w:rsidR="002C5B59" w:rsidRPr="001F4562">
                <w:rPr>
                  <w:rStyle w:val="af5"/>
                </w:rPr>
                <w:t>Learning Material</w:t>
              </w:r>
            </w:hyperlink>
          </w:p>
        </w:tc>
      </w:tr>
      <w:tr w:rsidR="002C5B59" w:rsidTr="006669E4">
        <w:trPr>
          <w:trHeight w:val="555"/>
          <w:tblCellSpacing w:w="0" w:type="dxa"/>
          <w:jc w:val="center"/>
        </w:trPr>
        <w:tc>
          <w:tcPr>
            <w:tcW w:w="3975" w:type="dxa"/>
            <w:tcBorders>
              <w:top w:val="outset" w:sz="6" w:space="0" w:color="auto"/>
              <w:left w:val="outset" w:sz="6" w:space="0" w:color="auto"/>
              <w:bottom w:val="outset" w:sz="6" w:space="0" w:color="auto"/>
              <w:right w:val="outset" w:sz="6" w:space="0" w:color="auto"/>
            </w:tcBorders>
            <w:noWrap/>
            <w:vAlign w:val="center"/>
            <w:hideMark/>
          </w:tcPr>
          <w:p w:rsidR="002C5B59" w:rsidRDefault="002C5B59" w:rsidP="009439EF">
            <w:pPr>
              <w:jc w:val="center"/>
            </w:pPr>
            <w:r>
              <w:t xml:space="preserve">Security </w:t>
            </w:r>
            <w:r>
              <w:rPr>
                <w:rFonts w:hint="eastAsia"/>
              </w:rPr>
              <w:t>(</w:t>
            </w:r>
            <w:r>
              <w:t>HCNA</w:t>
            </w:r>
            <w:r>
              <w:rPr>
                <w:rFonts w:hint="eastAsia"/>
              </w:rPr>
              <w:t>)</w:t>
            </w:r>
          </w:p>
        </w:tc>
        <w:tc>
          <w:tcPr>
            <w:tcW w:w="5865" w:type="dxa"/>
            <w:tcBorders>
              <w:top w:val="outset" w:sz="6" w:space="0" w:color="auto"/>
              <w:left w:val="outset" w:sz="6" w:space="0" w:color="auto"/>
              <w:bottom w:val="outset" w:sz="6" w:space="0" w:color="auto"/>
              <w:right w:val="outset" w:sz="6" w:space="0" w:color="auto"/>
            </w:tcBorders>
            <w:noWrap/>
            <w:vAlign w:val="center"/>
            <w:hideMark/>
          </w:tcPr>
          <w:p w:rsidR="002C5B59" w:rsidRDefault="00396CE7" w:rsidP="009439EF">
            <w:pPr>
              <w:jc w:val="center"/>
              <w:rPr>
                <w:color w:val="006699"/>
              </w:rPr>
            </w:pPr>
            <w:hyperlink r:id="rId12" w:history="1">
              <w:r w:rsidR="002C5B59" w:rsidRPr="001F4562">
                <w:rPr>
                  <w:rStyle w:val="af5"/>
                </w:rPr>
                <w:t>Learning Material</w:t>
              </w:r>
            </w:hyperlink>
          </w:p>
        </w:tc>
      </w:tr>
      <w:tr w:rsidR="002C5B59" w:rsidTr="006669E4">
        <w:trPr>
          <w:trHeight w:val="555"/>
          <w:tblCellSpacing w:w="0" w:type="dxa"/>
          <w:jc w:val="center"/>
        </w:trPr>
        <w:tc>
          <w:tcPr>
            <w:tcW w:w="3975" w:type="dxa"/>
            <w:tcBorders>
              <w:top w:val="outset" w:sz="6" w:space="0" w:color="auto"/>
              <w:left w:val="outset" w:sz="6" w:space="0" w:color="auto"/>
              <w:bottom w:val="outset" w:sz="6" w:space="0" w:color="auto"/>
              <w:right w:val="outset" w:sz="6" w:space="0" w:color="auto"/>
            </w:tcBorders>
            <w:noWrap/>
            <w:vAlign w:val="center"/>
          </w:tcPr>
          <w:p w:rsidR="002C5B59" w:rsidRDefault="002C5B59" w:rsidP="009439EF">
            <w:pPr>
              <w:jc w:val="center"/>
            </w:pPr>
            <w:r>
              <w:t>WLAN (HCNA)</w:t>
            </w:r>
          </w:p>
        </w:tc>
        <w:tc>
          <w:tcPr>
            <w:tcW w:w="5865" w:type="dxa"/>
            <w:tcBorders>
              <w:top w:val="outset" w:sz="6" w:space="0" w:color="auto"/>
              <w:left w:val="outset" w:sz="6" w:space="0" w:color="auto"/>
              <w:bottom w:val="outset" w:sz="6" w:space="0" w:color="auto"/>
              <w:right w:val="outset" w:sz="6" w:space="0" w:color="auto"/>
            </w:tcBorders>
            <w:noWrap/>
            <w:vAlign w:val="center"/>
          </w:tcPr>
          <w:p w:rsidR="002C5B59" w:rsidRDefault="00396CE7" w:rsidP="009439EF">
            <w:pPr>
              <w:jc w:val="center"/>
              <w:rPr>
                <w:color w:val="006699"/>
              </w:rPr>
            </w:pPr>
            <w:hyperlink r:id="rId13" w:history="1">
              <w:r w:rsidR="002C5B59" w:rsidRPr="001F4562">
                <w:rPr>
                  <w:rStyle w:val="af5"/>
                </w:rPr>
                <w:t>Learning Material</w:t>
              </w:r>
            </w:hyperlink>
          </w:p>
        </w:tc>
      </w:tr>
      <w:bookmarkEnd w:id="4"/>
    </w:tbl>
    <w:p w:rsidR="00633475" w:rsidRDefault="00633475">
      <w:pPr>
        <w:rPr>
          <w:rFonts w:ascii="Arial" w:hAnsi="Arial" w:cs="Arial"/>
          <w:snapToGrid/>
          <w:color w:val="666666"/>
          <w:shd w:val="clear" w:color="auto" w:fill="FFFFFF"/>
        </w:rPr>
      </w:pPr>
    </w:p>
    <w:p w:rsidR="00CC2494" w:rsidRPr="00C568FB" w:rsidRDefault="00CC2494">
      <w:pPr>
        <w:rPr>
          <w:rFonts w:ascii="Arial" w:eastAsia="微软雅黑" w:hAnsi="Arial" w:cs="Arial"/>
        </w:rPr>
      </w:pPr>
    </w:p>
    <w:sectPr w:rsidR="00CC2494" w:rsidRPr="00C568FB">
      <w:headerReference w:type="even" r:id="rId14"/>
      <w:headerReference w:type="default" r:id="rId15"/>
      <w:footerReference w:type="even" r:id="rId16"/>
      <w:footerReference w:type="default" r:id="rId17"/>
      <w:headerReference w:type="first" r:id="rId18"/>
      <w:footerReference w:type="first" r:id="rId19"/>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CE7" w:rsidRDefault="00396CE7">
      <w:r>
        <w:separator/>
      </w:r>
    </w:p>
  </w:endnote>
  <w:endnote w:type="continuationSeparator" w:id="0">
    <w:p w:rsidR="00396CE7" w:rsidRDefault="00396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Dotum">
    <w:altName w:val="Arial Unicode MS"/>
    <w:panose1 w:val="020B0600000101010101"/>
    <w:charset w:val="81"/>
    <w:family w:val="modern"/>
    <w:notTrueType/>
    <w:pitch w:val="fixed"/>
    <w:sig w:usb0="00000000" w:usb1="09060000" w:usb2="00000010" w:usb3="00000000" w:csb0="00080000" w:csb1="00000000"/>
  </w:font>
  <w:font w:name="DotumChe">
    <w:altName w:val="Arial Unicode MS"/>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2924"/>
      <w:gridCol w:w="2847"/>
      <w:gridCol w:w="2535"/>
    </w:tblGrid>
    <w:tr w:rsidR="00CC2494">
      <w:tc>
        <w:tcPr>
          <w:tcW w:w="1760" w:type="pct"/>
        </w:tcPr>
        <w:p w:rsidR="00CC2494" w:rsidRDefault="00E03BD4">
          <w:pPr>
            <w:pStyle w:val="aa"/>
            <w:ind w:firstLine="360"/>
          </w:pPr>
          <w:r>
            <w:fldChar w:fldCharType="begin"/>
          </w:r>
          <w:r>
            <w:instrText xml:space="preserve"> TIME \@ "yyyy-M-d" </w:instrText>
          </w:r>
          <w:r>
            <w:fldChar w:fldCharType="separate"/>
          </w:r>
          <w:r w:rsidR="00DD4E84">
            <w:rPr>
              <w:noProof/>
            </w:rPr>
            <w:t>2018-7-27</w:t>
          </w:r>
          <w:r>
            <w:rPr>
              <w:noProof/>
            </w:rPr>
            <w:fldChar w:fldCharType="end"/>
          </w:r>
        </w:p>
      </w:tc>
      <w:tc>
        <w:tcPr>
          <w:tcW w:w="1714" w:type="pct"/>
        </w:tcPr>
        <w:p w:rsidR="00CC2494" w:rsidRPr="00C568FB" w:rsidRDefault="00CC2494">
          <w:pPr>
            <w:pStyle w:val="aa"/>
            <w:rPr>
              <w:rFonts w:ascii="微软雅黑" w:eastAsia="微软雅黑" w:hAnsi="微软雅黑"/>
            </w:rPr>
          </w:pPr>
        </w:p>
      </w:tc>
      <w:tc>
        <w:tcPr>
          <w:tcW w:w="1527" w:type="pct"/>
        </w:tcPr>
        <w:p w:rsidR="00CC2494" w:rsidRPr="00C568FB" w:rsidRDefault="008A14C2" w:rsidP="008A14C2">
          <w:pPr>
            <w:pStyle w:val="aa"/>
            <w:ind w:firstLine="360"/>
            <w:jc w:val="right"/>
            <w:rPr>
              <w:rFonts w:ascii="微软雅黑" w:eastAsia="微软雅黑" w:hAnsi="微软雅黑" w:cs="Arial"/>
            </w:rPr>
          </w:pPr>
          <w:r>
            <w:rPr>
              <w:rFonts w:ascii="微软雅黑" w:eastAsia="微软雅黑" w:hAnsi="微软雅黑" w:cs="Arial" w:hint="eastAsia"/>
            </w:rPr>
            <w:t>P</w:t>
          </w:r>
          <w:r>
            <w:rPr>
              <w:rFonts w:ascii="微软雅黑" w:eastAsia="微软雅黑" w:hAnsi="微软雅黑" w:cs="Arial"/>
            </w:rPr>
            <w:t>age</w:t>
          </w:r>
          <w:r w:rsidR="00E03BD4" w:rsidRPr="00C568FB">
            <w:rPr>
              <w:rFonts w:ascii="微软雅黑" w:eastAsia="微软雅黑" w:hAnsi="微软雅黑" w:cs="Arial"/>
            </w:rPr>
            <w:fldChar w:fldCharType="begin"/>
          </w:r>
          <w:r w:rsidR="00E03BD4" w:rsidRPr="00C568FB">
            <w:rPr>
              <w:rFonts w:ascii="微软雅黑" w:eastAsia="微软雅黑" w:hAnsi="微软雅黑" w:cs="Arial"/>
            </w:rPr>
            <w:instrText>PAGE</w:instrText>
          </w:r>
          <w:r w:rsidR="00E03BD4" w:rsidRPr="00C568FB">
            <w:rPr>
              <w:rFonts w:ascii="微软雅黑" w:eastAsia="微软雅黑" w:hAnsi="微软雅黑" w:cs="Arial"/>
            </w:rPr>
            <w:fldChar w:fldCharType="separate"/>
          </w:r>
          <w:r w:rsidR="00DD4E84">
            <w:rPr>
              <w:rFonts w:ascii="微软雅黑" w:eastAsia="微软雅黑" w:hAnsi="微软雅黑" w:cs="Arial"/>
              <w:noProof/>
            </w:rPr>
            <w:t>4</w:t>
          </w:r>
          <w:r w:rsidR="00E03BD4" w:rsidRPr="00C568FB">
            <w:rPr>
              <w:rFonts w:ascii="微软雅黑" w:eastAsia="微软雅黑" w:hAnsi="微软雅黑" w:cs="Arial"/>
              <w:noProof/>
            </w:rPr>
            <w:fldChar w:fldCharType="end"/>
          </w:r>
          <w:r>
            <w:rPr>
              <w:rFonts w:ascii="微软雅黑" w:eastAsia="微软雅黑" w:hAnsi="微软雅黑" w:cs="Arial"/>
              <w:noProof/>
            </w:rPr>
            <w:t>/</w:t>
          </w:r>
          <w:r w:rsidR="00E67119" w:rsidRPr="00C568FB">
            <w:rPr>
              <w:rFonts w:ascii="微软雅黑" w:eastAsia="微软雅黑" w:hAnsi="微软雅黑" w:cs="Arial"/>
            </w:rPr>
            <w:fldChar w:fldCharType="begin"/>
          </w:r>
          <w:r w:rsidR="00E67119" w:rsidRPr="00C568FB">
            <w:rPr>
              <w:rFonts w:ascii="微软雅黑" w:eastAsia="微软雅黑" w:hAnsi="微软雅黑" w:cs="Arial"/>
            </w:rPr>
            <w:instrText xml:space="preserve"> NUMPAGES  \* Arabic  \* MERGEFORMAT </w:instrText>
          </w:r>
          <w:r w:rsidR="00E67119" w:rsidRPr="00C568FB">
            <w:rPr>
              <w:rFonts w:ascii="微软雅黑" w:eastAsia="微软雅黑" w:hAnsi="微软雅黑" w:cs="Arial"/>
            </w:rPr>
            <w:fldChar w:fldCharType="separate"/>
          </w:r>
          <w:r w:rsidR="00DD4E84">
            <w:rPr>
              <w:rFonts w:ascii="微软雅黑" w:eastAsia="微软雅黑" w:hAnsi="微软雅黑" w:cs="Arial"/>
              <w:noProof/>
            </w:rPr>
            <w:t>4</w:t>
          </w:r>
          <w:r w:rsidR="00E67119" w:rsidRPr="00C568FB">
            <w:rPr>
              <w:rFonts w:ascii="微软雅黑" w:eastAsia="微软雅黑" w:hAnsi="微软雅黑" w:cs="Arial"/>
              <w:noProof/>
            </w:rPr>
            <w:fldChar w:fldCharType="end"/>
          </w:r>
        </w:p>
      </w:tc>
    </w:tr>
  </w:tbl>
  <w:p w:rsidR="00CC2494" w:rsidRDefault="00CC2494">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CE7" w:rsidRDefault="00396CE7">
      <w:r>
        <w:separator/>
      </w:r>
    </w:p>
  </w:footnote>
  <w:footnote w:type="continuationSeparator" w:id="0">
    <w:p w:rsidR="00396CE7" w:rsidRDefault="00396C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718" w:type="pct"/>
      <w:tblInd w:w="-709" w:type="dxa"/>
      <w:tblBorders>
        <w:bottom w:val="single" w:sz="4" w:space="0" w:color="auto"/>
      </w:tblBorders>
      <w:tblCellMar>
        <w:left w:w="57" w:type="dxa"/>
        <w:right w:w="57" w:type="dxa"/>
      </w:tblCellMar>
      <w:tblLook w:val="0000" w:firstRow="0" w:lastRow="0" w:firstColumn="0" w:lastColumn="0" w:noHBand="0" w:noVBand="0"/>
    </w:tblPr>
    <w:tblGrid>
      <w:gridCol w:w="828"/>
      <w:gridCol w:w="5836"/>
      <w:gridCol w:w="2835"/>
    </w:tblGrid>
    <w:tr w:rsidR="00CC2494" w:rsidTr="00584A0C">
      <w:trPr>
        <w:cantSplit/>
        <w:trHeight w:hRule="exact" w:val="782"/>
      </w:trPr>
      <w:tc>
        <w:tcPr>
          <w:tcW w:w="436" w:type="pct"/>
        </w:tcPr>
        <w:p w:rsidR="00CC2494" w:rsidRDefault="00E03BD4">
          <w:pPr>
            <w:pStyle w:val="a8"/>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CC2494" w:rsidRDefault="00CC2494">
          <w:pPr>
            <w:rPr>
              <w:rFonts w:ascii="Dotum" w:eastAsia="Dotum" w:hAnsi="Dotum"/>
            </w:rPr>
          </w:pPr>
        </w:p>
      </w:tc>
      <w:tc>
        <w:tcPr>
          <w:tcW w:w="3072" w:type="pct"/>
          <w:vAlign w:val="bottom"/>
        </w:tcPr>
        <w:p w:rsidR="00CC2494" w:rsidRPr="00C568FB" w:rsidRDefault="00584A0C">
          <w:pPr>
            <w:pStyle w:val="ab"/>
            <w:ind w:firstLine="360"/>
            <w:rPr>
              <w:rFonts w:ascii="微软雅黑" w:eastAsia="微软雅黑" w:hAnsi="微软雅黑"/>
            </w:rPr>
          </w:pPr>
          <w:r w:rsidRPr="00584A0C">
            <w:rPr>
              <w:rFonts w:ascii="微软雅黑" w:eastAsia="微软雅黑" w:hAnsi="微软雅黑"/>
            </w:rPr>
            <w:t>Huawei ICT Skill Competition</w:t>
          </w:r>
          <w:r>
            <w:rPr>
              <w:rFonts w:ascii="微软雅黑" w:eastAsia="微软雅黑" w:hAnsi="微软雅黑"/>
            </w:rPr>
            <w:t xml:space="preserve"> Examination Outline</w:t>
          </w:r>
        </w:p>
      </w:tc>
      <w:tc>
        <w:tcPr>
          <w:tcW w:w="1492" w:type="pct"/>
          <w:vAlign w:val="bottom"/>
        </w:tcPr>
        <w:p w:rsidR="00CC2494" w:rsidRPr="00C568FB" w:rsidRDefault="00584A0C" w:rsidP="00584A0C">
          <w:pPr>
            <w:pStyle w:val="ab"/>
            <w:ind w:firstLineChars="100" w:firstLine="180"/>
            <w:rPr>
              <w:rFonts w:ascii="微软雅黑" w:eastAsia="微软雅黑" w:hAnsi="微软雅黑"/>
            </w:rPr>
          </w:pPr>
          <w:r w:rsidRPr="00584A0C">
            <w:rPr>
              <w:rFonts w:ascii="微软雅黑" w:eastAsia="微软雅黑" w:hAnsi="微软雅黑"/>
            </w:rPr>
            <w:t>security level</w:t>
          </w:r>
          <w:r>
            <w:rPr>
              <w:rFonts w:ascii="微软雅黑" w:eastAsia="微软雅黑" w:hAnsi="微软雅黑" w:hint="eastAsia"/>
            </w:rPr>
            <w:t>：</w:t>
          </w:r>
        </w:p>
      </w:tc>
    </w:tr>
  </w:tbl>
  <w:p w:rsidR="00CC2494" w:rsidRDefault="00CC2494">
    <w:pPr>
      <w:pStyle w:val="ab"/>
      <w:rPr>
        <w:rFonts w:ascii="DotumChe" w:eastAsia="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9"/>
  </w:num>
  <w:num w:numId="2">
    <w:abstractNumId w:val="9"/>
  </w:num>
  <w:num w:numId="3">
    <w:abstractNumId w:val="9"/>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9"/>
  </w:num>
  <w:num w:numId="8">
    <w:abstractNumId w:val="9"/>
  </w:num>
  <w:num w:numId="9">
    <w:abstractNumId w:val="9"/>
  </w:num>
  <w:num w:numId="10">
    <w:abstractNumId w:val="2"/>
  </w:num>
  <w:num w:numId="11">
    <w:abstractNumId w:val="2"/>
  </w:num>
  <w:num w:numId="12">
    <w:abstractNumId w:val="2"/>
  </w:num>
  <w:num w:numId="13">
    <w:abstractNumId w:val="4"/>
  </w:num>
  <w:num w:numId="14">
    <w:abstractNumId w:val="5"/>
  </w:num>
  <w:num w:numId="15">
    <w:abstractNumId w:val="0"/>
  </w:num>
  <w:num w:numId="16">
    <w:abstractNumId w:val="3"/>
  </w:num>
  <w:num w:numId="17">
    <w:abstractNumId w:val="7"/>
  </w:num>
  <w:num w:numId="18">
    <w:abstractNumId w:val="7"/>
  </w:num>
  <w:num w:numId="19">
    <w:abstractNumId w:val="7"/>
  </w:num>
  <w:num w:numId="20">
    <w:abstractNumId w:val="10"/>
  </w:num>
  <w:num w:numId="21">
    <w:abstractNumId w:val="10"/>
  </w:num>
  <w:num w:numId="22">
    <w:abstractNumId w:val="10"/>
  </w:num>
  <w:num w:numId="23">
    <w:abstractNumId w:val="10"/>
  </w:num>
  <w:num w:numId="24">
    <w:abstractNumId w:val="7"/>
  </w:num>
  <w:num w:numId="25">
    <w:abstractNumId w:val="7"/>
  </w:num>
  <w:num w:numId="26">
    <w:abstractNumId w:val="10"/>
  </w:num>
  <w:num w:numId="27">
    <w:abstractNumId w:val="10"/>
  </w:num>
  <w:num w:numId="28">
    <w:abstractNumId w:val="10"/>
  </w:num>
  <w:num w:numId="29">
    <w:abstractNumId w:val="1"/>
  </w:num>
  <w:num w:numId="30">
    <w:abstractNumId w:val="7"/>
  </w:num>
  <w:num w:numId="31">
    <w:abstractNumId w:val="7"/>
  </w:num>
  <w:num w:numId="32">
    <w:abstractNumId w:val="10"/>
  </w:num>
  <w:num w:numId="33">
    <w:abstractNumId w:val="8"/>
  </w:num>
  <w:num w:numId="34">
    <w:abstractNumId w:val="8"/>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567"/>
    <w:rsid w:val="00001508"/>
    <w:rsid w:val="0001703A"/>
    <w:rsid w:val="000338FA"/>
    <w:rsid w:val="00057425"/>
    <w:rsid w:val="00093A34"/>
    <w:rsid w:val="000A32FA"/>
    <w:rsid w:val="000B20E6"/>
    <w:rsid w:val="000D70B6"/>
    <w:rsid w:val="000E24D7"/>
    <w:rsid w:val="00122EB6"/>
    <w:rsid w:val="00151009"/>
    <w:rsid w:val="00160C3B"/>
    <w:rsid w:val="00196956"/>
    <w:rsid w:val="001B6FCE"/>
    <w:rsid w:val="001D110F"/>
    <w:rsid w:val="001D3711"/>
    <w:rsid w:val="001D61FD"/>
    <w:rsid w:val="001E2BEF"/>
    <w:rsid w:val="001F7706"/>
    <w:rsid w:val="002048BE"/>
    <w:rsid w:val="002069D0"/>
    <w:rsid w:val="0021151E"/>
    <w:rsid w:val="00232899"/>
    <w:rsid w:val="00242838"/>
    <w:rsid w:val="00246DAA"/>
    <w:rsid w:val="00266B4B"/>
    <w:rsid w:val="002709CA"/>
    <w:rsid w:val="00283E88"/>
    <w:rsid w:val="002978D6"/>
    <w:rsid w:val="002A2CCC"/>
    <w:rsid w:val="002C5B59"/>
    <w:rsid w:val="002D197E"/>
    <w:rsid w:val="002D5537"/>
    <w:rsid w:val="003201F7"/>
    <w:rsid w:val="003261DC"/>
    <w:rsid w:val="0032635A"/>
    <w:rsid w:val="0034090D"/>
    <w:rsid w:val="003601AF"/>
    <w:rsid w:val="00365AE6"/>
    <w:rsid w:val="003660B3"/>
    <w:rsid w:val="00383009"/>
    <w:rsid w:val="003923CB"/>
    <w:rsid w:val="00396CE7"/>
    <w:rsid w:val="003A57E9"/>
    <w:rsid w:val="003C4BC9"/>
    <w:rsid w:val="003F4DAF"/>
    <w:rsid w:val="00427F6A"/>
    <w:rsid w:val="00431C29"/>
    <w:rsid w:val="0044361C"/>
    <w:rsid w:val="00445235"/>
    <w:rsid w:val="00465785"/>
    <w:rsid w:val="00475FB5"/>
    <w:rsid w:val="004819C0"/>
    <w:rsid w:val="004A0D95"/>
    <w:rsid w:val="004B5DF3"/>
    <w:rsid w:val="004B71FB"/>
    <w:rsid w:val="004C764A"/>
    <w:rsid w:val="004D07D5"/>
    <w:rsid w:val="004E0DFB"/>
    <w:rsid w:val="004F182B"/>
    <w:rsid w:val="004F6944"/>
    <w:rsid w:val="00526D79"/>
    <w:rsid w:val="00533FC2"/>
    <w:rsid w:val="0054158A"/>
    <w:rsid w:val="00543721"/>
    <w:rsid w:val="00584A0C"/>
    <w:rsid w:val="0058693C"/>
    <w:rsid w:val="005D4CF3"/>
    <w:rsid w:val="005D70DA"/>
    <w:rsid w:val="005E4CF7"/>
    <w:rsid w:val="005F327A"/>
    <w:rsid w:val="006021F3"/>
    <w:rsid w:val="00633475"/>
    <w:rsid w:val="0064005C"/>
    <w:rsid w:val="006408D8"/>
    <w:rsid w:val="006573A4"/>
    <w:rsid w:val="00663724"/>
    <w:rsid w:val="006669E4"/>
    <w:rsid w:val="00673FF4"/>
    <w:rsid w:val="006964DF"/>
    <w:rsid w:val="00697374"/>
    <w:rsid w:val="007114F5"/>
    <w:rsid w:val="0071483A"/>
    <w:rsid w:val="007410DF"/>
    <w:rsid w:val="0075357B"/>
    <w:rsid w:val="00755A19"/>
    <w:rsid w:val="00760AEA"/>
    <w:rsid w:val="00767810"/>
    <w:rsid w:val="007D27F2"/>
    <w:rsid w:val="00813220"/>
    <w:rsid w:val="00831CCA"/>
    <w:rsid w:val="008504CF"/>
    <w:rsid w:val="00860CAB"/>
    <w:rsid w:val="008669B8"/>
    <w:rsid w:val="00874B1D"/>
    <w:rsid w:val="008A0083"/>
    <w:rsid w:val="008A14C2"/>
    <w:rsid w:val="008A70C2"/>
    <w:rsid w:val="008B7DBF"/>
    <w:rsid w:val="008E1871"/>
    <w:rsid w:val="008E251C"/>
    <w:rsid w:val="009200E8"/>
    <w:rsid w:val="00932D6B"/>
    <w:rsid w:val="009443B6"/>
    <w:rsid w:val="009814CB"/>
    <w:rsid w:val="0098262F"/>
    <w:rsid w:val="00997B4A"/>
    <w:rsid w:val="009A7473"/>
    <w:rsid w:val="009C6B71"/>
    <w:rsid w:val="009E5853"/>
    <w:rsid w:val="009F6463"/>
    <w:rsid w:val="009F7AB9"/>
    <w:rsid w:val="00A01473"/>
    <w:rsid w:val="00A43208"/>
    <w:rsid w:val="00A50E71"/>
    <w:rsid w:val="00A526FE"/>
    <w:rsid w:val="00A52F4B"/>
    <w:rsid w:val="00AB799A"/>
    <w:rsid w:val="00AC2953"/>
    <w:rsid w:val="00AF2E6C"/>
    <w:rsid w:val="00B1680C"/>
    <w:rsid w:val="00B1785A"/>
    <w:rsid w:val="00B4346A"/>
    <w:rsid w:val="00B46EB8"/>
    <w:rsid w:val="00B74B5A"/>
    <w:rsid w:val="00B818A1"/>
    <w:rsid w:val="00BB469D"/>
    <w:rsid w:val="00BB7731"/>
    <w:rsid w:val="00BC570B"/>
    <w:rsid w:val="00BF132E"/>
    <w:rsid w:val="00BF1E9C"/>
    <w:rsid w:val="00BF2FAF"/>
    <w:rsid w:val="00C568FB"/>
    <w:rsid w:val="00C606DE"/>
    <w:rsid w:val="00C64AD5"/>
    <w:rsid w:val="00C756AB"/>
    <w:rsid w:val="00CC2494"/>
    <w:rsid w:val="00CD70C5"/>
    <w:rsid w:val="00CE724B"/>
    <w:rsid w:val="00CF0FDC"/>
    <w:rsid w:val="00D04027"/>
    <w:rsid w:val="00D04BC0"/>
    <w:rsid w:val="00D47F0F"/>
    <w:rsid w:val="00D56B20"/>
    <w:rsid w:val="00D96411"/>
    <w:rsid w:val="00DA6BEC"/>
    <w:rsid w:val="00DB0150"/>
    <w:rsid w:val="00DB6731"/>
    <w:rsid w:val="00DD1828"/>
    <w:rsid w:val="00DD4E84"/>
    <w:rsid w:val="00DE7E62"/>
    <w:rsid w:val="00DF4C92"/>
    <w:rsid w:val="00E03BD4"/>
    <w:rsid w:val="00E36FF5"/>
    <w:rsid w:val="00E67119"/>
    <w:rsid w:val="00E87900"/>
    <w:rsid w:val="00E943D1"/>
    <w:rsid w:val="00EA6263"/>
    <w:rsid w:val="00EC547A"/>
    <w:rsid w:val="00EE5BDE"/>
    <w:rsid w:val="00EE6588"/>
    <w:rsid w:val="00EE7AE9"/>
    <w:rsid w:val="00F16AD1"/>
    <w:rsid w:val="00F53567"/>
    <w:rsid w:val="00FB415F"/>
    <w:rsid w:val="00FF047B"/>
    <w:rsid w:val="00FF0527"/>
    <w:rsid w:val="00FF3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3433572-319C-4BE7-B7CF-99B4F703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Char"/>
    <w:pPr>
      <w:spacing w:line="240" w:lineRule="auto"/>
    </w:pPr>
    <w:rPr>
      <w:sz w:val="18"/>
      <w:szCs w:val="18"/>
    </w:rPr>
  </w:style>
  <w:style w:type="character" w:customStyle="1" w:styleId="Char">
    <w:name w:val="批注框文本 Char"/>
    <w:basedOn w:val="a2"/>
    <w:link w:val="af3"/>
    <w:rPr>
      <w:snapToGrid w:val="0"/>
      <w:sz w:val="18"/>
      <w:szCs w:val="18"/>
    </w:rPr>
  </w:style>
  <w:style w:type="character" w:styleId="af4">
    <w:name w:val="Strong"/>
    <w:basedOn w:val="a2"/>
    <w:uiPriority w:val="22"/>
    <w:qFormat/>
    <w:rsid w:val="008A70C2"/>
    <w:rPr>
      <w:b/>
      <w:bCs/>
    </w:rPr>
  </w:style>
  <w:style w:type="character" w:styleId="af5">
    <w:name w:val="Hyperlink"/>
    <w:basedOn w:val="a2"/>
    <w:uiPriority w:val="99"/>
    <w:unhideWhenUsed/>
    <w:rsid w:val="008A70C2"/>
    <w:rPr>
      <w:color w:val="0000FF"/>
      <w:u w:val="single"/>
    </w:rPr>
  </w:style>
  <w:style w:type="paragraph" w:styleId="af6">
    <w:name w:val="List Paragraph"/>
    <w:basedOn w:val="a1"/>
    <w:uiPriority w:val="34"/>
    <w:qFormat/>
    <w:rsid w:val="00584A0C"/>
    <w:pPr>
      <w:ind w:firstLineChars="200" w:firstLine="420"/>
    </w:pPr>
  </w:style>
  <w:style w:type="character" w:styleId="af7">
    <w:name w:val="FollowedHyperlink"/>
    <w:basedOn w:val="a2"/>
    <w:semiHidden/>
    <w:unhideWhenUsed/>
    <w:rsid w:val="002A2C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606873">
      <w:bodyDiv w:val="1"/>
      <w:marLeft w:val="0"/>
      <w:marRight w:val="0"/>
      <w:marTop w:val="0"/>
      <w:marBottom w:val="0"/>
      <w:divBdr>
        <w:top w:val="none" w:sz="0" w:space="0" w:color="auto"/>
        <w:left w:val="none" w:sz="0" w:space="0" w:color="auto"/>
        <w:bottom w:val="none" w:sz="0" w:space="0" w:color="auto"/>
        <w:right w:val="none" w:sz="0" w:space="0" w:color="auto"/>
      </w:divBdr>
      <w:divsChild>
        <w:div w:id="1255282864">
          <w:marLeft w:val="0"/>
          <w:marRight w:val="0"/>
          <w:marTop w:val="0"/>
          <w:marBottom w:val="0"/>
          <w:divBdr>
            <w:top w:val="none" w:sz="0" w:space="0" w:color="auto"/>
            <w:left w:val="none" w:sz="0" w:space="0" w:color="auto"/>
            <w:bottom w:val="none" w:sz="0" w:space="0" w:color="auto"/>
            <w:right w:val="none" w:sz="0" w:space="0" w:color="auto"/>
          </w:divBdr>
          <w:divsChild>
            <w:div w:id="1155218254">
              <w:marLeft w:val="0"/>
              <w:marRight w:val="0"/>
              <w:marTop w:val="100"/>
              <w:marBottom w:val="100"/>
              <w:divBdr>
                <w:top w:val="none" w:sz="0" w:space="0" w:color="auto"/>
                <w:left w:val="none" w:sz="0" w:space="0" w:color="auto"/>
                <w:bottom w:val="none" w:sz="0" w:space="0" w:color="auto"/>
                <w:right w:val="none" w:sz="0" w:space="0" w:color="auto"/>
              </w:divBdr>
              <w:divsChild>
                <w:div w:id="5711379">
                  <w:marLeft w:val="0"/>
                  <w:marRight w:val="0"/>
                  <w:marTop w:val="0"/>
                  <w:marBottom w:val="0"/>
                  <w:divBdr>
                    <w:top w:val="none" w:sz="0" w:space="0" w:color="auto"/>
                    <w:left w:val="none" w:sz="0" w:space="0" w:color="auto"/>
                    <w:bottom w:val="none" w:sz="0" w:space="0" w:color="auto"/>
                    <w:right w:val="none" w:sz="0" w:space="0" w:color="auto"/>
                  </w:divBdr>
                  <w:divsChild>
                    <w:div w:id="1766684393">
                      <w:marLeft w:val="0"/>
                      <w:marRight w:val="0"/>
                      <w:marTop w:val="0"/>
                      <w:marBottom w:val="0"/>
                      <w:divBdr>
                        <w:top w:val="single" w:sz="6" w:space="11" w:color="E5E5E5"/>
                        <w:left w:val="single" w:sz="6" w:space="15" w:color="E5E5E5"/>
                        <w:bottom w:val="single" w:sz="6" w:space="11" w:color="E5E5E5"/>
                        <w:right w:val="single" w:sz="6" w:space="15" w:color="E5E5E5"/>
                      </w:divBdr>
                      <w:divsChild>
                        <w:div w:id="14780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8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pport.huawei.com/learning/Certificate!showCertificate?lang=en&amp;pbiPath=term1000025450&amp;id=Node1000004598"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upport.huawei.com/learning/Certificate!showCertificate?lang=en&amp;pbiPath=term1000025450&amp;id=Node1000004562"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pport.huawei.com/learning/Certificate!showCertificate?lang=en&amp;pbiPath=term1000025450&amp;id=Node1000004560"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7833252123A802439E1C1C38AD715170" ma:contentTypeVersion="0" ma:contentTypeDescription="新建文档。" ma:contentTypeScope="" ma:versionID="8a57849e215242a569a92ce4fad01199">
  <xsd:schema xmlns:xsd="http://www.w3.org/2001/XMLSchema" xmlns:xs="http://www.w3.org/2001/XMLSchema" xmlns:p="http://schemas.microsoft.com/office/2006/metadata/properties" targetNamespace="http://schemas.microsoft.com/office/2006/metadata/properties" ma:root="true" ma:fieldsID="9adfd09ad98667f9c194c646e975416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14ED0-A77C-478D-A308-65D5CA3EA0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3419B47-F237-457E-89B4-CE9631F18BFE}">
  <ds:schemaRefs>
    <ds:schemaRef ds:uri="http://schemas.microsoft.com/sharepoint/v3/contenttype/forms"/>
  </ds:schemaRefs>
</ds:datastoreItem>
</file>

<file path=customXml/itemProps3.xml><?xml version="1.0" encoding="utf-8"?>
<ds:datastoreItem xmlns:ds="http://schemas.openxmlformats.org/officeDocument/2006/customXml" ds:itemID="{00BCAEC3-8D90-4BE5-AB39-E135AA0D78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8F1D28-02F2-4567-AE1B-1F748E8B5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Zhangnanzjhw (Nancy, EBG)</dc:creator>
  <cp:keywords/>
  <dc:description/>
  <cp:lastModifiedBy>Linzirong (James)</cp:lastModifiedBy>
  <cp:revision>14</cp:revision>
  <dcterms:created xsi:type="dcterms:W3CDTF">2017-11-28T12:01:00Z</dcterms:created>
  <dcterms:modified xsi:type="dcterms:W3CDTF">2018-07-27T11:27:00Z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(3)Tc6o+DHjLpKsZrmwWaaZQnEjBe3rO9lFOsWSlcBYPdP5Rk6UlLvfjkSzOslC+R+/GyEgnSFp
QeF/NnNqwVCzMxVjGP00pLtmWRFE83zHx4BWOMJzVkfOw42nAPHLueCiJ70jHHcAWKy+wL+/
4czkNWytJ5tt8o+yzhvBULIGkcRP4YbPVCO+OVETdImkERNcsEc3tnis4JDjmYWKHmKv19mt
yxD+ndBNb+GN7Q4HeC</vt:lpwstr>
  </property>
  <property fmtid="{D5CDD505-2E9C-101B-9397-08002B2CF9AE}" pid="3" name="_2015_ms_pID_7253431">
    <vt:lpwstr>UlXMf7lT0Hnhdq8mfztuPxoqgVV78Zx0I0mTvZdsot/jkxTsCdH+l+
QJYXILhWZoGp+snLNx/vGwNV2nyH0E6+EHFaAJ/c7tiICHpjuhtr0r6vja5d+EgMYnphI1os
zho6TIiGjN72DRZMsYhZgM5n20EPnCLsAiVMziY7wlyBdowa0kelAPYRbUgiIuo3xr2E/Psq
s3PealeAF2/Wxq43REsu4D3QSYhfaY4uj29X</vt:lpwstr>
  </property>
  <property fmtid="{D5CDD505-2E9C-101B-9397-08002B2CF9AE}" pid="4" name="ContentTypeId">
    <vt:lpwstr>0x0101007833252123A802439E1C1C38AD715170</vt:lpwstr>
  </property>
  <property fmtid="{D5CDD505-2E9C-101B-9397-08002B2CF9AE}" pid="5" name="_2015_ms_pID_7253432">
    <vt:lpwstr>KA==</vt:lpwstr>
  </property>
  <property fmtid="{D5CDD505-2E9C-101B-9397-08002B2CF9AE}" pid="6" name="_readonly">
    <vt:lpwstr/>
  </property>
  <property fmtid="{D5CDD505-2E9C-101B-9397-08002B2CF9AE}" pid="7" name="_change">
    <vt:lpwstr/>
  </property>
  <property fmtid="{D5CDD505-2E9C-101B-9397-08002B2CF9AE}" pid="8" name="_full-control">
    <vt:lpwstr/>
  </property>
  <property fmtid="{D5CDD505-2E9C-101B-9397-08002B2CF9AE}" pid="9" name="sflag">
    <vt:lpwstr>1532689509</vt:lpwstr>
  </property>
</Properties>
</file>