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27B3CAA" w14:textId="56FCDE14" w:rsidR="000B7415" w:rsidRDefault="00D95ED2" w:rsidP="002427B8">
      <w:pPr>
        <w:jc w:val="center"/>
      </w:pPr>
      <w:r>
        <w:rPr>
          <w:noProof/>
        </w:rPr>
        <w:drawing>
          <wp:inline distT="0" distB="0" distL="0" distR="0" wp14:anchorId="07F4B355" wp14:editId="2B978999">
            <wp:extent cx="3971064" cy="3383280"/>
            <wp:effectExtent l="228600" t="228600" r="220345" b="2362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9785" cy="340775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732A527F" w14:textId="39ABCAFF" w:rsidR="00542EE1" w:rsidRDefault="00542EE1" w:rsidP="002427B8">
      <w:pPr>
        <w:jc w:val="both"/>
      </w:pPr>
    </w:p>
    <w:p w14:paraId="6F55E6C4" w14:textId="6A419A7A" w:rsidR="00542EE1" w:rsidRPr="00542EE1" w:rsidRDefault="00542EE1" w:rsidP="002427B8">
      <w:pPr>
        <w:jc w:val="both"/>
        <w:rPr>
          <w:rFonts w:ascii="Arial Black" w:hAnsi="Arial Black"/>
          <w:b/>
          <w:bCs/>
          <w:sz w:val="48"/>
          <w:szCs w:val="48"/>
          <w:u w:val="double"/>
        </w:rPr>
      </w:pPr>
      <w:r w:rsidRPr="00542EE1">
        <w:rPr>
          <w:rFonts w:ascii="Arial Black" w:hAnsi="Arial Black"/>
          <w:b/>
          <w:bCs/>
        </w:rPr>
        <w:t xml:space="preserve">         </w:t>
      </w:r>
      <w:r w:rsidRPr="00542EE1">
        <w:rPr>
          <w:rFonts w:ascii="Arial Black" w:hAnsi="Arial Black"/>
          <w:b/>
          <w:bCs/>
          <w:sz w:val="48"/>
          <w:szCs w:val="48"/>
          <w:u w:val="double"/>
        </w:rPr>
        <w:t>NEGATIVE PRESSURE BOOTH</w:t>
      </w:r>
    </w:p>
    <w:p w14:paraId="6518A17A" w14:textId="2AAB2723" w:rsidR="00542EE1" w:rsidRPr="00542EE1" w:rsidRDefault="00542EE1" w:rsidP="002427B8">
      <w:pPr>
        <w:ind w:left="2160" w:firstLine="720"/>
        <w:jc w:val="right"/>
        <w:rPr>
          <w:rFonts w:ascii="Times New Roman" w:hAnsi="Times New Roman" w:cs="Times New Roman"/>
        </w:rPr>
      </w:pPr>
      <w:r>
        <w:rPr>
          <w:rFonts w:ascii="Arial Black" w:hAnsi="Arial Black"/>
          <w:b/>
          <w:bCs/>
          <w:sz w:val="48"/>
          <w:szCs w:val="48"/>
        </w:rPr>
        <w:t>-</w:t>
      </w:r>
      <w:r w:rsidRPr="00542EE1">
        <w:rPr>
          <w:rFonts w:ascii="Arial Black" w:hAnsi="Arial Black"/>
          <w:sz w:val="48"/>
          <w:szCs w:val="48"/>
        </w:rPr>
        <w:t>Team</w:t>
      </w:r>
      <w:r w:rsidRPr="00542EE1">
        <w:rPr>
          <w:rFonts w:ascii="Arial Black" w:hAnsi="Arial Black"/>
          <w:b/>
          <w:bCs/>
          <w:sz w:val="48"/>
          <w:szCs w:val="48"/>
        </w:rPr>
        <w:t xml:space="preserve"> </w:t>
      </w:r>
    </w:p>
    <w:p w14:paraId="71D02D55" w14:textId="49F32FD6" w:rsidR="00542EE1" w:rsidRPr="00542EE1" w:rsidRDefault="00542EE1" w:rsidP="002427B8">
      <w:pPr>
        <w:jc w:val="right"/>
        <w:rPr>
          <w:rFonts w:ascii="Times New Roman" w:hAnsi="Times New Roman" w:cs="Times New Roman"/>
          <w:sz w:val="36"/>
          <w:szCs w:val="36"/>
          <w:u w:val="dash"/>
        </w:rPr>
      </w:pPr>
      <w:r>
        <w:rPr>
          <w:rFonts w:ascii="Times New Roman" w:hAnsi="Times New Roman" w:cs="Times New Roman"/>
          <w:sz w:val="36"/>
          <w:szCs w:val="36"/>
        </w:rPr>
        <w:t xml:space="preserve">              </w:t>
      </w:r>
      <w:r w:rsidRPr="00542EE1">
        <w:rPr>
          <w:rFonts w:ascii="Times New Roman" w:hAnsi="Times New Roman" w:cs="Times New Roman"/>
          <w:sz w:val="36"/>
          <w:szCs w:val="36"/>
          <w:u w:val="dash"/>
        </w:rPr>
        <w:t>Vishwakarma Institute of Technology</w:t>
      </w:r>
    </w:p>
    <w:p w14:paraId="2BA3743A" w14:textId="0B441A32" w:rsidR="00542EE1" w:rsidRPr="00291B39" w:rsidRDefault="00542EE1" w:rsidP="002427B8">
      <w:pPr>
        <w:ind w:left="2880"/>
        <w:jc w:val="right"/>
        <w:rPr>
          <w:rFonts w:ascii="Times New Roman" w:hAnsi="Times New Roman" w:cs="Times New Roman"/>
          <w:sz w:val="28"/>
          <w:szCs w:val="28"/>
        </w:rPr>
      </w:pPr>
      <w:r w:rsidRPr="00291B39">
        <w:rPr>
          <w:rFonts w:ascii="Times New Roman" w:hAnsi="Times New Roman" w:cs="Times New Roman"/>
          <w:sz w:val="28"/>
          <w:szCs w:val="28"/>
        </w:rPr>
        <w:t>Yatharth G</w:t>
      </w:r>
      <w:r>
        <w:rPr>
          <w:rFonts w:ascii="Times New Roman" w:hAnsi="Times New Roman" w:cs="Times New Roman"/>
          <w:sz w:val="28"/>
          <w:szCs w:val="28"/>
        </w:rPr>
        <w:t>ARG</w:t>
      </w:r>
    </w:p>
    <w:p w14:paraId="38AE913D" w14:textId="66631B23" w:rsidR="00542EE1" w:rsidRPr="00291B39" w:rsidRDefault="00542EE1" w:rsidP="002427B8">
      <w:pPr>
        <w:ind w:left="720" w:firstLine="720"/>
        <w:jc w:val="right"/>
        <w:rPr>
          <w:rFonts w:ascii="Times New Roman" w:hAnsi="Times New Roman" w:cs="Times New Roman"/>
          <w:sz w:val="28"/>
          <w:szCs w:val="28"/>
        </w:rPr>
      </w:pPr>
      <w:r w:rsidRPr="00291B39">
        <w:rPr>
          <w:rFonts w:ascii="Times New Roman" w:hAnsi="Times New Roman" w:cs="Times New Roman"/>
          <w:sz w:val="28"/>
          <w:szCs w:val="28"/>
        </w:rPr>
        <w:t xml:space="preserve">                        </w:t>
      </w:r>
      <w:proofErr w:type="spellStart"/>
      <w:r w:rsidRPr="00291B39">
        <w:rPr>
          <w:rFonts w:ascii="Times New Roman" w:hAnsi="Times New Roman" w:cs="Times New Roman"/>
          <w:sz w:val="28"/>
          <w:szCs w:val="28"/>
        </w:rPr>
        <w:t>A</w:t>
      </w:r>
      <w:r w:rsidR="00C64344">
        <w:rPr>
          <w:rFonts w:ascii="Times New Roman" w:hAnsi="Times New Roman" w:cs="Times New Roman"/>
          <w:sz w:val="28"/>
          <w:szCs w:val="28"/>
        </w:rPr>
        <w:t>nsh</w:t>
      </w:r>
      <w:proofErr w:type="spellEnd"/>
      <w:r w:rsidR="00C64344">
        <w:rPr>
          <w:rFonts w:ascii="Times New Roman" w:hAnsi="Times New Roman" w:cs="Times New Roman"/>
          <w:sz w:val="28"/>
          <w:szCs w:val="28"/>
        </w:rPr>
        <w:t xml:space="preserve"> GAIKWAD</w:t>
      </w:r>
    </w:p>
    <w:p w14:paraId="1C06A588" w14:textId="0E03FA9F" w:rsidR="00542EE1" w:rsidRPr="00291B39" w:rsidRDefault="00C64344" w:rsidP="002427B8">
      <w:pPr>
        <w:jc w:val="right"/>
        <w:rPr>
          <w:rFonts w:ascii="Times New Roman" w:hAnsi="Times New Roman" w:cs="Times New Roman"/>
          <w:sz w:val="28"/>
          <w:szCs w:val="28"/>
        </w:rPr>
      </w:pPr>
      <w:r>
        <w:rPr>
          <w:rFonts w:ascii="Times New Roman" w:hAnsi="Times New Roman" w:cs="Times New Roman"/>
          <w:sz w:val="28"/>
          <w:szCs w:val="28"/>
        </w:rPr>
        <w:t>Arshad PATEL</w:t>
      </w:r>
      <w:r w:rsidR="00542EE1" w:rsidRPr="00291B39">
        <w:rPr>
          <w:rFonts w:ascii="Times New Roman" w:hAnsi="Times New Roman" w:cs="Times New Roman"/>
          <w:sz w:val="28"/>
          <w:szCs w:val="28"/>
        </w:rPr>
        <w:t xml:space="preserve">                                           </w:t>
      </w:r>
      <w:r w:rsidR="00542EE1">
        <w:rPr>
          <w:rFonts w:ascii="Times New Roman" w:hAnsi="Times New Roman" w:cs="Times New Roman"/>
          <w:sz w:val="28"/>
          <w:szCs w:val="28"/>
        </w:rPr>
        <w:t xml:space="preserve">  </w:t>
      </w:r>
    </w:p>
    <w:p w14:paraId="663B9DDA" w14:textId="49B25C3C" w:rsidR="00542EE1" w:rsidRDefault="00542EE1" w:rsidP="00C64344">
      <w:pPr>
        <w:jc w:val="right"/>
        <w:rPr>
          <w:rFonts w:ascii="Times New Roman" w:hAnsi="Times New Roman" w:cs="Times New Roman"/>
          <w:sz w:val="28"/>
          <w:szCs w:val="28"/>
        </w:rPr>
      </w:pPr>
      <w:r w:rsidRPr="00291B39">
        <w:rPr>
          <w:rFonts w:ascii="Times New Roman" w:hAnsi="Times New Roman" w:cs="Times New Roman"/>
          <w:sz w:val="28"/>
          <w:szCs w:val="28"/>
        </w:rPr>
        <w:t xml:space="preserve">                                           </w:t>
      </w:r>
      <w:r>
        <w:rPr>
          <w:rFonts w:ascii="Times New Roman" w:hAnsi="Times New Roman" w:cs="Times New Roman"/>
          <w:sz w:val="28"/>
          <w:szCs w:val="28"/>
        </w:rPr>
        <w:t xml:space="preserve">  </w:t>
      </w:r>
    </w:p>
    <w:p w14:paraId="17A8FE45" w14:textId="492F4899" w:rsidR="002427B8" w:rsidRDefault="002427B8" w:rsidP="002427B8">
      <w:pPr>
        <w:jc w:val="right"/>
        <w:rPr>
          <w:rFonts w:ascii="Times New Roman" w:hAnsi="Times New Roman" w:cs="Times New Roman"/>
          <w:sz w:val="28"/>
          <w:szCs w:val="28"/>
        </w:rPr>
      </w:pPr>
    </w:p>
    <w:p w14:paraId="360103E1" w14:textId="5FFE9099" w:rsidR="002427B8" w:rsidRDefault="002427B8" w:rsidP="002427B8">
      <w:pPr>
        <w:jc w:val="right"/>
        <w:rPr>
          <w:rFonts w:ascii="Times New Roman" w:hAnsi="Times New Roman" w:cs="Times New Roman"/>
          <w:sz w:val="28"/>
          <w:szCs w:val="28"/>
        </w:rPr>
      </w:pPr>
    </w:p>
    <w:p w14:paraId="1823B3CD" w14:textId="77777777" w:rsidR="00542EE1" w:rsidRDefault="00542EE1" w:rsidP="002427B8">
      <w:pPr>
        <w:jc w:val="both"/>
        <w:rPr>
          <w:b/>
          <w:bCs/>
          <w:sz w:val="48"/>
          <w:szCs w:val="48"/>
        </w:rPr>
      </w:pPr>
      <w:r>
        <w:rPr>
          <w:b/>
          <w:bCs/>
          <w:sz w:val="48"/>
          <w:szCs w:val="48"/>
        </w:rPr>
        <w:t xml:space="preserve">                    </w:t>
      </w:r>
    </w:p>
    <w:p w14:paraId="570FE23A" w14:textId="7C37700B" w:rsidR="00542EE1" w:rsidRPr="00542EE1" w:rsidRDefault="00542EE1" w:rsidP="002427B8">
      <w:pPr>
        <w:jc w:val="both"/>
      </w:pPr>
      <w:r>
        <w:br w:type="page"/>
      </w:r>
    </w:p>
    <w:p w14:paraId="2AF67334" w14:textId="550F7CFF" w:rsidR="00542EE1" w:rsidRPr="00D95ED2" w:rsidRDefault="00542EE1" w:rsidP="002427B8">
      <w:pPr>
        <w:jc w:val="center"/>
        <w:rPr>
          <w:b/>
          <w:bCs/>
          <w:sz w:val="40"/>
          <w:szCs w:val="40"/>
        </w:rPr>
      </w:pPr>
      <w:r w:rsidRPr="00D95ED2">
        <w:rPr>
          <w:b/>
          <w:bCs/>
          <w:sz w:val="48"/>
          <w:szCs w:val="48"/>
        </w:rPr>
        <w:lastRenderedPageBreak/>
        <w:t>INTRODUCTION</w:t>
      </w:r>
    </w:p>
    <w:p w14:paraId="3E9D0E66" w14:textId="1766B685" w:rsidR="00542EE1" w:rsidRDefault="00542EE1" w:rsidP="002427B8">
      <w:pPr>
        <w:jc w:val="both"/>
        <w:rPr>
          <w:sz w:val="24"/>
          <w:szCs w:val="24"/>
        </w:rPr>
      </w:pPr>
      <w:r w:rsidRPr="009027B0">
        <w:rPr>
          <w:sz w:val="24"/>
          <w:szCs w:val="24"/>
        </w:rPr>
        <w:t>In today’s highly contagious environment, it is important to reduce the spread of the</w:t>
      </w:r>
      <w:r>
        <w:rPr>
          <w:sz w:val="24"/>
          <w:szCs w:val="24"/>
        </w:rPr>
        <w:t xml:space="preserve">                      </w:t>
      </w:r>
      <w:r w:rsidRPr="009027B0">
        <w:rPr>
          <w:sz w:val="24"/>
          <w:szCs w:val="24"/>
        </w:rPr>
        <w:t>COVID-19 virus. One way to reduce the spread of infection at the community level is through</w:t>
      </w:r>
      <w:r>
        <w:rPr>
          <w:sz w:val="24"/>
          <w:szCs w:val="24"/>
        </w:rPr>
        <w:t xml:space="preserve"> early</w:t>
      </w:r>
      <w:r w:rsidRPr="009027B0">
        <w:rPr>
          <w:sz w:val="24"/>
          <w:szCs w:val="24"/>
        </w:rPr>
        <w:t xml:space="preserve"> detection, which requires that large numbers of people be tested in a short time. Presently, testing is limited to people who are showing symptoms of COVID-19. To test more widely, hospitals need to build facilities for mass testing. Traditional laboratory-based</w:t>
      </w:r>
      <w:r>
        <w:rPr>
          <w:sz w:val="24"/>
          <w:szCs w:val="24"/>
        </w:rPr>
        <w:t xml:space="preserve"> </w:t>
      </w:r>
      <w:r w:rsidRPr="009027B0">
        <w:rPr>
          <w:sz w:val="24"/>
          <w:szCs w:val="24"/>
        </w:rPr>
        <w:t>sample collection methods are not suitable for testing large numbers of people during</w:t>
      </w:r>
      <w:r>
        <w:rPr>
          <w:sz w:val="24"/>
          <w:szCs w:val="24"/>
        </w:rPr>
        <w:t xml:space="preserve"> </w:t>
      </w:r>
      <w:r w:rsidRPr="009027B0">
        <w:rPr>
          <w:sz w:val="24"/>
          <w:szCs w:val="24"/>
        </w:rPr>
        <w:t>the community transmission phase. A separate sample collection method needs to be implemented for the general public following BSL-2 standards. This document proposes the design of a mobile COVID-19 sample collection booth that can be assembled quickly and moved easily to facilitate sample collection from urban and remote areas. The safety of the sample collection staff and persons visiting the booth to be tested has utmost priority according to BSL-2 standards</w:t>
      </w:r>
      <w:r>
        <w:rPr>
          <w:sz w:val="24"/>
          <w:szCs w:val="24"/>
        </w:rPr>
        <w:t>.</w:t>
      </w:r>
    </w:p>
    <w:p w14:paraId="5A74D1EC" w14:textId="4EA6411F" w:rsidR="00542EE1" w:rsidRDefault="00542EE1" w:rsidP="002427B8">
      <w:pPr>
        <w:jc w:val="both"/>
        <w:rPr>
          <w:sz w:val="24"/>
          <w:szCs w:val="24"/>
        </w:rPr>
      </w:pPr>
    </w:p>
    <w:p w14:paraId="2585B098" w14:textId="53D713B5" w:rsidR="00542EE1" w:rsidRDefault="00542EE1" w:rsidP="002427B8">
      <w:pPr>
        <w:jc w:val="both"/>
      </w:pPr>
      <w:r w:rsidRPr="009027B0">
        <w:rPr>
          <w:noProof/>
          <w:sz w:val="24"/>
          <w:szCs w:val="24"/>
        </w:rPr>
        <w:drawing>
          <wp:inline distT="0" distB="0" distL="0" distR="0" wp14:anchorId="59C0CDD8" wp14:editId="41DE6B11">
            <wp:extent cx="5076825" cy="1043843"/>
            <wp:effectExtent l="76200" t="76200" r="123825" b="137795"/>
            <wp:docPr id="47" name="Picture 46">
              <a:extLst xmlns:a="http://schemas.openxmlformats.org/drawingml/2006/main">
                <a:ext uri="{FF2B5EF4-FFF2-40B4-BE49-F238E27FC236}">
                  <a16:creationId xmlns:a16="http://schemas.microsoft.com/office/drawing/2014/main" id="{A6DDF591-41C3-44C8-BD48-B99A2FC3AB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a:extLst>
                        <a:ext uri="{FF2B5EF4-FFF2-40B4-BE49-F238E27FC236}">
                          <a16:creationId xmlns:a16="http://schemas.microsoft.com/office/drawing/2014/main" id="{A6DDF591-41C3-44C8-BD48-B99A2FC3ABAD}"/>
                        </a:ext>
                      </a:extLst>
                    </pic:cNvPr>
                    <pic:cNvPicPr>
                      <a:picLocks noChangeAspect="1"/>
                    </pic:cNvPicPr>
                  </pic:nvPicPr>
                  <pic:blipFill rotWithShape="1">
                    <a:blip r:embed="rId10"/>
                    <a:srcRect t="29668"/>
                    <a:stretch/>
                  </pic:blipFill>
                  <pic:spPr>
                    <a:xfrm>
                      <a:off x="0" y="0"/>
                      <a:ext cx="5276744" cy="10849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7BFCCA" w14:textId="6B0F4E90" w:rsidR="00542EE1" w:rsidRDefault="00542EE1" w:rsidP="002427B8">
      <w:pPr>
        <w:jc w:val="both"/>
      </w:pPr>
      <w:r w:rsidRPr="009027B0">
        <w:rPr>
          <w:noProof/>
          <w:sz w:val="24"/>
          <w:szCs w:val="24"/>
        </w:rPr>
        <w:drawing>
          <wp:inline distT="0" distB="0" distL="0" distR="0" wp14:anchorId="57ACB9A0" wp14:editId="2AD6D069">
            <wp:extent cx="5173980" cy="660640"/>
            <wp:effectExtent l="76200" t="76200" r="140970" b="139700"/>
            <wp:docPr id="46" name="Picture Placeholder 3">
              <a:extLst xmlns:a="http://schemas.openxmlformats.org/drawingml/2006/main">
                <a:ext uri="{FF2B5EF4-FFF2-40B4-BE49-F238E27FC236}">
                  <a16:creationId xmlns:a16="http://schemas.microsoft.com/office/drawing/2014/main" id="{859441DB-06CF-4F5E-9AA9-F37427F130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Placeholder 3">
                      <a:extLst>
                        <a:ext uri="{FF2B5EF4-FFF2-40B4-BE49-F238E27FC236}">
                          <a16:creationId xmlns:a16="http://schemas.microsoft.com/office/drawing/2014/main" id="{859441DB-06CF-4F5E-9AA9-F37427F13026}"/>
                        </a:ext>
                      </a:extLst>
                    </pic:cNvPr>
                    <pic:cNvPicPr>
                      <a:picLocks noChangeAspect="1"/>
                    </pic:cNvPicPr>
                  </pic:nvPicPr>
                  <pic:blipFill rotWithShape="1">
                    <a:blip r:embed="rId11"/>
                    <a:srcRect l="1754" r="1754" b="47792"/>
                    <a:stretch/>
                  </pic:blipFill>
                  <pic:spPr>
                    <a:xfrm>
                      <a:off x="0" y="0"/>
                      <a:ext cx="5278674" cy="6740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45DDED" w14:textId="1305CE9B" w:rsidR="00542EE1" w:rsidRDefault="00E735C6" w:rsidP="002427B8">
      <w:pPr>
        <w:jc w:val="both"/>
      </w:pPr>
      <w:r w:rsidRPr="00E735C6">
        <w:rPr>
          <w:noProof/>
        </w:rPr>
        <w:drawing>
          <wp:inline distT="0" distB="0" distL="0" distR="0" wp14:anchorId="60D3BF23" wp14:editId="2EE740EC">
            <wp:extent cx="3528612" cy="2293620"/>
            <wp:effectExtent l="190500" t="190500" r="186690" b="182880"/>
            <wp:docPr id="49" name="Picture 48">
              <a:extLst xmlns:a="http://schemas.openxmlformats.org/drawingml/2006/main">
                <a:ext uri="{FF2B5EF4-FFF2-40B4-BE49-F238E27FC236}">
                  <a16:creationId xmlns:a16="http://schemas.microsoft.com/office/drawing/2014/main" id="{F7AEE0E1-4C8F-4B50-BC28-F52150AF1A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a:extLst>
                        <a:ext uri="{FF2B5EF4-FFF2-40B4-BE49-F238E27FC236}">
                          <a16:creationId xmlns:a16="http://schemas.microsoft.com/office/drawing/2014/main" id="{F7AEE0E1-4C8F-4B50-BC28-F52150AF1A39}"/>
                        </a:ext>
                      </a:extLst>
                    </pic:cNvPr>
                    <pic:cNvPicPr>
                      <a:picLocks noChangeAspect="1"/>
                    </pic:cNvPicPr>
                  </pic:nvPicPr>
                  <pic:blipFill>
                    <a:blip r:embed="rId12"/>
                    <a:stretch>
                      <a:fillRect/>
                    </a:stretch>
                  </pic:blipFill>
                  <pic:spPr>
                    <a:xfrm>
                      <a:off x="0" y="0"/>
                      <a:ext cx="3528612" cy="2293620"/>
                    </a:xfrm>
                    <a:prstGeom prst="rect">
                      <a:avLst/>
                    </a:prstGeom>
                    <a:ln>
                      <a:noFill/>
                    </a:ln>
                    <a:effectLst>
                      <a:outerShdw blurRad="190500" algn="tl" rotWithShape="0">
                        <a:srgbClr val="000000">
                          <a:alpha val="70000"/>
                        </a:srgbClr>
                      </a:outerShdw>
                    </a:effectLst>
                  </pic:spPr>
                </pic:pic>
              </a:graphicData>
            </a:graphic>
          </wp:inline>
        </w:drawing>
      </w:r>
    </w:p>
    <w:p w14:paraId="0A9E620E" w14:textId="77777777" w:rsidR="00542EE1" w:rsidRDefault="00542EE1" w:rsidP="002427B8">
      <w:pPr>
        <w:jc w:val="both"/>
      </w:pPr>
      <w:r>
        <w:br w:type="page"/>
      </w:r>
    </w:p>
    <w:p w14:paraId="6E02C984" w14:textId="388571C3" w:rsidR="00542EE1" w:rsidRPr="00D95ED2" w:rsidRDefault="00542EE1" w:rsidP="002427B8">
      <w:pPr>
        <w:jc w:val="center"/>
        <w:rPr>
          <w:sz w:val="36"/>
          <w:szCs w:val="36"/>
        </w:rPr>
      </w:pPr>
      <w:r w:rsidRPr="00D95ED2">
        <w:rPr>
          <w:b/>
          <w:bCs/>
          <w:sz w:val="48"/>
          <w:szCs w:val="48"/>
        </w:rPr>
        <w:lastRenderedPageBreak/>
        <w:t>OBJECTIVE</w:t>
      </w:r>
    </w:p>
    <w:p w14:paraId="7BF9C848" w14:textId="77777777" w:rsidR="00542EE1" w:rsidRDefault="00542EE1" w:rsidP="002427B8">
      <w:pPr>
        <w:jc w:val="both"/>
        <w:rPr>
          <w:sz w:val="24"/>
          <w:szCs w:val="24"/>
        </w:rPr>
      </w:pPr>
      <w:r w:rsidRPr="009027B0">
        <w:rPr>
          <w:sz w:val="24"/>
          <w:szCs w:val="24"/>
        </w:rPr>
        <w:t>The main objective of the Negative Pressure Booth is to avoid direct contact between the sample collecting staff and the person providing the sample. Further, the next person visiting the booth should not become infected by the nasal or oral plumes of the previous person. The overall sample collection time including changing plastic gloves and disinfecting the booth should not be more than five to seven minutes per person, so that a large number of samples can be collected in a day. The NPB is built on the negative pressure room concept, which involves maintaining a negative pressure inside booth so that air inside the room does not leak out through the gaps. Air from inside the booth is discharged outside in a controlled manner after filtering.</w:t>
      </w:r>
    </w:p>
    <w:p w14:paraId="410A4703" w14:textId="726A0633" w:rsidR="00542EE1" w:rsidRDefault="00542EE1" w:rsidP="002427B8">
      <w:pPr>
        <w:jc w:val="both"/>
      </w:pPr>
    </w:p>
    <w:p w14:paraId="687CD3DA" w14:textId="5A38BF43" w:rsidR="00542EE1" w:rsidRDefault="00542EE1" w:rsidP="002427B8">
      <w:pPr>
        <w:jc w:val="both"/>
      </w:pPr>
    </w:p>
    <w:p w14:paraId="4E0E5544" w14:textId="77777777" w:rsidR="00542EE1" w:rsidRDefault="00542EE1" w:rsidP="002427B8">
      <w:pPr>
        <w:jc w:val="both"/>
      </w:pPr>
    </w:p>
    <w:p w14:paraId="5E1504CC" w14:textId="51C52451" w:rsidR="00542EE1" w:rsidRDefault="00542EE1" w:rsidP="002427B8">
      <w:pPr>
        <w:jc w:val="both"/>
      </w:pPr>
      <w:r>
        <w:rPr>
          <w:noProof/>
        </w:rPr>
        <w:drawing>
          <wp:anchor distT="0" distB="0" distL="114300" distR="114300" simplePos="0" relativeHeight="251659264" behindDoc="0" locked="0" layoutInCell="1" allowOverlap="1" wp14:anchorId="730948A8" wp14:editId="1C44D3C5">
            <wp:simplePos x="0" y="0"/>
            <wp:positionH relativeFrom="margin">
              <wp:align>left</wp:align>
            </wp:positionH>
            <wp:positionV relativeFrom="paragraph">
              <wp:posOffset>89535</wp:posOffset>
            </wp:positionV>
            <wp:extent cx="3069590" cy="2392680"/>
            <wp:effectExtent l="19050" t="0" r="16510" b="7124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69590" cy="23926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5431028" wp14:editId="2E77C2FA">
            <wp:extent cx="2430780" cy="2353944"/>
            <wp:effectExtent l="19050" t="0" r="26670" b="6946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541"/>
                    <a:stretch/>
                  </pic:blipFill>
                  <pic:spPr bwMode="auto">
                    <a:xfrm>
                      <a:off x="0" y="0"/>
                      <a:ext cx="2479441" cy="240106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68838A22" w14:textId="5D558EFE" w:rsidR="00542EE1" w:rsidRPr="00542EE1" w:rsidRDefault="00542EE1" w:rsidP="002427B8">
      <w:pPr>
        <w:jc w:val="both"/>
      </w:pPr>
      <w:r>
        <w:br w:type="page"/>
      </w:r>
    </w:p>
    <w:p w14:paraId="19571BD6" w14:textId="19B94035" w:rsidR="00542EE1" w:rsidRPr="00D95ED2" w:rsidRDefault="00542EE1" w:rsidP="002427B8">
      <w:pPr>
        <w:jc w:val="center"/>
        <w:rPr>
          <w:sz w:val="36"/>
          <w:szCs w:val="36"/>
        </w:rPr>
      </w:pPr>
      <w:r w:rsidRPr="00D95ED2">
        <w:rPr>
          <w:b/>
          <w:bCs/>
          <w:sz w:val="48"/>
          <w:szCs w:val="48"/>
        </w:rPr>
        <w:lastRenderedPageBreak/>
        <w:t>METHODOLOGY</w:t>
      </w:r>
    </w:p>
    <w:p w14:paraId="3441517D" w14:textId="77777777" w:rsidR="00542EE1" w:rsidRDefault="00542EE1" w:rsidP="002427B8">
      <w:pPr>
        <w:jc w:val="both"/>
        <w:rPr>
          <w:sz w:val="24"/>
          <w:szCs w:val="24"/>
        </w:rPr>
      </w:pPr>
      <w:r w:rsidRPr="009027B0">
        <w:rPr>
          <w:sz w:val="24"/>
          <w:szCs w:val="24"/>
        </w:rPr>
        <w:t>In NPB, negative pressure is maintained in the booth to prevent leakage of any contaminants outside. Smoke detection can be done at the key openings to ensure that air is moving inwards. Ventilated air is discharged outside the room and filtered through a portable HEPA filtration unit to discard cleaned exhaust to the outside environment. The air flow rate is set to around 24 air changes per hours that it takes approximately 2.5 minutes to ventilate most of the room air. The air flow rate can be controlled using a flow control valve before the HEPA filter/blower unit. The medical staff interacts with the patient through an isolation glove box to avoid physical contact or direct air contact.  The flow rate is selected so that the expelled gases from the patient’s breathing, coughing or sneezing are directly ventilated outward without much circulation in the room.</w:t>
      </w:r>
    </w:p>
    <w:p w14:paraId="5D59E93C" w14:textId="77777777" w:rsidR="00542EE1" w:rsidRDefault="00542EE1" w:rsidP="002427B8">
      <w:pPr>
        <w:jc w:val="both"/>
        <w:rPr>
          <w:sz w:val="24"/>
          <w:szCs w:val="24"/>
        </w:rPr>
      </w:pPr>
    </w:p>
    <w:p w14:paraId="3DD3A048" w14:textId="60CE171F" w:rsidR="00542EE1" w:rsidRDefault="00542EE1" w:rsidP="002427B8">
      <w:pPr>
        <w:jc w:val="both"/>
        <w:rPr>
          <w:sz w:val="24"/>
          <w:szCs w:val="24"/>
        </w:rPr>
      </w:pPr>
      <w:r w:rsidRPr="009027B0">
        <w:rPr>
          <w:sz w:val="24"/>
          <w:szCs w:val="24"/>
        </w:rPr>
        <w:t>NPB consists of multiple sample collection cabins with dimensions of 2.5ft. x 2.5 ft. x 7 ft., each with a door. A square 45-degree downward louver is fitted 6 in. above the ground on the door of the cabin. A circular exhaust duct is fitted in the centre at the top of cabin. The transparent wall of the cabin has two circular holes for glove-box-style hand gloves. The exhaust duct is connected to an exhaust system consisting of a HEPA filter and exhaust blower. The sizes of the inlet vent and circular exhaust are selected such that the flow area at the inlet and exhaust are similar. Below table shows the overall dimensions and operating parameters for the cabin.</w:t>
      </w:r>
    </w:p>
    <w:p w14:paraId="6744B448" w14:textId="539999DC" w:rsidR="00542EE1" w:rsidRDefault="00542EE1" w:rsidP="002427B8">
      <w:pPr>
        <w:jc w:val="both"/>
      </w:pPr>
    </w:p>
    <w:p w14:paraId="46B068C9" w14:textId="78B0B504" w:rsidR="00542EE1" w:rsidRDefault="00542EE1" w:rsidP="002427B8">
      <w:pPr>
        <w:jc w:val="both"/>
      </w:pPr>
    </w:p>
    <w:p w14:paraId="2E1D5E07" w14:textId="37AD0AE2" w:rsidR="00542EE1" w:rsidRDefault="00542EE1" w:rsidP="002427B8">
      <w:pPr>
        <w:jc w:val="both"/>
      </w:pPr>
    </w:p>
    <w:p w14:paraId="04875FDD" w14:textId="58755A01" w:rsidR="00542EE1" w:rsidRDefault="00542EE1" w:rsidP="002427B8">
      <w:pPr>
        <w:jc w:val="both"/>
      </w:pPr>
    </w:p>
    <w:tbl>
      <w:tblPr>
        <w:tblStyle w:val="PlainTable1"/>
        <w:tblW w:w="8654" w:type="dxa"/>
        <w:tblLook w:val="0420" w:firstRow="1" w:lastRow="0" w:firstColumn="0" w:lastColumn="0" w:noHBand="0" w:noVBand="1"/>
      </w:tblPr>
      <w:tblGrid>
        <w:gridCol w:w="4327"/>
        <w:gridCol w:w="4327"/>
      </w:tblGrid>
      <w:tr w:rsidR="00542EE1" w:rsidRPr="00C31DEA" w14:paraId="1F13DABB" w14:textId="77777777" w:rsidTr="00542EE1">
        <w:trPr>
          <w:cnfStyle w:val="100000000000" w:firstRow="1" w:lastRow="0" w:firstColumn="0" w:lastColumn="0" w:oddVBand="0" w:evenVBand="0" w:oddHBand="0" w:evenHBand="0" w:firstRowFirstColumn="0" w:firstRowLastColumn="0" w:lastRowFirstColumn="0" w:lastRowLastColumn="0"/>
          <w:trHeight w:val="337"/>
        </w:trPr>
        <w:tc>
          <w:tcPr>
            <w:tcW w:w="4327" w:type="dxa"/>
            <w:shd w:val="clear" w:color="auto" w:fill="70AD47" w:themeFill="accent6"/>
            <w:hideMark/>
          </w:tcPr>
          <w:p w14:paraId="1D460554" w14:textId="77777777" w:rsidR="00542EE1" w:rsidRPr="00C31DEA" w:rsidRDefault="00542EE1" w:rsidP="002427B8">
            <w:pPr>
              <w:spacing w:after="160" w:line="259" w:lineRule="auto"/>
              <w:jc w:val="both"/>
              <w:rPr>
                <w:sz w:val="24"/>
                <w:szCs w:val="24"/>
              </w:rPr>
            </w:pPr>
            <w:r w:rsidRPr="00C31DEA">
              <w:rPr>
                <w:sz w:val="24"/>
                <w:szCs w:val="24"/>
              </w:rPr>
              <w:t>Parameter</w:t>
            </w:r>
          </w:p>
        </w:tc>
        <w:tc>
          <w:tcPr>
            <w:tcW w:w="4327" w:type="dxa"/>
            <w:shd w:val="clear" w:color="auto" w:fill="70AD47" w:themeFill="accent6"/>
            <w:hideMark/>
          </w:tcPr>
          <w:p w14:paraId="2247299B" w14:textId="77777777" w:rsidR="00542EE1" w:rsidRPr="00C31DEA" w:rsidRDefault="00542EE1" w:rsidP="002427B8">
            <w:pPr>
              <w:spacing w:after="160" w:line="259" w:lineRule="auto"/>
              <w:jc w:val="both"/>
              <w:rPr>
                <w:sz w:val="24"/>
                <w:szCs w:val="24"/>
              </w:rPr>
            </w:pPr>
            <w:r w:rsidRPr="00C31DEA">
              <w:rPr>
                <w:sz w:val="24"/>
                <w:szCs w:val="24"/>
              </w:rPr>
              <w:t>Value</w:t>
            </w:r>
          </w:p>
        </w:tc>
      </w:tr>
      <w:tr w:rsidR="00542EE1" w:rsidRPr="00C31DEA" w14:paraId="73819704" w14:textId="77777777" w:rsidTr="004B74DB">
        <w:trPr>
          <w:cnfStyle w:val="000000100000" w:firstRow="0" w:lastRow="0" w:firstColumn="0" w:lastColumn="0" w:oddVBand="0" w:evenVBand="0" w:oddHBand="1" w:evenHBand="0" w:firstRowFirstColumn="0" w:firstRowLastColumn="0" w:lastRowFirstColumn="0" w:lastRowLastColumn="0"/>
          <w:trHeight w:val="337"/>
        </w:trPr>
        <w:tc>
          <w:tcPr>
            <w:tcW w:w="4327" w:type="dxa"/>
            <w:shd w:val="clear" w:color="auto" w:fill="E2EFD9" w:themeFill="accent6" w:themeFillTint="33"/>
            <w:hideMark/>
          </w:tcPr>
          <w:p w14:paraId="57BAECFB" w14:textId="77777777" w:rsidR="00542EE1" w:rsidRPr="00C31DEA" w:rsidRDefault="00542EE1" w:rsidP="002427B8">
            <w:pPr>
              <w:spacing w:after="160" w:line="259" w:lineRule="auto"/>
              <w:jc w:val="both"/>
              <w:rPr>
                <w:sz w:val="24"/>
                <w:szCs w:val="24"/>
              </w:rPr>
            </w:pPr>
            <w:r w:rsidRPr="00C31DEA">
              <w:rPr>
                <w:sz w:val="24"/>
                <w:szCs w:val="24"/>
              </w:rPr>
              <w:t>Cabin dimensions</w:t>
            </w:r>
          </w:p>
        </w:tc>
        <w:tc>
          <w:tcPr>
            <w:tcW w:w="4327" w:type="dxa"/>
            <w:shd w:val="clear" w:color="auto" w:fill="E2EFD9" w:themeFill="accent6" w:themeFillTint="33"/>
            <w:hideMark/>
          </w:tcPr>
          <w:p w14:paraId="39224A1A" w14:textId="77777777" w:rsidR="00542EE1" w:rsidRPr="00C31DEA" w:rsidRDefault="00542EE1" w:rsidP="002427B8">
            <w:pPr>
              <w:spacing w:after="160" w:line="259" w:lineRule="auto"/>
              <w:jc w:val="both"/>
              <w:rPr>
                <w:sz w:val="24"/>
                <w:szCs w:val="24"/>
              </w:rPr>
            </w:pPr>
            <w:r w:rsidRPr="00C31DEA">
              <w:rPr>
                <w:sz w:val="24"/>
                <w:szCs w:val="24"/>
              </w:rPr>
              <w:t>2.5 ft. x 2.5 ft. x 7 ft.</w:t>
            </w:r>
          </w:p>
        </w:tc>
      </w:tr>
      <w:tr w:rsidR="00542EE1" w:rsidRPr="00C31DEA" w14:paraId="750D5E1D" w14:textId="77777777" w:rsidTr="004B74DB">
        <w:trPr>
          <w:trHeight w:val="337"/>
        </w:trPr>
        <w:tc>
          <w:tcPr>
            <w:tcW w:w="4327" w:type="dxa"/>
            <w:shd w:val="clear" w:color="auto" w:fill="E2EFD9" w:themeFill="accent6" w:themeFillTint="33"/>
            <w:hideMark/>
          </w:tcPr>
          <w:p w14:paraId="4D8B70E9" w14:textId="77777777" w:rsidR="00542EE1" w:rsidRPr="00C31DEA" w:rsidRDefault="00542EE1" w:rsidP="002427B8">
            <w:pPr>
              <w:spacing w:after="160" w:line="259" w:lineRule="auto"/>
              <w:jc w:val="both"/>
              <w:rPr>
                <w:sz w:val="24"/>
                <w:szCs w:val="24"/>
              </w:rPr>
            </w:pPr>
            <w:r w:rsidRPr="00C31DEA">
              <w:rPr>
                <w:sz w:val="24"/>
                <w:szCs w:val="24"/>
              </w:rPr>
              <w:t>Inlet vent size</w:t>
            </w:r>
          </w:p>
        </w:tc>
        <w:tc>
          <w:tcPr>
            <w:tcW w:w="4327" w:type="dxa"/>
            <w:shd w:val="clear" w:color="auto" w:fill="E2EFD9" w:themeFill="accent6" w:themeFillTint="33"/>
            <w:hideMark/>
          </w:tcPr>
          <w:p w14:paraId="7977693E" w14:textId="77777777" w:rsidR="00542EE1" w:rsidRPr="00C31DEA" w:rsidRDefault="00542EE1" w:rsidP="002427B8">
            <w:pPr>
              <w:spacing w:after="160" w:line="259" w:lineRule="auto"/>
              <w:jc w:val="both"/>
              <w:rPr>
                <w:sz w:val="24"/>
                <w:szCs w:val="24"/>
              </w:rPr>
            </w:pPr>
            <w:r w:rsidRPr="00C31DEA">
              <w:rPr>
                <w:sz w:val="24"/>
                <w:szCs w:val="24"/>
              </w:rPr>
              <w:t>10 in.</w:t>
            </w:r>
          </w:p>
        </w:tc>
      </w:tr>
      <w:tr w:rsidR="00542EE1" w:rsidRPr="00C31DEA" w14:paraId="65FCFA74" w14:textId="77777777" w:rsidTr="004B74DB">
        <w:trPr>
          <w:cnfStyle w:val="000000100000" w:firstRow="0" w:lastRow="0" w:firstColumn="0" w:lastColumn="0" w:oddVBand="0" w:evenVBand="0" w:oddHBand="1" w:evenHBand="0" w:firstRowFirstColumn="0" w:firstRowLastColumn="0" w:lastRowFirstColumn="0" w:lastRowLastColumn="0"/>
          <w:trHeight w:val="337"/>
        </w:trPr>
        <w:tc>
          <w:tcPr>
            <w:tcW w:w="4327" w:type="dxa"/>
            <w:shd w:val="clear" w:color="auto" w:fill="E2EFD9" w:themeFill="accent6" w:themeFillTint="33"/>
            <w:hideMark/>
          </w:tcPr>
          <w:p w14:paraId="1CE082A3" w14:textId="77777777" w:rsidR="00542EE1" w:rsidRPr="00C31DEA" w:rsidRDefault="00542EE1" w:rsidP="002427B8">
            <w:pPr>
              <w:spacing w:after="160" w:line="259" w:lineRule="auto"/>
              <w:jc w:val="both"/>
              <w:rPr>
                <w:sz w:val="24"/>
                <w:szCs w:val="24"/>
              </w:rPr>
            </w:pPr>
            <w:r w:rsidRPr="00C31DEA">
              <w:rPr>
                <w:sz w:val="24"/>
                <w:szCs w:val="24"/>
              </w:rPr>
              <w:t>Inlet vent location</w:t>
            </w:r>
          </w:p>
        </w:tc>
        <w:tc>
          <w:tcPr>
            <w:tcW w:w="4327" w:type="dxa"/>
            <w:shd w:val="clear" w:color="auto" w:fill="E2EFD9" w:themeFill="accent6" w:themeFillTint="33"/>
            <w:hideMark/>
          </w:tcPr>
          <w:p w14:paraId="6C0063AE" w14:textId="77777777" w:rsidR="00542EE1" w:rsidRPr="00C31DEA" w:rsidRDefault="00542EE1" w:rsidP="002427B8">
            <w:pPr>
              <w:spacing w:after="160" w:line="259" w:lineRule="auto"/>
              <w:jc w:val="both"/>
              <w:rPr>
                <w:sz w:val="24"/>
                <w:szCs w:val="24"/>
              </w:rPr>
            </w:pPr>
            <w:r w:rsidRPr="00C31DEA">
              <w:rPr>
                <w:sz w:val="24"/>
                <w:szCs w:val="24"/>
              </w:rPr>
              <w:t>6 in. above ground</w:t>
            </w:r>
          </w:p>
        </w:tc>
      </w:tr>
      <w:tr w:rsidR="00542EE1" w:rsidRPr="00C31DEA" w14:paraId="2FAD5844" w14:textId="77777777" w:rsidTr="004B74DB">
        <w:trPr>
          <w:trHeight w:val="408"/>
        </w:trPr>
        <w:tc>
          <w:tcPr>
            <w:tcW w:w="4327" w:type="dxa"/>
            <w:shd w:val="clear" w:color="auto" w:fill="E2EFD9" w:themeFill="accent6" w:themeFillTint="33"/>
            <w:hideMark/>
          </w:tcPr>
          <w:p w14:paraId="352111E0" w14:textId="77777777" w:rsidR="00542EE1" w:rsidRPr="00C31DEA" w:rsidRDefault="00542EE1" w:rsidP="002427B8">
            <w:pPr>
              <w:spacing w:after="160" w:line="259" w:lineRule="auto"/>
              <w:jc w:val="both"/>
              <w:rPr>
                <w:sz w:val="24"/>
                <w:szCs w:val="24"/>
              </w:rPr>
            </w:pPr>
            <w:r w:rsidRPr="00C31DEA">
              <w:rPr>
                <w:sz w:val="24"/>
                <w:szCs w:val="24"/>
              </w:rPr>
              <w:t>Exhaust vent diameter</w:t>
            </w:r>
          </w:p>
        </w:tc>
        <w:tc>
          <w:tcPr>
            <w:tcW w:w="4327" w:type="dxa"/>
            <w:shd w:val="clear" w:color="auto" w:fill="E2EFD9" w:themeFill="accent6" w:themeFillTint="33"/>
            <w:hideMark/>
          </w:tcPr>
          <w:p w14:paraId="50B7A121" w14:textId="77777777" w:rsidR="00542EE1" w:rsidRPr="00C31DEA" w:rsidRDefault="00542EE1" w:rsidP="002427B8">
            <w:pPr>
              <w:spacing w:after="160" w:line="259" w:lineRule="auto"/>
              <w:jc w:val="both"/>
              <w:rPr>
                <w:sz w:val="24"/>
                <w:szCs w:val="24"/>
              </w:rPr>
            </w:pPr>
            <w:r w:rsidRPr="00C31DEA">
              <w:rPr>
                <w:sz w:val="24"/>
                <w:szCs w:val="24"/>
              </w:rPr>
              <w:t>8 in.</w:t>
            </w:r>
          </w:p>
        </w:tc>
      </w:tr>
      <w:tr w:rsidR="00542EE1" w:rsidRPr="00C31DEA" w14:paraId="4399D183" w14:textId="77777777" w:rsidTr="004B74DB">
        <w:trPr>
          <w:cnfStyle w:val="000000100000" w:firstRow="0" w:lastRow="0" w:firstColumn="0" w:lastColumn="0" w:oddVBand="0" w:evenVBand="0" w:oddHBand="1" w:evenHBand="0" w:firstRowFirstColumn="0" w:firstRowLastColumn="0" w:lastRowFirstColumn="0" w:lastRowLastColumn="0"/>
          <w:trHeight w:val="539"/>
        </w:trPr>
        <w:tc>
          <w:tcPr>
            <w:tcW w:w="4327" w:type="dxa"/>
            <w:shd w:val="clear" w:color="auto" w:fill="E2EFD9" w:themeFill="accent6" w:themeFillTint="33"/>
            <w:hideMark/>
          </w:tcPr>
          <w:p w14:paraId="281FE40C" w14:textId="77777777" w:rsidR="00542EE1" w:rsidRPr="00C31DEA" w:rsidRDefault="00542EE1" w:rsidP="002427B8">
            <w:pPr>
              <w:spacing w:after="160" w:line="259" w:lineRule="auto"/>
              <w:jc w:val="both"/>
              <w:rPr>
                <w:sz w:val="24"/>
                <w:szCs w:val="24"/>
              </w:rPr>
            </w:pPr>
            <w:r w:rsidRPr="00C31DEA">
              <w:rPr>
                <w:sz w:val="24"/>
                <w:szCs w:val="24"/>
              </w:rPr>
              <w:t>Air flow rate</w:t>
            </w:r>
          </w:p>
        </w:tc>
        <w:tc>
          <w:tcPr>
            <w:tcW w:w="4327" w:type="dxa"/>
            <w:shd w:val="clear" w:color="auto" w:fill="E2EFD9" w:themeFill="accent6" w:themeFillTint="33"/>
            <w:hideMark/>
          </w:tcPr>
          <w:p w14:paraId="6A7C74CD" w14:textId="77777777" w:rsidR="00542EE1" w:rsidRPr="00C31DEA" w:rsidRDefault="00542EE1" w:rsidP="002427B8">
            <w:pPr>
              <w:spacing w:after="160" w:line="259" w:lineRule="auto"/>
              <w:jc w:val="both"/>
              <w:rPr>
                <w:sz w:val="24"/>
                <w:szCs w:val="24"/>
              </w:rPr>
            </w:pPr>
            <w:r w:rsidRPr="00C31DEA">
              <w:rPr>
                <w:sz w:val="24"/>
                <w:szCs w:val="24"/>
              </w:rPr>
              <w:t>24 air changes per hour (ACH)</w:t>
            </w:r>
          </w:p>
        </w:tc>
      </w:tr>
      <w:tr w:rsidR="00542EE1" w:rsidRPr="00C31DEA" w14:paraId="6FC204C4" w14:textId="77777777" w:rsidTr="004B74DB">
        <w:trPr>
          <w:trHeight w:val="337"/>
        </w:trPr>
        <w:tc>
          <w:tcPr>
            <w:tcW w:w="4327" w:type="dxa"/>
            <w:shd w:val="clear" w:color="auto" w:fill="E2EFD9" w:themeFill="accent6" w:themeFillTint="33"/>
            <w:hideMark/>
          </w:tcPr>
          <w:p w14:paraId="7F075DC9" w14:textId="77777777" w:rsidR="00542EE1" w:rsidRPr="00C31DEA" w:rsidRDefault="00542EE1" w:rsidP="002427B8">
            <w:pPr>
              <w:spacing w:after="160" w:line="259" w:lineRule="auto"/>
              <w:jc w:val="both"/>
              <w:rPr>
                <w:sz w:val="24"/>
                <w:szCs w:val="24"/>
              </w:rPr>
            </w:pPr>
            <w:r w:rsidRPr="00C31DEA">
              <w:rPr>
                <w:sz w:val="24"/>
                <w:szCs w:val="24"/>
              </w:rPr>
              <w:t>Exhaust velocity</w:t>
            </w:r>
          </w:p>
        </w:tc>
        <w:tc>
          <w:tcPr>
            <w:tcW w:w="4327" w:type="dxa"/>
            <w:shd w:val="clear" w:color="auto" w:fill="E2EFD9" w:themeFill="accent6" w:themeFillTint="33"/>
            <w:hideMark/>
          </w:tcPr>
          <w:p w14:paraId="58A5E7FF" w14:textId="77777777" w:rsidR="00542EE1" w:rsidRPr="00C31DEA" w:rsidRDefault="00542EE1" w:rsidP="002427B8">
            <w:pPr>
              <w:spacing w:after="160" w:line="259" w:lineRule="auto"/>
              <w:jc w:val="both"/>
              <w:rPr>
                <w:sz w:val="24"/>
                <w:szCs w:val="24"/>
              </w:rPr>
            </w:pPr>
            <w:r w:rsidRPr="00C31DEA">
              <w:rPr>
                <w:sz w:val="24"/>
                <w:szCs w:val="24"/>
              </w:rPr>
              <w:t>~1fps</w:t>
            </w:r>
          </w:p>
        </w:tc>
      </w:tr>
    </w:tbl>
    <w:p w14:paraId="290AC576" w14:textId="09EDB917" w:rsidR="00542EE1" w:rsidRDefault="00542EE1" w:rsidP="002427B8">
      <w:pPr>
        <w:jc w:val="both"/>
      </w:pPr>
    </w:p>
    <w:p w14:paraId="7FE263AB" w14:textId="2B169FCB" w:rsidR="004B74DB" w:rsidRDefault="004B74DB" w:rsidP="002427B8">
      <w:pPr>
        <w:jc w:val="both"/>
      </w:pPr>
    </w:p>
    <w:p w14:paraId="1DFCEE36" w14:textId="0B4B61B1" w:rsidR="004B74DB" w:rsidRDefault="004B74DB" w:rsidP="002427B8">
      <w:pPr>
        <w:jc w:val="both"/>
      </w:pPr>
    </w:p>
    <w:p w14:paraId="00CA66C8" w14:textId="77777777" w:rsidR="004B74DB" w:rsidRPr="00D95ED2" w:rsidRDefault="004B74DB" w:rsidP="002427B8">
      <w:pPr>
        <w:jc w:val="center"/>
        <w:rPr>
          <w:b/>
          <w:bCs/>
          <w:sz w:val="48"/>
          <w:szCs w:val="48"/>
        </w:rPr>
      </w:pPr>
      <w:r w:rsidRPr="00D95ED2">
        <w:rPr>
          <w:b/>
          <w:bCs/>
          <w:sz w:val="48"/>
          <w:szCs w:val="48"/>
        </w:rPr>
        <w:lastRenderedPageBreak/>
        <w:t>MATERIALS REQUIRED FOR NPB</w:t>
      </w:r>
    </w:p>
    <w:p w14:paraId="3B14128B" w14:textId="77777777" w:rsidR="004B74DB" w:rsidRDefault="004B74DB" w:rsidP="002427B8">
      <w:pPr>
        <w:jc w:val="both"/>
        <w:rPr>
          <w:sz w:val="24"/>
          <w:szCs w:val="24"/>
        </w:rPr>
      </w:pPr>
      <w:r w:rsidRPr="00623EE5">
        <w:rPr>
          <w:sz w:val="24"/>
          <w:szCs w:val="24"/>
        </w:rPr>
        <w:t xml:space="preserve"> NPB consists of multiple sample collection cabins with dimensions of 2.5ft. x 2.5 ft. x 7 ft., each with a door. A square 45-degree downward louver is fitted 6 in</w:t>
      </w:r>
      <w:r>
        <w:rPr>
          <w:sz w:val="24"/>
          <w:szCs w:val="24"/>
        </w:rPr>
        <w:t>c</w:t>
      </w:r>
      <w:r w:rsidRPr="00623EE5">
        <w:rPr>
          <w:sz w:val="24"/>
          <w:szCs w:val="24"/>
        </w:rPr>
        <w:t>h above the ground on the door of the cabin. A circular exhaust duct is fitted in the centre at the top of the cabin. The transparent</w:t>
      </w:r>
      <w:r>
        <w:rPr>
          <w:sz w:val="24"/>
          <w:szCs w:val="24"/>
        </w:rPr>
        <w:t xml:space="preserve"> </w:t>
      </w:r>
      <w:r w:rsidRPr="00623EE5">
        <w:rPr>
          <w:sz w:val="24"/>
          <w:szCs w:val="24"/>
        </w:rPr>
        <w:t>wall of the cabin has two circular holes for glove-box-style hand gloves. The exhaust duct is connected to an exhaust system consisting of a HEPA filter and exhaust blower. The sizes of the inlet vent and circular exhaust are selected such that the flow area at the inlet and exhaust are similar. Below table shows the overall</w:t>
      </w:r>
      <w:r>
        <w:rPr>
          <w:sz w:val="24"/>
          <w:szCs w:val="24"/>
        </w:rPr>
        <w:t xml:space="preserve"> </w:t>
      </w:r>
      <w:r w:rsidRPr="00623EE5">
        <w:rPr>
          <w:sz w:val="24"/>
          <w:szCs w:val="24"/>
        </w:rPr>
        <w:t>dimensions and operating parameters for the cabin.</w:t>
      </w:r>
      <w:r>
        <w:rPr>
          <w:sz w:val="24"/>
          <w:szCs w:val="24"/>
        </w:rPr>
        <w:t xml:space="preserve"> </w:t>
      </w:r>
    </w:p>
    <w:p w14:paraId="186F8A55" w14:textId="77777777" w:rsidR="004B74DB" w:rsidRDefault="004B74DB" w:rsidP="002427B8">
      <w:pPr>
        <w:jc w:val="both"/>
        <w:rPr>
          <w:sz w:val="24"/>
          <w:szCs w:val="24"/>
        </w:rPr>
      </w:pPr>
    </w:p>
    <w:p w14:paraId="3781C956" w14:textId="352A32B5" w:rsidR="004B74DB" w:rsidRDefault="004B74DB" w:rsidP="002427B8">
      <w:pPr>
        <w:pStyle w:val="ListParagraph"/>
        <w:numPr>
          <w:ilvl w:val="0"/>
          <w:numId w:val="1"/>
        </w:numPr>
        <w:jc w:val="both"/>
        <w:rPr>
          <w:sz w:val="24"/>
          <w:szCs w:val="24"/>
        </w:rPr>
      </w:pPr>
      <w:r w:rsidRPr="00623EE5">
        <w:rPr>
          <w:sz w:val="24"/>
          <w:szCs w:val="24"/>
        </w:rPr>
        <w:t>Acrylic sheets</w:t>
      </w:r>
    </w:p>
    <w:p w14:paraId="6C8FAD52" w14:textId="77777777" w:rsidR="004B74DB" w:rsidRDefault="004B74DB" w:rsidP="002427B8">
      <w:pPr>
        <w:pStyle w:val="ListParagraph"/>
        <w:numPr>
          <w:ilvl w:val="0"/>
          <w:numId w:val="1"/>
        </w:numPr>
        <w:jc w:val="both"/>
        <w:rPr>
          <w:sz w:val="24"/>
          <w:szCs w:val="24"/>
        </w:rPr>
      </w:pPr>
      <w:r w:rsidRPr="00623EE5">
        <w:rPr>
          <w:sz w:val="24"/>
          <w:szCs w:val="24"/>
        </w:rPr>
        <w:t>Aluminium frame</w:t>
      </w:r>
      <w:r>
        <w:rPr>
          <w:sz w:val="24"/>
          <w:szCs w:val="24"/>
        </w:rPr>
        <w:t xml:space="preserve"> </w:t>
      </w:r>
    </w:p>
    <w:p w14:paraId="2EE8167B" w14:textId="4831B103" w:rsidR="004B74DB" w:rsidRDefault="004B74DB" w:rsidP="002427B8">
      <w:pPr>
        <w:pStyle w:val="ListParagraph"/>
        <w:numPr>
          <w:ilvl w:val="0"/>
          <w:numId w:val="1"/>
        </w:numPr>
        <w:jc w:val="both"/>
        <w:rPr>
          <w:sz w:val="24"/>
          <w:szCs w:val="24"/>
        </w:rPr>
      </w:pPr>
      <w:r w:rsidRPr="00623EE5">
        <w:rPr>
          <w:sz w:val="24"/>
          <w:szCs w:val="24"/>
        </w:rPr>
        <w:t>45-degree downward louver</w:t>
      </w:r>
      <w:r>
        <w:rPr>
          <w:sz w:val="24"/>
          <w:szCs w:val="24"/>
        </w:rPr>
        <w:t xml:space="preserve"> </w:t>
      </w:r>
      <w:r>
        <w:rPr>
          <w:sz w:val="24"/>
          <w:szCs w:val="24"/>
        </w:rPr>
        <w:tab/>
      </w:r>
      <w:r>
        <w:rPr>
          <w:sz w:val="24"/>
          <w:szCs w:val="24"/>
        </w:rPr>
        <w:tab/>
      </w:r>
    </w:p>
    <w:p w14:paraId="35608EB1" w14:textId="5AB3CA30" w:rsidR="004B74DB" w:rsidRDefault="004B74DB" w:rsidP="002427B8">
      <w:pPr>
        <w:pStyle w:val="ListParagraph"/>
        <w:numPr>
          <w:ilvl w:val="0"/>
          <w:numId w:val="1"/>
        </w:numPr>
        <w:jc w:val="both"/>
        <w:rPr>
          <w:sz w:val="24"/>
          <w:szCs w:val="24"/>
        </w:rPr>
      </w:pPr>
      <w:r w:rsidRPr="00623EE5">
        <w:rPr>
          <w:sz w:val="24"/>
          <w:szCs w:val="24"/>
        </w:rPr>
        <w:t>125 cubic feet per minute (CFM) HEPA filter</w:t>
      </w:r>
      <w:r>
        <w:rPr>
          <w:sz w:val="24"/>
          <w:szCs w:val="24"/>
        </w:rPr>
        <w:tab/>
      </w:r>
    </w:p>
    <w:p w14:paraId="3E608CF9" w14:textId="5B1BD129" w:rsidR="004B74DB" w:rsidRDefault="004B74DB" w:rsidP="002427B8">
      <w:pPr>
        <w:pStyle w:val="ListParagraph"/>
        <w:numPr>
          <w:ilvl w:val="0"/>
          <w:numId w:val="1"/>
        </w:numPr>
        <w:jc w:val="both"/>
        <w:rPr>
          <w:sz w:val="24"/>
          <w:szCs w:val="24"/>
        </w:rPr>
      </w:pPr>
      <w:r w:rsidRPr="00623EE5">
        <w:rPr>
          <w:sz w:val="24"/>
          <w:szCs w:val="24"/>
        </w:rPr>
        <w:t>Power backup unit</w:t>
      </w:r>
    </w:p>
    <w:p w14:paraId="5533E583" w14:textId="5C2B90D1" w:rsidR="004B74DB" w:rsidRDefault="004B74DB" w:rsidP="002427B8">
      <w:pPr>
        <w:pStyle w:val="ListParagraph"/>
        <w:numPr>
          <w:ilvl w:val="0"/>
          <w:numId w:val="1"/>
        </w:numPr>
        <w:jc w:val="both"/>
        <w:rPr>
          <w:sz w:val="24"/>
          <w:szCs w:val="24"/>
        </w:rPr>
      </w:pPr>
      <w:r w:rsidRPr="00623EE5">
        <w:rPr>
          <w:sz w:val="24"/>
          <w:szCs w:val="24"/>
        </w:rPr>
        <w:t>8-inch ID flexible hose</w:t>
      </w:r>
    </w:p>
    <w:p w14:paraId="0E5F80CA" w14:textId="225A384D" w:rsidR="004B74DB" w:rsidRDefault="004B74DB" w:rsidP="002427B8">
      <w:pPr>
        <w:pStyle w:val="ListParagraph"/>
        <w:numPr>
          <w:ilvl w:val="0"/>
          <w:numId w:val="1"/>
        </w:numPr>
        <w:jc w:val="both"/>
        <w:rPr>
          <w:sz w:val="24"/>
          <w:szCs w:val="24"/>
        </w:rPr>
      </w:pPr>
      <w:r w:rsidRPr="00623EE5">
        <w:rPr>
          <w:sz w:val="24"/>
          <w:szCs w:val="24"/>
        </w:rPr>
        <w:t>Fumigation system</w:t>
      </w:r>
    </w:p>
    <w:p w14:paraId="084C1D39" w14:textId="77777777" w:rsidR="004B74DB" w:rsidRDefault="004B74DB" w:rsidP="002427B8">
      <w:pPr>
        <w:pStyle w:val="ListParagraph"/>
        <w:numPr>
          <w:ilvl w:val="0"/>
          <w:numId w:val="1"/>
        </w:numPr>
        <w:jc w:val="both"/>
        <w:rPr>
          <w:sz w:val="24"/>
          <w:szCs w:val="24"/>
        </w:rPr>
      </w:pPr>
      <w:r w:rsidRPr="00623EE5">
        <w:rPr>
          <w:sz w:val="24"/>
          <w:szCs w:val="24"/>
        </w:rPr>
        <w:t>Rubber gloves</w:t>
      </w:r>
      <w:r>
        <w:rPr>
          <w:sz w:val="24"/>
          <w:szCs w:val="24"/>
        </w:rPr>
        <w:t>.</w:t>
      </w:r>
    </w:p>
    <w:p w14:paraId="19B792F2" w14:textId="77777777" w:rsidR="004B74DB" w:rsidRDefault="004B74DB" w:rsidP="002427B8">
      <w:pPr>
        <w:ind w:left="360"/>
        <w:jc w:val="both"/>
        <w:rPr>
          <w:sz w:val="24"/>
          <w:szCs w:val="24"/>
        </w:rPr>
      </w:pPr>
    </w:p>
    <w:p w14:paraId="69FC02A6" w14:textId="77777777" w:rsidR="004B74DB" w:rsidRDefault="004B74DB" w:rsidP="002427B8">
      <w:pPr>
        <w:ind w:left="360"/>
        <w:jc w:val="both"/>
        <w:rPr>
          <w:sz w:val="24"/>
          <w:szCs w:val="24"/>
        </w:rPr>
      </w:pPr>
    </w:p>
    <w:p w14:paraId="6FD5C1EC" w14:textId="72E0FE0D" w:rsidR="004B74DB" w:rsidRDefault="004B74DB" w:rsidP="002427B8">
      <w:pPr>
        <w:ind w:left="360"/>
        <w:jc w:val="center"/>
        <w:rPr>
          <w:sz w:val="24"/>
          <w:szCs w:val="24"/>
        </w:rPr>
      </w:pPr>
      <w:r w:rsidRPr="00C31DEA">
        <w:rPr>
          <w:noProof/>
          <w:sz w:val="24"/>
          <w:szCs w:val="24"/>
        </w:rPr>
        <w:drawing>
          <wp:inline distT="0" distB="0" distL="0" distR="0" wp14:anchorId="567221D1" wp14:editId="16F79B5B">
            <wp:extent cx="4528479" cy="3133725"/>
            <wp:effectExtent l="76200" t="76200" r="139065" b="123825"/>
            <wp:docPr id="5" name="Picture 47">
              <a:extLst xmlns:a="http://schemas.openxmlformats.org/drawingml/2006/main">
                <a:ext uri="{FF2B5EF4-FFF2-40B4-BE49-F238E27FC236}">
                  <a16:creationId xmlns:a16="http://schemas.microsoft.com/office/drawing/2014/main" id="{983BFBBE-B688-46B8-8F6F-AD607437AA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a:extLst>
                        <a:ext uri="{FF2B5EF4-FFF2-40B4-BE49-F238E27FC236}">
                          <a16:creationId xmlns:a16="http://schemas.microsoft.com/office/drawing/2014/main" id="{983BFBBE-B688-46B8-8F6F-AD607437AA04}"/>
                        </a:ext>
                      </a:extLst>
                    </pic:cNvPr>
                    <pic:cNvPicPr>
                      <a:picLocks noChangeAspect="1"/>
                    </pic:cNvPicPr>
                  </pic:nvPicPr>
                  <pic:blipFill>
                    <a:blip r:embed="rId15"/>
                    <a:stretch>
                      <a:fillRect/>
                    </a:stretch>
                  </pic:blipFill>
                  <pic:spPr>
                    <a:xfrm>
                      <a:off x="0" y="0"/>
                      <a:ext cx="4557906" cy="31540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38CC47" w14:textId="0A019E35" w:rsidR="00D95ED2" w:rsidRDefault="00D95ED2" w:rsidP="002427B8">
      <w:pPr>
        <w:ind w:left="360"/>
        <w:jc w:val="both"/>
        <w:rPr>
          <w:sz w:val="24"/>
          <w:szCs w:val="24"/>
        </w:rPr>
      </w:pPr>
    </w:p>
    <w:p w14:paraId="7B1F05A2" w14:textId="70280266" w:rsidR="00D95ED2" w:rsidRDefault="00D95ED2" w:rsidP="002427B8">
      <w:pPr>
        <w:ind w:left="360"/>
        <w:jc w:val="both"/>
        <w:rPr>
          <w:sz w:val="24"/>
          <w:szCs w:val="24"/>
        </w:rPr>
      </w:pPr>
    </w:p>
    <w:p w14:paraId="3A0BFB48" w14:textId="487916E9" w:rsidR="00D95ED2" w:rsidRPr="00D95ED2" w:rsidRDefault="00D95ED2" w:rsidP="002427B8">
      <w:pPr>
        <w:jc w:val="center"/>
        <w:rPr>
          <w:b/>
          <w:bCs/>
          <w:sz w:val="48"/>
          <w:szCs w:val="48"/>
        </w:rPr>
      </w:pPr>
      <w:r w:rsidRPr="00D95ED2">
        <w:rPr>
          <w:b/>
          <w:bCs/>
          <w:sz w:val="48"/>
          <w:szCs w:val="48"/>
        </w:rPr>
        <w:lastRenderedPageBreak/>
        <w:t>STEPS FOR OPERATING NPB</w:t>
      </w:r>
    </w:p>
    <w:p w14:paraId="15D2B959" w14:textId="312F54A8" w:rsidR="00D95ED2" w:rsidRPr="00D95ED2" w:rsidRDefault="00D95ED2" w:rsidP="002427B8">
      <w:pPr>
        <w:jc w:val="both"/>
        <w:rPr>
          <w:sz w:val="32"/>
          <w:szCs w:val="32"/>
        </w:rPr>
      </w:pPr>
      <w:r w:rsidRPr="00D95ED2">
        <w:rPr>
          <w:sz w:val="32"/>
          <w:szCs w:val="32"/>
        </w:rPr>
        <w:t xml:space="preserve">The booth consists of a negative pressure cabin for the person giving the sample and works on the principle of a biosafe, isolation glove box design. The sample is collected in the following manner: </w:t>
      </w:r>
      <w:r w:rsidRPr="00D95ED2">
        <w:rPr>
          <w:sz w:val="32"/>
          <w:szCs w:val="32"/>
        </w:rPr>
        <w:tab/>
      </w:r>
      <w:r w:rsidRPr="00D95ED2">
        <w:rPr>
          <w:sz w:val="32"/>
          <w:szCs w:val="32"/>
        </w:rPr>
        <w:tab/>
      </w:r>
    </w:p>
    <w:p w14:paraId="0B02F260" w14:textId="6B7A8771" w:rsidR="00D95ED2" w:rsidRPr="00D95ED2" w:rsidRDefault="00D95ED2" w:rsidP="002427B8">
      <w:pPr>
        <w:pStyle w:val="ListParagraph"/>
        <w:numPr>
          <w:ilvl w:val="0"/>
          <w:numId w:val="3"/>
        </w:numPr>
        <w:ind w:left="360"/>
        <w:jc w:val="both"/>
        <w:rPr>
          <w:sz w:val="32"/>
          <w:szCs w:val="32"/>
        </w:rPr>
      </w:pPr>
      <w:r w:rsidRPr="00D95ED2">
        <w:rPr>
          <w:sz w:val="32"/>
          <w:szCs w:val="32"/>
        </w:rPr>
        <w:t>Sample collecting staff stays outside of the cabin wearing PPE kit.</w:t>
      </w:r>
    </w:p>
    <w:p w14:paraId="5BFDEE09" w14:textId="11F57FDE" w:rsidR="00D95ED2" w:rsidRPr="00D95ED2" w:rsidRDefault="00D95ED2" w:rsidP="002427B8">
      <w:pPr>
        <w:pStyle w:val="ListParagraph"/>
        <w:numPr>
          <w:ilvl w:val="0"/>
          <w:numId w:val="3"/>
        </w:numPr>
        <w:ind w:left="360"/>
        <w:jc w:val="both"/>
        <w:rPr>
          <w:sz w:val="32"/>
          <w:szCs w:val="32"/>
        </w:rPr>
      </w:pPr>
      <w:r w:rsidRPr="00D95ED2">
        <w:rPr>
          <w:sz w:val="32"/>
          <w:szCs w:val="32"/>
        </w:rPr>
        <w:t>Person enters the disinfected cabin, removes mask and talks by speaker phone with the sample collecting staff to provide the required information.</w:t>
      </w:r>
    </w:p>
    <w:p w14:paraId="37A1AE34" w14:textId="7A35677D" w:rsidR="00D95ED2" w:rsidRPr="00D95ED2" w:rsidRDefault="00D95ED2" w:rsidP="002427B8">
      <w:pPr>
        <w:pStyle w:val="ListParagraph"/>
        <w:numPr>
          <w:ilvl w:val="0"/>
          <w:numId w:val="3"/>
        </w:numPr>
        <w:ind w:left="360"/>
        <w:jc w:val="both"/>
        <w:rPr>
          <w:sz w:val="32"/>
          <w:szCs w:val="32"/>
        </w:rPr>
      </w:pPr>
      <w:r w:rsidRPr="00D95ED2">
        <w:rPr>
          <w:sz w:val="32"/>
          <w:szCs w:val="32"/>
        </w:rPr>
        <w:t>Sample collecting staff collects the swab sample using glove-box-style hand gloves fitted to the cabin.</w:t>
      </w:r>
    </w:p>
    <w:p w14:paraId="50A4E00D" w14:textId="20314C9F" w:rsidR="00D95ED2" w:rsidRPr="00D95ED2" w:rsidRDefault="00D95ED2" w:rsidP="002427B8">
      <w:pPr>
        <w:pStyle w:val="ListParagraph"/>
        <w:numPr>
          <w:ilvl w:val="0"/>
          <w:numId w:val="3"/>
        </w:numPr>
        <w:ind w:left="360"/>
        <w:jc w:val="both"/>
        <w:rPr>
          <w:sz w:val="32"/>
          <w:szCs w:val="32"/>
        </w:rPr>
      </w:pPr>
      <w:r w:rsidRPr="00D95ED2">
        <w:rPr>
          <w:sz w:val="32"/>
          <w:szCs w:val="32"/>
        </w:rPr>
        <w:t>Person leaves the cabin after putting the mask back on.</w:t>
      </w:r>
    </w:p>
    <w:p w14:paraId="1686F587" w14:textId="04135194" w:rsidR="00D95ED2" w:rsidRPr="00D95ED2" w:rsidRDefault="00D95ED2" w:rsidP="002427B8">
      <w:pPr>
        <w:pStyle w:val="ListParagraph"/>
        <w:numPr>
          <w:ilvl w:val="0"/>
          <w:numId w:val="3"/>
        </w:numPr>
        <w:ind w:left="360"/>
        <w:jc w:val="both"/>
        <w:rPr>
          <w:sz w:val="32"/>
          <w:szCs w:val="32"/>
        </w:rPr>
      </w:pPr>
      <w:r w:rsidRPr="00D95ED2">
        <w:rPr>
          <w:sz w:val="32"/>
          <w:szCs w:val="32"/>
        </w:rPr>
        <w:t>A staff member of the sample collection team changes the plastic gloves, disinfects the room and puts the sample in a box.</w:t>
      </w:r>
    </w:p>
    <w:p w14:paraId="49F0E848" w14:textId="292DA5EC" w:rsidR="00D95ED2" w:rsidRDefault="00D95ED2" w:rsidP="002427B8">
      <w:pPr>
        <w:pStyle w:val="ListParagraph"/>
        <w:numPr>
          <w:ilvl w:val="0"/>
          <w:numId w:val="3"/>
        </w:numPr>
        <w:ind w:left="360"/>
        <w:jc w:val="both"/>
        <w:rPr>
          <w:sz w:val="32"/>
          <w:szCs w:val="32"/>
        </w:rPr>
      </w:pPr>
      <w:r w:rsidRPr="00D95ED2">
        <w:rPr>
          <w:sz w:val="32"/>
          <w:szCs w:val="32"/>
        </w:rPr>
        <w:t>The cabin is then ready for the next person.</w:t>
      </w:r>
    </w:p>
    <w:p w14:paraId="57432893" w14:textId="7AB86E99" w:rsidR="008D6161" w:rsidRDefault="008D6161" w:rsidP="008D6161">
      <w:pPr>
        <w:jc w:val="both"/>
        <w:rPr>
          <w:sz w:val="32"/>
          <w:szCs w:val="32"/>
        </w:rPr>
      </w:pPr>
    </w:p>
    <w:p w14:paraId="1077DE78" w14:textId="619E50DF" w:rsidR="008D6161" w:rsidRDefault="008D6161" w:rsidP="008D6161">
      <w:pPr>
        <w:jc w:val="both"/>
        <w:rPr>
          <w:sz w:val="32"/>
          <w:szCs w:val="32"/>
        </w:rPr>
      </w:pPr>
    </w:p>
    <w:p w14:paraId="11916C75" w14:textId="77777777" w:rsidR="008D6161" w:rsidRPr="008D6161" w:rsidRDefault="008D6161" w:rsidP="008D6161">
      <w:pPr>
        <w:jc w:val="both"/>
        <w:rPr>
          <w:sz w:val="32"/>
          <w:szCs w:val="32"/>
        </w:rPr>
      </w:pPr>
    </w:p>
    <w:p w14:paraId="3AF48946" w14:textId="45C6D5B4" w:rsidR="004B74DB" w:rsidRDefault="00D95ED2" w:rsidP="002427B8">
      <w:pPr>
        <w:jc w:val="both"/>
      </w:pPr>
      <w:r>
        <w:rPr>
          <w:noProof/>
          <w:sz w:val="24"/>
          <w:szCs w:val="24"/>
        </w:rPr>
        <w:drawing>
          <wp:inline distT="0" distB="0" distL="0" distR="0" wp14:anchorId="5A082CCD" wp14:editId="66AE9D73">
            <wp:extent cx="2886390" cy="1898891"/>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ep1.PNG"/>
                    <pic:cNvPicPr/>
                  </pic:nvPicPr>
                  <pic:blipFill>
                    <a:blip r:embed="rId16">
                      <a:extLst>
                        <a:ext uri="{28A0092B-C50C-407E-A947-70E740481C1C}">
                          <a14:useLocalDpi xmlns:a14="http://schemas.microsoft.com/office/drawing/2010/main" val="0"/>
                        </a:ext>
                      </a:extLst>
                    </a:blip>
                    <a:stretch>
                      <a:fillRect/>
                    </a:stretch>
                  </pic:blipFill>
                  <pic:spPr>
                    <a:xfrm>
                      <a:off x="0" y="0"/>
                      <a:ext cx="2963215" cy="1949432"/>
                    </a:xfrm>
                    <a:prstGeom prst="rect">
                      <a:avLst/>
                    </a:prstGeom>
                  </pic:spPr>
                </pic:pic>
              </a:graphicData>
            </a:graphic>
          </wp:inline>
        </w:drawing>
      </w:r>
      <w:r>
        <w:rPr>
          <w:noProof/>
          <w:sz w:val="24"/>
          <w:szCs w:val="24"/>
        </w:rPr>
        <w:drawing>
          <wp:inline distT="0" distB="0" distL="0" distR="0" wp14:anchorId="3A88B596" wp14:editId="56F48DFA">
            <wp:extent cx="2826351" cy="2004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ep 2.PNG"/>
                    <pic:cNvPicPr/>
                  </pic:nvPicPr>
                  <pic:blipFill>
                    <a:blip r:embed="rId17">
                      <a:extLst>
                        <a:ext uri="{28A0092B-C50C-407E-A947-70E740481C1C}">
                          <a14:useLocalDpi xmlns:a14="http://schemas.microsoft.com/office/drawing/2010/main" val="0"/>
                        </a:ext>
                      </a:extLst>
                    </a:blip>
                    <a:stretch>
                      <a:fillRect/>
                    </a:stretch>
                  </pic:blipFill>
                  <pic:spPr>
                    <a:xfrm>
                      <a:off x="0" y="0"/>
                      <a:ext cx="2857619" cy="2026231"/>
                    </a:xfrm>
                    <a:prstGeom prst="rect">
                      <a:avLst/>
                    </a:prstGeom>
                  </pic:spPr>
                </pic:pic>
              </a:graphicData>
            </a:graphic>
          </wp:inline>
        </w:drawing>
      </w:r>
    </w:p>
    <w:p w14:paraId="78012D7C" w14:textId="603AD8BE" w:rsidR="00D95ED2" w:rsidRDefault="00D95ED2" w:rsidP="002427B8">
      <w:pPr>
        <w:jc w:val="both"/>
      </w:pPr>
    </w:p>
    <w:p w14:paraId="4C99E40A" w14:textId="77777777" w:rsidR="00D95ED2" w:rsidRDefault="00D95ED2" w:rsidP="002427B8">
      <w:pPr>
        <w:jc w:val="both"/>
      </w:pPr>
    </w:p>
    <w:p w14:paraId="7A72F6E6" w14:textId="77777777" w:rsidR="00D95ED2" w:rsidRDefault="00D95ED2" w:rsidP="002427B8">
      <w:pPr>
        <w:jc w:val="both"/>
      </w:pPr>
      <w:r>
        <w:rPr>
          <w:noProof/>
          <w:sz w:val="24"/>
          <w:szCs w:val="24"/>
        </w:rPr>
        <w:lastRenderedPageBreak/>
        <w:drawing>
          <wp:inline distT="0" distB="0" distL="0" distR="0" wp14:anchorId="3B095AAB" wp14:editId="55EFDD9C">
            <wp:extent cx="2842260" cy="205382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ep3.PNG"/>
                    <pic:cNvPicPr/>
                  </pic:nvPicPr>
                  <pic:blipFill>
                    <a:blip r:embed="rId18">
                      <a:extLst>
                        <a:ext uri="{28A0092B-C50C-407E-A947-70E740481C1C}">
                          <a14:useLocalDpi xmlns:a14="http://schemas.microsoft.com/office/drawing/2010/main" val="0"/>
                        </a:ext>
                      </a:extLst>
                    </a:blip>
                    <a:stretch>
                      <a:fillRect/>
                    </a:stretch>
                  </pic:blipFill>
                  <pic:spPr>
                    <a:xfrm>
                      <a:off x="0" y="0"/>
                      <a:ext cx="2899022" cy="2094841"/>
                    </a:xfrm>
                    <a:prstGeom prst="rect">
                      <a:avLst/>
                    </a:prstGeom>
                  </pic:spPr>
                </pic:pic>
              </a:graphicData>
            </a:graphic>
          </wp:inline>
        </w:drawing>
      </w:r>
      <w:r>
        <w:rPr>
          <w:noProof/>
          <w:sz w:val="24"/>
          <w:szCs w:val="24"/>
        </w:rPr>
        <w:drawing>
          <wp:inline distT="0" distB="0" distL="0" distR="0" wp14:anchorId="1EAC8F47" wp14:editId="33438069">
            <wp:extent cx="2867493" cy="2095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ep4.PNG"/>
                    <pic:cNvPicPr/>
                  </pic:nvPicPr>
                  <pic:blipFill>
                    <a:blip r:embed="rId19">
                      <a:extLst>
                        <a:ext uri="{28A0092B-C50C-407E-A947-70E740481C1C}">
                          <a14:useLocalDpi xmlns:a14="http://schemas.microsoft.com/office/drawing/2010/main" val="0"/>
                        </a:ext>
                      </a:extLst>
                    </a:blip>
                    <a:stretch>
                      <a:fillRect/>
                    </a:stretch>
                  </pic:blipFill>
                  <pic:spPr>
                    <a:xfrm>
                      <a:off x="0" y="0"/>
                      <a:ext cx="2897285" cy="2117271"/>
                    </a:xfrm>
                    <a:prstGeom prst="rect">
                      <a:avLst/>
                    </a:prstGeom>
                  </pic:spPr>
                </pic:pic>
              </a:graphicData>
            </a:graphic>
          </wp:inline>
        </w:drawing>
      </w:r>
    </w:p>
    <w:p w14:paraId="12C5B53E" w14:textId="77777777" w:rsidR="00D95ED2" w:rsidRDefault="00D95ED2" w:rsidP="002427B8">
      <w:pPr>
        <w:jc w:val="both"/>
      </w:pPr>
    </w:p>
    <w:p w14:paraId="40C05689" w14:textId="04C35AF1" w:rsidR="002427B8" w:rsidRDefault="00D95ED2" w:rsidP="002427B8">
      <w:pPr>
        <w:jc w:val="center"/>
      </w:pPr>
      <w:r>
        <w:rPr>
          <w:noProof/>
          <w:sz w:val="24"/>
          <w:szCs w:val="24"/>
        </w:rPr>
        <w:drawing>
          <wp:inline distT="0" distB="0" distL="0" distR="0" wp14:anchorId="59A15573" wp14:editId="572A044B">
            <wp:extent cx="3782211" cy="2256503"/>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ep5.PNG"/>
                    <pic:cNvPicPr/>
                  </pic:nvPicPr>
                  <pic:blipFill>
                    <a:blip r:embed="rId20">
                      <a:extLst>
                        <a:ext uri="{28A0092B-C50C-407E-A947-70E740481C1C}">
                          <a14:useLocalDpi xmlns:a14="http://schemas.microsoft.com/office/drawing/2010/main" val="0"/>
                        </a:ext>
                      </a:extLst>
                    </a:blip>
                    <a:stretch>
                      <a:fillRect/>
                    </a:stretch>
                  </pic:blipFill>
                  <pic:spPr>
                    <a:xfrm>
                      <a:off x="0" y="0"/>
                      <a:ext cx="3815596" cy="2276421"/>
                    </a:xfrm>
                    <a:prstGeom prst="rect">
                      <a:avLst/>
                    </a:prstGeom>
                  </pic:spPr>
                </pic:pic>
              </a:graphicData>
            </a:graphic>
          </wp:inline>
        </w:drawing>
      </w:r>
    </w:p>
    <w:p w14:paraId="2867A856" w14:textId="7AE3BA98" w:rsidR="002427B8" w:rsidRPr="00D56DC8" w:rsidRDefault="002427B8" w:rsidP="002427B8">
      <w:pPr>
        <w:jc w:val="both"/>
      </w:pPr>
      <w:r>
        <w:rPr>
          <w:noProof/>
        </w:rPr>
        <w:drawing>
          <wp:inline distT="0" distB="0" distL="0" distR="0" wp14:anchorId="425D8A09" wp14:editId="6B394C76">
            <wp:extent cx="5850635" cy="3974690"/>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605" cy="4035812"/>
                    </a:xfrm>
                    <a:prstGeom prst="rect">
                      <a:avLst/>
                    </a:prstGeom>
                  </pic:spPr>
                </pic:pic>
              </a:graphicData>
            </a:graphic>
          </wp:inline>
        </w:drawing>
      </w:r>
    </w:p>
    <w:p w14:paraId="2BB1B5B9" w14:textId="3CE611C5" w:rsidR="002427B8" w:rsidRDefault="002427B8" w:rsidP="002427B8">
      <w:pPr>
        <w:jc w:val="both"/>
        <w:rPr>
          <w:sz w:val="24"/>
          <w:szCs w:val="24"/>
        </w:rPr>
      </w:pPr>
      <w:r>
        <w:rPr>
          <w:sz w:val="24"/>
          <w:szCs w:val="24"/>
        </w:rPr>
        <w:lastRenderedPageBreak/>
        <w:tab/>
      </w:r>
      <w:r>
        <w:rPr>
          <w:sz w:val="24"/>
          <w:szCs w:val="24"/>
        </w:rPr>
        <w:tab/>
      </w:r>
      <w:r>
        <w:rPr>
          <w:sz w:val="24"/>
          <w:szCs w:val="24"/>
        </w:rPr>
        <w:tab/>
        <w:t xml:space="preserve">                   </w:t>
      </w:r>
      <w:r w:rsidRPr="002427B8">
        <w:rPr>
          <w:b/>
          <w:bCs/>
          <w:sz w:val="48"/>
          <w:szCs w:val="48"/>
        </w:rPr>
        <w:t>SUMMARY</w:t>
      </w:r>
    </w:p>
    <w:p w14:paraId="5B9542D0" w14:textId="77777777" w:rsidR="002427B8" w:rsidRDefault="002427B8" w:rsidP="002427B8">
      <w:pPr>
        <w:jc w:val="both"/>
        <w:rPr>
          <w:sz w:val="24"/>
          <w:szCs w:val="24"/>
        </w:rPr>
      </w:pPr>
    </w:p>
    <w:p w14:paraId="270FE8EE" w14:textId="1CB82602" w:rsidR="002427B8" w:rsidRDefault="00710DB0" w:rsidP="002427B8">
      <w:pPr>
        <w:jc w:val="both"/>
      </w:pPr>
      <w:r w:rsidRPr="00710DB0">
        <w:rPr>
          <w:sz w:val="24"/>
          <w:szCs w:val="24"/>
        </w:rPr>
        <w:t>The NPB, is mounted on a small truck as a mobile unit. The booth can be built quickly to test large numbers of patients at a rate of roughly seven minutes per patient. BSL level 2 specifications are achieved with the correct choice of materials listed in World Health Organization guidelines. The nasal and oral plumes are swept out of the cabin easily toward the exhaust without a large re-circulation within the cabin. Air from inside the booth is discharged outside in a controlled manner after filtering. Thus, the design is suitable and ensures minimum contamination of the cabin in case the person providing the sample is COVID-19 positive.</w:t>
      </w:r>
    </w:p>
    <w:sectPr w:rsidR="002427B8" w:rsidSect="00D56DC8">
      <w:headerReference w:type="default" r:id="rId2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BE49B" w14:textId="77777777" w:rsidR="00717AAD" w:rsidRDefault="00717AAD" w:rsidP="002427B8">
      <w:pPr>
        <w:spacing w:after="0" w:line="240" w:lineRule="auto"/>
      </w:pPr>
      <w:r>
        <w:separator/>
      </w:r>
    </w:p>
  </w:endnote>
  <w:endnote w:type="continuationSeparator" w:id="0">
    <w:p w14:paraId="71CBEE98" w14:textId="77777777" w:rsidR="00717AAD" w:rsidRDefault="00717AAD" w:rsidP="002427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E5756" w14:textId="77777777" w:rsidR="00717AAD" w:rsidRDefault="00717AAD" w:rsidP="002427B8">
      <w:pPr>
        <w:spacing w:after="0" w:line="240" w:lineRule="auto"/>
      </w:pPr>
      <w:r>
        <w:separator/>
      </w:r>
    </w:p>
  </w:footnote>
  <w:footnote w:type="continuationSeparator" w:id="0">
    <w:p w14:paraId="01E7127B" w14:textId="77777777" w:rsidR="00717AAD" w:rsidRDefault="00717AAD" w:rsidP="002427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E6CA2" w14:textId="08ABD94A" w:rsidR="002427B8" w:rsidRDefault="00717AAD">
    <w:pPr>
      <w:spacing w:line="264" w:lineRule="auto"/>
    </w:pPr>
    <w:sdt>
      <w:sdtPr>
        <w:rPr>
          <w:color w:val="4472C4" w:themeColor="accent1"/>
          <w:sz w:val="20"/>
          <w:szCs w:val="20"/>
        </w:rPr>
        <w:id w:val="-2022301720"/>
        <w:docPartObj>
          <w:docPartGallery w:val="Watermarks"/>
          <w:docPartUnique/>
        </w:docPartObj>
      </w:sdtPr>
      <w:sdtEndPr/>
      <w:sdtContent>
        <w:r>
          <w:rPr>
            <w:noProof/>
            <w:color w:val="4472C4" w:themeColor="accent1"/>
            <w:sz w:val="20"/>
            <w:szCs w:val="20"/>
          </w:rPr>
          <w:pict w14:anchorId="75AE4AD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7277658" o:spid="_x0000_s2049" type="#_x0000_t136" style="position:absolute;margin-left:0;margin-top:0;width:499.95pt;height:136.35pt;rotation:315;z-index:-251658240;mso-position-horizontal:center;mso-position-horizontal-relative:margin;mso-position-vertical:center;mso-position-vertical-relative:margin" o:allowincell="f" fillcolor="silver" stroked="f">
              <v:fill opacity=".5"/>
              <v:textpath style="font-family:&quot;Calibri&quot;;font-size:1pt" string="GARUDASHWA"/>
              <w10:wrap anchorx="margin" anchory="margin"/>
            </v:shape>
          </w:pict>
        </w:r>
      </w:sdtContent>
    </w:sdt>
    <w:r w:rsidR="002427B8">
      <w:rPr>
        <w:noProof/>
        <w:color w:val="000000"/>
      </w:rPr>
      <mc:AlternateContent>
        <mc:Choice Requires="wps">
          <w:drawing>
            <wp:anchor distT="0" distB="0" distL="114300" distR="114300" simplePos="0" relativeHeight="251657216" behindDoc="0" locked="0" layoutInCell="1" allowOverlap="1" wp14:anchorId="585A514D" wp14:editId="1BEDD7A2">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F747D68"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" filled="f" strokecolor="#747070 [1614]" strokeweight="1.25pt">
              <v:stroke linestyle="thickThin"/>
              <w10:wrap anchorx="page" anchory="page"/>
            </v:rect>
          </w:pict>
        </mc:Fallback>
      </mc:AlternateContent>
    </w:r>
    <w:r w:rsidR="002427B8">
      <w:rPr>
        <w:color w:val="4472C4" w:themeColor="accent1"/>
        <w:sz w:val="20"/>
        <w:szCs w:val="20"/>
      </w:rPr>
      <w:t>NEGATIVE PRESSURE BOOTH</w:t>
    </w:r>
  </w:p>
  <w:p w14:paraId="05E17A53" w14:textId="7DB4FF98" w:rsidR="002427B8" w:rsidRDefault="002427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52198"/>
    <w:multiLevelType w:val="hybridMultilevel"/>
    <w:tmpl w:val="E4843F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996230A"/>
    <w:multiLevelType w:val="hybridMultilevel"/>
    <w:tmpl w:val="D4D4540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501C0E77"/>
    <w:multiLevelType w:val="hybridMultilevel"/>
    <w:tmpl w:val="5344D0F4"/>
    <w:lvl w:ilvl="0" w:tplc="4009000F">
      <w:start w:val="1"/>
      <w:numFmt w:val="decimal"/>
      <w:lvlText w:val="%1."/>
      <w:lvlJc w:val="left"/>
      <w:pPr>
        <w:ind w:left="6036" w:hanging="360"/>
      </w:pPr>
    </w:lvl>
    <w:lvl w:ilvl="1" w:tplc="40090019" w:tentative="1">
      <w:start w:val="1"/>
      <w:numFmt w:val="lowerLetter"/>
      <w:lvlText w:val="%2."/>
      <w:lvlJc w:val="left"/>
      <w:pPr>
        <w:ind w:left="6756" w:hanging="360"/>
      </w:pPr>
    </w:lvl>
    <w:lvl w:ilvl="2" w:tplc="4009001B" w:tentative="1">
      <w:start w:val="1"/>
      <w:numFmt w:val="lowerRoman"/>
      <w:lvlText w:val="%3."/>
      <w:lvlJc w:val="right"/>
      <w:pPr>
        <w:ind w:left="7476" w:hanging="180"/>
      </w:pPr>
    </w:lvl>
    <w:lvl w:ilvl="3" w:tplc="4009000F" w:tentative="1">
      <w:start w:val="1"/>
      <w:numFmt w:val="decimal"/>
      <w:lvlText w:val="%4."/>
      <w:lvlJc w:val="left"/>
      <w:pPr>
        <w:ind w:left="8196" w:hanging="360"/>
      </w:pPr>
    </w:lvl>
    <w:lvl w:ilvl="4" w:tplc="40090019" w:tentative="1">
      <w:start w:val="1"/>
      <w:numFmt w:val="lowerLetter"/>
      <w:lvlText w:val="%5."/>
      <w:lvlJc w:val="left"/>
      <w:pPr>
        <w:ind w:left="8916" w:hanging="360"/>
      </w:pPr>
    </w:lvl>
    <w:lvl w:ilvl="5" w:tplc="4009001B" w:tentative="1">
      <w:start w:val="1"/>
      <w:numFmt w:val="lowerRoman"/>
      <w:lvlText w:val="%6."/>
      <w:lvlJc w:val="right"/>
      <w:pPr>
        <w:ind w:left="9636" w:hanging="180"/>
      </w:pPr>
    </w:lvl>
    <w:lvl w:ilvl="6" w:tplc="4009000F" w:tentative="1">
      <w:start w:val="1"/>
      <w:numFmt w:val="decimal"/>
      <w:lvlText w:val="%7."/>
      <w:lvlJc w:val="left"/>
      <w:pPr>
        <w:ind w:left="10356" w:hanging="360"/>
      </w:pPr>
    </w:lvl>
    <w:lvl w:ilvl="7" w:tplc="40090019" w:tentative="1">
      <w:start w:val="1"/>
      <w:numFmt w:val="lowerLetter"/>
      <w:lvlText w:val="%8."/>
      <w:lvlJc w:val="left"/>
      <w:pPr>
        <w:ind w:left="11076" w:hanging="360"/>
      </w:pPr>
    </w:lvl>
    <w:lvl w:ilvl="8" w:tplc="4009001B" w:tentative="1">
      <w:start w:val="1"/>
      <w:numFmt w:val="lowerRoman"/>
      <w:lvlText w:val="%9."/>
      <w:lvlJc w:val="right"/>
      <w:pPr>
        <w:ind w:left="11796" w:hanging="180"/>
      </w:pPr>
    </w:lvl>
  </w:abstractNum>
  <w:abstractNum w:abstractNumId="3" w15:restartNumberingAfterBreak="0">
    <w:nsid w:val="6A992B62"/>
    <w:multiLevelType w:val="hybridMultilevel"/>
    <w:tmpl w:val="3710BD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46E"/>
    <w:rsid w:val="000B7415"/>
    <w:rsid w:val="00124240"/>
    <w:rsid w:val="0016246E"/>
    <w:rsid w:val="002427B8"/>
    <w:rsid w:val="00317163"/>
    <w:rsid w:val="003737C5"/>
    <w:rsid w:val="003B681D"/>
    <w:rsid w:val="004B74DB"/>
    <w:rsid w:val="00542EE1"/>
    <w:rsid w:val="005A60A3"/>
    <w:rsid w:val="005C1E2B"/>
    <w:rsid w:val="00710DB0"/>
    <w:rsid w:val="00717AAD"/>
    <w:rsid w:val="008D6161"/>
    <w:rsid w:val="00AE4B85"/>
    <w:rsid w:val="00BB51EF"/>
    <w:rsid w:val="00C64344"/>
    <w:rsid w:val="00D56DC8"/>
    <w:rsid w:val="00D8429F"/>
    <w:rsid w:val="00D95ED2"/>
    <w:rsid w:val="00DC6F07"/>
    <w:rsid w:val="00DD25CC"/>
    <w:rsid w:val="00E735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C917704"/>
  <w15:chartTrackingRefBased/>
  <w15:docId w15:val="{D389C95E-877F-4FE4-AD7B-4831E5176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1716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7163"/>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unhideWhenUsed/>
    <w:rsid w:val="00317163"/>
    <w:rPr>
      <w:color w:val="0563C1" w:themeColor="hyperlink"/>
      <w:u w:val="single"/>
    </w:rPr>
  </w:style>
  <w:style w:type="character" w:styleId="UnresolvedMention">
    <w:name w:val="Unresolved Mention"/>
    <w:basedOn w:val="DefaultParagraphFont"/>
    <w:uiPriority w:val="99"/>
    <w:semiHidden/>
    <w:unhideWhenUsed/>
    <w:rsid w:val="00317163"/>
    <w:rPr>
      <w:color w:val="605E5C"/>
      <w:shd w:val="clear" w:color="auto" w:fill="E1DFDD"/>
    </w:rPr>
  </w:style>
  <w:style w:type="character" w:styleId="FollowedHyperlink">
    <w:name w:val="FollowedHyperlink"/>
    <w:basedOn w:val="DefaultParagraphFont"/>
    <w:uiPriority w:val="99"/>
    <w:semiHidden/>
    <w:unhideWhenUsed/>
    <w:rsid w:val="00D8429F"/>
    <w:rPr>
      <w:color w:val="954F72" w:themeColor="followedHyperlink"/>
      <w:u w:val="single"/>
    </w:rPr>
  </w:style>
  <w:style w:type="table" w:styleId="PlainTable1">
    <w:name w:val="Plain Table 1"/>
    <w:basedOn w:val="TableNormal"/>
    <w:uiPriority w:val="41"/>
    <w:rsid w:val="00542EE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4B74DB"/>
    <w:pPr>
      <w:ind w:left="720"/>
      <w:contextualSpacing/>
    </w:pPr>
  </w:style>
  <w:style w:type="paragraph" w:styleId="Header">
    <w:name w:val="header"/>
    <w:basedOn w:val="Normal"/>
    <w:link w:val="HeaderChar"/>
    <w:uiPriority w:val="99"/>
    <w:unhideWhenUsed/>
    <w:rsid w:val="002427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27B8"/>
  </w:style>
  <w:style w:type="paragraph" w:styleId="Footer">
    <w:name w:val="footer"/>
    <w:basedOn w:val="Normal"/>
    <w:link w:val="FooterChar"/>
    <w:uiPriority w:val="99"/>
    <w:unhideWhenUsed/>
    <w:rsid w:val="002427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27B8"/>
  </w:style>
  <w:style w:type="paragraph" w:styleId="FootnoteText">
    <w:name w:val="footnote text"/>
    <w:basedOn w:val="Normal"/>
    <w:link w:val="FootnoteTextChar"/>
    <w:uiPriority w:val="99"/>
    <w:semiHidden/>
    <w:unhideWhenUsed/>
    <w:rsid w:val="002427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427B8"/>
    <w:rPr>
      <w:sz w:val="20"/>
      <w:szCs w:val="20"/>
    </w:rPr>
  </w:style>
  <w:style w:type="character" w:styleId="FootnoteReference">
    <w:name w:val="footnote reference"/>
    <w:basedOn w:val="DefaultParagraphFont"/>
    <w:uiPriority w:val="99"/>
    <w:semiHidden/>
    <w:unhideWhenUsed/>
    <w:rsid w:val="002427B8"/>
    <w:rPr>
      <w:vertAlign w:val="superscript"/>
    </w:rPr>
  </w:style>
  <w:style w:type="paragraph" w:styleId="NoSpacing">
    <w:name w:val="No Spacing"/>
    <w:link w:val="NoSpacingChar"/>
    <w:uiPriority w:val="1"/>
    <w:qFormat/>
    <w:rsid w:val="002427B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427B8"/>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7618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Glossy">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12700" cap="flat" cmpd="sng" algn="ctr">
          <a:solidFill>
            <a:schemeClr val="phClr">
              <a:tint val="95000"/>
              <a:shade val="95000"/>
              <a:satMod val="120000"/>
            </a:schemeClr>
          </a:solidFill>
          <a:prstDash val="solid"/>
        </a:ln>
        <a:ln w="55000" cap="flat" cmpd="thickThin" algn="ctr">
          <a:solidFill>
            <a:schemeClr val="phClr">
              <a:tint val="90000"/>
              <a:satMod val="130000"/>
            </a:schemeClr>
          </a:solidFill>
          <a:prstDash val="solid"/>
        </a:ln>
        <a:ln w="50800" cap="flat" cmpd="sng"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0D4E00-47F1-400D-B977-D01ECD285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1</Pages>
  <Words>930</Words>
  <Characters>5303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GARUDASHWA</dc:title>
  <dc:subject/>
  <dc:creator>Abhishek gawali</dc:creator>
  <cp:keywords/>
  <dc:description/>
  <cp:lastModifiedBy>Yatharth Garg</cp:lastModifiedBy>
  <cp:revision>11</cp:revision>
  <dcterms:created xsi:type="dcterms:W3CDTF">2020-06-08T12:11:00Z</dcterms:created>
  <dcterms:modified xsi:type="dcterms:W3CDTF">2021-04-17T08:03:00Z</dcterms:modified>
</cp:coreProperties>
</file>