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 w:rsidRPr="00CA2FDB">
        <w:rPr>
          <w:noProof/>
        </w:rPr>
        <w:t>A common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{link}.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CA2FDB">
        <w:rPr>
          <w:noProof/>
        </w:rPr>
        <w:t>common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E34B9A">
        <w:rPr>
          <w:noProof/>
        </w:rPr>
        <w:t>w</w:t>
      </w:r>
      <w:r w:rsidR="006A5E3C" w:rsidRPr="00E34B9A">
        <w:rPr>
          <w:noProof/>
        </w:rPr>
        <w:t>ere</w:t>
      </w:r>
      <w:r w:rsidR="00A019D6" w:rsidRPr="00E34B9A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</w:t>
      </w:r>
      <w:r w:rsidR="00A019D6" w:rsidRPr="00CA2FDB">
        <w:rPr>
          <w:noProof/>
        </w:rPr>
        <w:t>specific</w:t>
      </w:r>
      <w:r w:rsidR="00A019D6" w:rsidRPr="00A019D6">
        <w:rPr>
          <w:noProof/>
        </w:rPr>
        <w:t xml:space="preserve">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 xml:space="preserve">adversarial planning under uncertainty in </w:t>
      </w:r>
      <w:r w:rsidR="006A5E3C" w:rsidRPr="00CA2FDB">
        <w:rPr>
          <w:noProof/>
        </w:rPr>
        <w:t>domains</w:t>
      </w:r>
      <w:r w:rsidR="006A5E3C" w:rsidRPr="000A23A8">
        <w:rPr>
          <w:noProof/>
        </w:rPr>
        <w:t xml:space="preserve">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CA2FDB">
        <w:rPr>
          <w:noProof/>
        </w:rPr>
        <w:t>Uncert</w:t>
      </w:r>
      <w:r w:rsidR="00243B2A" w:rsidRPr="00CA2FDB">
        <w:rPr>
          <w:noProof/>
        </w:rPr>
        <w:t>ain</w:t>
      </w:r>
      <w:r w:rsidR="006A5E3C" w:rsidRPr="00CA2FDB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be able to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 xml:space="preserve">RTS AIs developers pay </w:t>
      </w:r>
      <w:r w:rsidR="00812D06">
        <w:rPr>
          <w:noProof/>
        </w:rPr>
        <w:t>much</w:t>
      </w:r>
      <w:r w:rsidR="00812D06">
        <w:t xml:space="preserve"> attention to Spatial and Temporal Reasoning.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CA2FDB">
        <w:rPr>
          <w:noProof/>
        </w:rPr>
        <w:t>common</w:t>
      </w:r>
      <w:r w:rsidR="00C51719" w:rsidRPr="00C51719">
        <w:rPr>
          <w:noProof/>
        </w:rPr>
        <w:t xml:space="preserve">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have to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CA2FDB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>
        <w:t>Techniques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</w:t>
      </w:r>
      <w:r w:rsidR="002046C4" w:rsidRPr="00CA2FDB">
        <w:rPr>
          <w:noProof/>
        </w:rPr>
        <w:t>branch</w:t>
      </w:r>
      <w:r w:rsidR="002046C4">
        <w:t xml:space="preserve">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 xml:space="preserve">s on </w:t>
      </w:r>
      <w:r w:rsidRPr="00CA2FDB">
        <w:rPr>
          <w:noProof/>
        </w:rPr>
        <w:t>strategy</w:t>
      </w:r>
      <w:r>
        <w:rPr>
          <w:noProof/>
        </w:rPr>
        <w:t xml:space="preserve">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E34B9A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EndPr/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681023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 mentioned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complete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 xml:space="preserve">Most commonly used </w:t>
      </w:r>
      <w:r w:rsidRPr="00CA2FDB">
        <w:rPr>
          <w:noProof/>
        </w:rPr>
        <w:t>techniques</w:t>
      </w:r>
      <w:r>
        <w:t xml:space="preserve">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E34B9A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 xml:space="preserve">Other approaches based on FSMs such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and </w:t>
      </w:r>
      <w:r w:rsidR="00B6193E">
        <w:t>Behavior</w:t>
      </w:r>
      <w:r w:rsidR="00EC0523">
        <w:t xml:space="preserve"> trees (BT) remain </w:t>
      </w:r>
      <w:r w:rsidR="00EC0523">
        <w:rPr>
          <w:noProof/>
        </w:rPr>
        <w:t xml:space="preserve">exploitable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</w:t>
      </w:r>
      <w:r w:rsidR="00EC0523" w:rsidRPr="00CA2FDB">
        <w:rPr>
          <w:noProof/>
        </w:rPr>
        <w:t>approaches</w:t>
      </w:r>
      <w:r w:rsidR="00EC0523">
        <w:rPr>
          <w:noProof/>
        </w:rPr>
        <w:t xml:space="preserve">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</w:t>
      </w:r>
      <w:r w:rsidR="00D45C07">
        <w:rPr>
          <w:noProof/>
        </w:rPr>
        <w:t>massiv</w:t>
      </w:r>
      <w:r w:rsidR="00750653" w:rsidRPr="00D45C07">
        <w:rPr>
          <w:noProof/>
        </w:rPr>
        <w:t>e</w:t>
      </w:r>
      <w:r w:rsidR="00750653">
        <w:rPr>
          <w:noProof/>
        </w:rPr>
        <w:t xml:space="preserve">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EndPr/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68102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</w:t>
      </w:r>
      <w:r w:rsidR="00B6193E">
        <w:t>all</w:t>
      </w:r>
      <w:r w:rsidR="00056B04">
        <w:t xml:space="preserve">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E34B9A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</w:t>
      </w:r>
      <w:r w:rsidR="005E1839" w:rsidRPr="00CA2FDB">
        <w:rPr>
          <w:noProof/>
        </w:rPr>
        <w:t>techniques</w:t>
      </w:r>
      <w:r w:rsidR="005E1839">
        <w:rPr>
          <w:noProof/>
        </w:rPr>
        <w:t xml:space="preserve">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usage of simple pathfinding algorithms represented in many cases by A*.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Default="00F00A76" w:rsidP="008C29C0">
      <w:pPr>
        <w:pStyle w:val="Nadpis3"/>
        <w:rPr>
          <w:noProof/>
        </w:rPr>
      </w:pPr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906E80">
        <w:rPr>
          <w:noProof/>
        </w:rPr>
        <w:t>game playing AI agents</w:t>
      </w:r>
      <w:r w:rsidR="003B6C88">
        <w:rPr>
          <w:noProof/>
        </w:rPr>
        <w:t xml:space="preserve"> (in StarCraft)</w:t>
      </w:r>
    </w:p>
    <w:p w:rsidR="00A72D53" w:rsidRDefault="00696D21" w:rsidP="003E0D42">
      <w:pPr>
        <w:rPr>
          <w:noProof/>
        </w:rPr>
      </w:pPr>
      <w:r>
        <w:t xml:space="preserve">Authors of </w:t>
      </w:r>
      <w:sdt>
        <w:sdtPr>
          <w:id w:val="-1637640811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 a </w:t>
      </w:r>
      <w:r w:rsidRPr="00696D21">
        <w:rPr>
          <w:noProof/>
        </w:rPr>
        <w:t>practical</w:t>
      </w:r>
      <w:r>
        <w:t xml:space="preserve"> overview of architectures used in StarCraft bots participating in StarCraft AI </w:t>
      </w:r>
      <w:r w:rsidRPr="00696D21">
        <w:rPr>
          <w:noProof/>
        </w:rPr>
        <w:t>competit</w:t>
      </w:r>
      <w:r>
        <w:rPr>
          <w:noProof/>
        </w:rPr>
        <w:t>io</w:t>
      </w:r>
      <w:r w:rsidRPr="00696D21">
        <w:rPr>
          <w:noProof/>
        </w:rPr>
        <w:t>ns</w:t>
      </w:r>
      <w:r>
        <w:rPr>
          <w:noProof/>
        </w:rPr>
        <w:t xml:space="preserve">. </w:t>
      </w:r>
      <w:r w:rsidR="00A72D53">
        <w:rPr>
          <w:noProof/>
        </w:rPr>
        <w:t>The c</w:t>
      </w:r>
      <w:r w:rsidR="00051688" w:rsidRPr="00A72D53">
        <w:rPr>
          <w:noProof/>
        </w:rPr>
        <w:t>urrent</w:t>
      </w:r>
      <w:r w:rsidR="00051688">
        <w:rPr>
          <w:noProof/>
        </w:rPr>
        <w:t xml:space="preserve"> situation </w:t>
      </w:r>
      <w:r w:rsidR="00A72D53">
        <w:rPr>
          <w:noProof/>
        </w:rPr>
        <w:t xml:space="preserve">on the field of complete game playing agents for StarCraft does not differ much from the one in 2013. Developer and </w:t>
      </w:r>
      <w:r w:rsidR="00A72D53" w:rsidRPr="00A72D53">
        <w:rPr>
          <w:noProof/>
        </w:rPr>
        <w:t>re</w:t>
      </w:r>
      <w:r w:rsidR="00A72D53">
        <w:rPr>
          <w:noProof/>
        </w:rPr>
        <w:t>sea</w:t>
      </w:r>
      <w:r w:rsidR="00A72D53" w:rsidRPr="00A72D53">
        <w:rPr>
          <w:noProof/>
        </w:rPr>
        <w:t>rchers</w:t>
      </w:r>
      <w:r w:rsidR="00A72D53">
        <w:rPr>
          <w:noProof/>
        </w:rPr>
        <w:t xml:space="preserve"> have been working to some </w:t>
      </w:r>
      <w:r w:rsidR="00A72D53" w:rsidRPr="00A72D53">
        <w:rPr>
          <w:noProof/>
        </w:rPr>
        <w:t>extent</w:t>
      </w:r>
      <w:r w:rsidR="00A72D53">
        <w:rPr>
          <w:noProof/>
        </w:rPr>
        <w:t xml:space="preserve"> on </w:t>
      </w:r>
      <w:r w:rsidR="00A72D53">
        <w:rPr>
          <w:noProof/>
        </w:rPr>
        <w:lastRenderedPageBreak/>
        <w:t xml:space="preserve">integrating many of the techniques introduced </w:t>
      </w:r>
      <w:r w:rsidR="00A72D53" w:rsidRPr="00A72D53">
        <w:rPr>
          <w:noProof/>
        </w:rPr>
        <w:t>e</w:t>
      </w:r>
      <w:r w:rsidR="00A72D53">
        <w:rPr>
          <w:noProof/>
        </w:rPr>
        <w:t>a</w:t>
      </w:r>
      <w:r w:rsidR="00A72D53" w:rsidRPr="00A72D53">
        <w:rPr>
          <w:noProof/>
        </w:rPr>
        <w:t>rlier</w:t>
      </w:r>
      <w:r w:rsidR="00A72D53">
        <w:rPr>
          <w:noProof/>
        </w:rPr>
        <w:t xml:space="preserve"> to complete bots. </w:t>
      </w:r>
      <w:r w:rsidR="00A72D53" w:rsidRPr="00A72D53">
        <w:rPr>
          <w:noProof/>
        </w:rPr>
        <w:t>T</w:t>
      </w:r>
      <w:r w:rsidR="00A72D53">
        <w:rPr>
          <w:noProof/>
        </w:rPr>
        <w:t>he t</w:t>
      </w:r>
      <w:r w:rsidR="00A72D53" w:rsidRPr="00A72D53">
        <w:rPr>
          <w:noProof/>
        </w:rPr>
        <w:t>ruth is that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in</w:t>
      </w:r>
      <w:r w:rsidR="00A72D53">
        <w:rPr>
          <w:noProof/>
        </w:rPr>
        <w:t>corpo</w:t>
      </w:r>
      <w:r w:rsidR="00A72D53" w:rsidRPr="00A72D53">
        <w:rPr>
          <w:noProof/>
        </w:rPr>
        <w:t>rating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tech</w:t>
      </w:r>
      <w:r w:rsidR="00A72D53">
        <w:rPr>
          <w:noProof/>
        </w:rPr>
        <w:t>n</w:t>
      </w:r>
      <w:r w:rsidR="00A72D53" w:rsidRPr="00A72D53">
        <w:rPr>
          <w:noProof/>
        </w:rPr>
        <w:t>iques</w:t>
      </w:r>
      <w:r w:rsidR="00A72D53">
        <w:rPr>
          <w:noProof/>
        </w:rPr>
        <w:t xml:space="preserve"> alone to </w:t>
      </w:r>
      <w:r w:rsidR="00A72D53" w:rsidRPr="00E34B9A">
        <w:rPr>
          <w:noProof/>
        </w:rPr>
        <w:t>bot</w:t>
      </w:r>
      <w:r w:rsidR="00A72D53">
        <w:rPr>
          <w:noProof/>
        </w:rPr>
        <w:t xml:space="preserve"> is not enough to </w:t>
      </w:r>
      <w:r w:rsidR="00A72D53" w:rsidRPr="00A72D53">
        <w:rPr>
          <w:noProof/>
        </w:rPr>
        <w:t>m</w:t>
      </w:r>
      <w:r w:rsidR="00A72D53">
        <w:rPr>
          <w:noProof/>
        </w:rPr>
        <w:t>atch</w:t>
      </w:r>
      <w:r w:rsidR="00A72D53" w:rsidRPr="00A72D53">
        <w:rPr>
          <w:noProof/>
        </w:rPr>
        <w:t xml:space="preserve"> human ability</w:t>
      </w:r>
      <w:r w:rsidR="00A72D53">
        <w:rPr>
          <w:noProof/>
        </w:rPr>
        <w:t xml:space="preserve"> to play RTS </w:t>
      </w:r>
      <w:r w:rsidR="00A72D53" w:rsidRPr="00A72D53">
        <w:rPr>
          <w:noProof/>
        </w:rPr>
        <w:t>game</w:t>
      </w:r>
      <w:r w:rsidR="00A72D53">
        <w:rPr>
          <w:noProof/>
        </w:rPr>
        <w:t xml:space="preserve">, so </w:t>
      </w:r>
      <w:r w:rsidR="00A72D53" w:rsidRPr="00A72D53">
        <w:rPr>
          <w:noProof/>
        </w:rPr>
        <w:t>design</w:t>
      </w:r>
      <w:r w:rsidR="00A72D53">
        <w:rPr>
          <w:noProof/>
        </w:rPr>
        <w:t>e</w:t>
      </w:r>
      <w:r w:rsidR="00A72D53" w:rsidRPr="00A72D53">
        <w:rPr>
          <w:noProof/>
        </w:rPr>
        <w:t>rs</w:t>
      </w:r>
      <w:r w:rsidR="00A72D53">
        <w:rPr>
          <w:noProof/>
        </w:rPr>
        <w:t xml:space="preserve"> use a lot of domain knowledge to improve the </w:t>
      </w:r>
      <w:r w:rsidR="00A72D53" w:rsidRPr="00A72D53">
        <w:rPr>
          <w:noProof/>
        </w:rPr>
        <w:t>play</w:t>
      </w:r>
      <w:r w:rsidR="00A72D53">
        <w:rPr>
          <w:noProof/>
        </w:rPr>
        <w:t xml:space="preserve"> of their agents. </w:t>
      </w:r>
      <w:r w:rsidR="00A72D53" w:rsidRPr="00A609E4">
        <w:rPr>
          <w:noProof/>
        </w:rPr>
        <w:t>T</w:t>
      </w:r>
      <w:r w:rsidR="00A609E4">
        <w:rPr>
          <w:noProof/>
        </w:rPr>
        <w:t>he t</w:t>
      </w:r>
      <w:r w:rsidR="00A72D53" w:rsidRPr="00A609E4">
        <w:rPr>
          <w:noProof/>
        </w:rPr>
        <w:t>ypical</w:t>
      </w:r>
      <w:r w:rsidR="00A72D53">
        <w:rPr>
          <w:noProof/>
        </w:rPr>
        <w:t xml:space="preserve"> approach is to </w:t>
      </w:r>
      <w:r w:rsidR="00A72D53" w:rsidRPr="00A72D53">
        <w:rPr>
          <w:noProof/>
        </w:rPr>
        <w:t>d</w:t>
      </w:r>
      <w:r w:rsidR="00A72D53">
        <w:rPr>
          <w:noProof/>
        </w:rPr>
        <w:t xml:space="preserve">ivide </w:t>
      </w:r>
      <w:r w:rsidR="00A609E4">
        <w:rPr>
          <w:noProof/>
        </w:rPr>
        <w:t>the problem to subproblem which alone is technique how to handle such complex issue</w:t>
      </w:r>
      <w:r w:rsidR="00A609E4" w:rsidRPr="00A609E4">
        <w:rPr>
          <w:noProof/>
        </w:rPr>
        <w:t>s</w:t>
      </w:r>
      <w:r w:rsidR="00A609E4">
        <w:rPr>
          <w:noProof/>
        </w:rPr>
        <w:t xml:space="preserve">. Creators then can for each type of subproblem choose appropriate method how to deal with the </w:t>
      </w:r>
      <w:r w:rsidR="00A609E4" w:rsidRPr="00A609E4">
        <w:rPr>
          <w:noProof/>
        </w:rPr>
        <w:t>problem</w:t>
      </w:r>
      <w:r w:rsidR="00A609E4">
        <w:rPr>
          <w:noProof/>
        </w:rPr>
        <w:t xml:space="preserve">. The real art of complete </w:t>
      </w:r>
      <w:r w:rsidR="00A609E4" w:rsidRPr="00E34B9A">
        <w:rPr>
          <w:noProof/>
        </w:rPr>
        <w:t>bot</w:t>
      </w:r>
      <w:r w:rsidR="00A609E4">
        <w:rPr>
          <w:noProof/>
        </w:rPr>
        <w:t xml:space="preserve"> development is designing architecture which can integrate many techniques together</w:t>
      </w:r>
      <w:r w:rsidR="005B5038">
        <w:rPr>
          <w:noProof/>
        </w:rPr>
        <w:t xml:space="preserve"> to get </w:t>
      </w:r>
      <w:r w:rsidR="005B5038" w:rsidRPr="005B5038">
        <w:rPr>
          <w:noProof/>
        </w:rPr>
        <w:t>a</w:t>
      </w:r>
      <w:r w:rsidR="005B5038">
        <w:rPr>
          <w:noProof/>
        </w:rPr>
        <w:t xml:space="preserve">n intelligent agent. By analyzing top bots’ structures </w:t>
      </w:r>
      <w:sdt>
        <w:sdtPr>
          <w:rPr>
            <w:noProof/>
          </w:rPr>
          <w:id w:val="-2107342375"/>
          <w:citation/>
        </w:sdtPr>
        <w:sdtEndPr/>
        <w:sdtContent>
          <w:r w:rsidR="005B5038">
            <w:rPr>
              <w:noProof/>
            </w:rPr>
            <w:fldChar w:fldCharType="begin"/>
          </w:r>
          <w:r w:rsidR="005B5038">
            <w:rPr>
              <w:noProof/>
            </w:rPr>
            <w:instrText xml:space="preserve"> CITATION Bi6agcQAyZi3WIIy </w:instrText>
          </w:r>
          <w:r w:rsidR="005B5038">
            <w:rPr>
              <w:noProof/>
            </w:rPr>
            <w:fldChar w:fldCharType="separate"/>
          </w:r>
          <w:r w:rsidR="00681023">
            <w:rPr>
              <w:noProof/>
            </w:rPr>
            <w:t>[1]</w:t>
          </w:r>
          <w:r w:rsidR="005B5038">
            <w:rPr>
              <w:noProof/>
            </w:rPr>
            <w:fldChar w:fldCharType="end"/>
          </w:r>
        </w:sdtContent>
      </w:sdt>
      <w:r w:rsidR="005B5038">
        <w:rPr>
          <w:noProof/>
        </w:rPr>
        <w:t xml:space="preserve"> identifies following tools used by creators to help them achieve the goal:</w:t>
      </w:r>
    </w:p>
    <w:p w:rsidR="005B5038" w:rsidRDefault="005B5038" w:rsidP="005B5038">
      <w:pPr>
        <w:pStyle w:val="Odstavecseseznamem"/>
        <w:numPr>
          <w:ilvl w:val="0"/>
          <w:numId w:val="3"/>
        </w:numPr>
        <w:rPr>
          <w:noProof/>
        </w:rPr>
      </w:pPr>
      <w:r w:rsidRPr="00AE2486">
        <w:rPr>
          <w:b/>
          <w:noProof/>
        </w:rPr>
        <w:t>Abstraction</w:t>
      </w:r>
      <w:r>
        <w:rPr>
          <w:noProof/>
        </w:rPr>
        <w:t>: it is very common for AI agents in StarCraft to reason about</w:t>
      </w:r>
      <w:r w:rsidR="007D501F">
        <w:rPr>
          <w:noProof/>
        </w:rPr>
        <w:t xml:space="preserve"> the</w:t>
      </w:r>
      <w:r>
        <w:rPr>
          <w:noProof/>
        </w:rPr>
        <w:t xml:space="preserve"> </w:t>
      </w:r>
      <w:r w:rsidRPr="007D501F">
        <w:rPr>
          <w:noProof/>
        </w:rPr>
        <w:t>task</w:t>
      </w:r>
      <w:r>
        <w:rPr>
          <w:noProof/>
        </w:rPr>
        <w:t xml:space="preserve"> on different levels of abstraction to make the </w:t>
      </w:r>
      <w:r w:rsidRPr="005B5038">
        <w:rPr>
          <w:noProof/>
        </w:rPr>
        <w:t>problem</w:t>
      </w:r>
      <w:r>
        <w:rPr>
          <w:noProof/>
        </w:rPr>
        <w:t xml:space="preserve"> easier to solve. For example playing a game can be seen from</w:t>
      </w:r>
      <w:r w:rsidR="007D501F">
        <w:rPr>
          <w:noProof/>
        </w:rPr>
        <w:t xml:space="preserve"> a</w:t>
      </w:r>
      <w:r>
        <w:rPr>
          <w:noProof/>
        </w:rPr>
        <w:t xml:space="preserve"> </w:t>
      </w:r>
      <w:r w:rsidRPr="007D501F">
        <w:rPr>
          <w:noProof/>
        </w:rPr>
        <w:t>high</w:t>
      </w:r>
      <w:r>
        <w:rPr>
          <w:noProof/>
        </w:rPr>
        <w:t xml:space="preserve"> level as deploying strategy and from </w:t>
      </w:r>
      <w:r w:rsidRPr="007D501F">
        <w:rPr>
          <w:noProof/>
        </w:rPr>
        <w:t>low</w:t>
      </w:r>
      <w:r w:rsidR="007D501F">
        <w:rPr>
          <w:noProof/>
        </w:rPr>
        <w:t>-</w:t>
      </w:r>
      <w:r w:rsidRPr="007D501F">
        <w:rPr>
          <w:noProof/>
        </w:rPr>
        <w:t>level</w:t>
      </w:r>
      <w:r>
        <w:rPr>
          <w:noProof/>
        </w:rPr>
        <w:t xml:space="preserve"> spectrum as issuing commands to individual units</w:t>
      </w:r>
      <w:r w:rsidR="007D501F">
        <w:rPr>
          <w:noProof/>
        </w:rPr>
        <w:t xml:space="preserve">. The usual practice is to develop a </w:t>
      </w:r>
      <w:r w:rsidR="007D501F" w:rsidRPr="007D501F">
        <w:rPr>
          <w:noProof/>
        </w:rPr>
        <w:t>module</w:t>
      </w:r>
      <w:r w:rsidR="007D501F">
        <w:rPr>
          <w:noProof/>
        </w:rPr>
        <w:t xml:space="preserve"> for each level of abstraction and use outputs of reasoning on a </w:t>
      </w:r>
      <w:r w:rsidR="007D501F" w:rsidRPr="007D501F">
        <w:rPr>
          <w:noProof/>
        </w:rPr>
        <w:t>high</w:t>
      </w:r>
      <w:r w:rsidR="007D501F">
        <w:rPr>
          <w:noProof/>
        </w:rPr>
        <w:t xml:space="preserve"> </w:t>
      </w:r>
      <w:r w:rsidR="007D501F" w:rsidRPr="00E34B9A">
        <w:rPr>
          <w:noProof/>
        </w:rPr>
        <w:t>level</w:t>
      </w:r>
      <w:r w:rsidR="007D501F">
        <w:rPr>
          <w:noProof/>
        </w:rPr>
        <w:t xml:space="preserve"> of abstraction as input for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level. For </w:t>
      </w:r>
      <w:r w:rsidR="007D501F" w:rsidRPr="00681023">
        <w:rPr>
          <w:noProof/>
        </w:rPr>
        <w:t>example</w:t>
      </w:r>
      <w:r w:rsidR="00681023">
        <w:rPr>
          <w:noProof/>
        </w:rPr>
        <w:t>,</w:t>
      </w:r>
      <w:r w:rsidR="00BE5953">
        <w:rPr>
          <w:noProof/>
        </w:rPr>
        <w:t xml:space="preserve"> the</w:t>
      </w:r>
      <w:r w:rsidR="001059FA">
        <w:rPr>
          <w:noProof/>
        </w:rPr>
        <w:t xml:space="preserve"> </w:t>
      </w:r>
      <w:r w:rsidR="00681023" w:rsidRPr="00BE5953">
        <w:rPr>
          <w:noProof/>
        </w:rPr>
        <w:t>top</w:t>
      </w:r>
      <w:r w:rsidR="00BE5953" w:rsidRPr="00BE5953">
        <w:rPr>
          <w:noProof/>
        </w:rPr>
        <w:t>-</w:t>
      </w:r>
      <w:r w:rsidR="007D501F" w:rsidRPr="00BE5953">
        <w:rPr>
          <w:noProof/>
        </w:rPr>
        <w:t>level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modul</w:t>
      </w:r>
      <w:r w:rsidR="007D501F">
        <w:rPr>
          <w:noProof/>
        </w:rPr>
        <w:t xml:space="preserve">e </w:t>
      </w:r>
      <w:r w:rsidR="00681023">
        <w:rPr>
          <w:noProof/>
        </w:rPr>
        <w:t xml:space="preserve">will </w:t>
      </w:r>
      <w:r w:rsidR="007D501F" w:rsidRPr="007D501F">
        <w:rPr>
          <w:noProof/>
        </w:rPr>
        <w:t>select a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strategy</w:t>
      </w:r>
      <w:r w:rsidR="007D501F">
        <w:rPr>
          <w:noProof/>
        </w:rPr>
        <w:t xml:space="preserve"> to </w:t>
      </w:r>
      <w:r w:rsidR="007D501F" w:rsidRPr="007D501F">
        <w:rPr>
          <w:noProof/>
        </w:rPr>
        <w:t>execute</w:t>
      </w:r>
      <w:r w:rsidR="007D501F">
        <w:rPr>
          <w:noProof/>
        </w:rPr>
        <w:t xml:space="preserve">, and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 module use</w:t>
      </w:r>
      <w:r w:rsidR="00681023">
        <w:rPr>
          <w:noProof/>
        </w:rPr>
        <w:t>s</w:t>
      </w:r>
      <w:r w:rsidR="007D501F">
        <w:rPr>
          <w:noProof/>
        </w:rPr>
        <w:t xml:space="preserve"> this to come up with build o</w:t>
      </w:r>
      <w:r w:rsidR="00681023">
        <w:rPr>
          <w:noProof/>
        </w:rPr>
        <w:t>rder which is</w:t>
      </w:r>
      <w:r w:rsidR="007D501F">
        <w:rPr>
          <w:noProof/>
        </w:rPr>
        <w:t xml:space="preserve"> then perform</w:t>
      </w:r>
      <w:r w:rsidR="007D501F" w:rsidRPr="007D501F">
        <w:rPr>
          <w:noProof/>
        </w:rPr>
        <w:t>ed by the</w:t>
      </w:r>
      <w:r w:rsidR="007D501F">
        <w:rPr>
          <w:noProof/>
        </w:rPr>
        <w:t xml:space="preserve"> lowest level module.</w:t>
      </w:r>
    </w:p>
    <w:p w:rsidR="007D501F" w:rsidRDefault="005B5038" w:rsidP="007D501F">
      <w:pPr>
        <w:pStyle w:val="Odstavecseseznamem"/>
        <w:numPr>
          <w:ilvl w:val="0"/>
          <w:numId w:val="3"/>
        </w:numPr>
      </w:pPr>
      <w:r w:rsidRPr="00AE2486">
        <w:rPr>
          <w:b/>
          <w:noProof/>
        </w:rPr>
        <w:t>Divide-and-conquer</w:t>
      </w:r>
      <w:r>
        <w:rPr>
          <w:noProof/>
        </w:rPr>
        <w:t>:</w:t>
      </w:r>
      <w:r w:rsidR="007D501F">
        <w:rPr>
          <w:noProof/>
        </w:rPr>
        <w:t xml:space="preserve"> </w:t>
      </w:r>
      <w:r w:rsidR="001059FA">
        <w:rPr>
          <w:noProof/>
        </w:rPr>
        <w:t xml:space="preserve">playing the </w:t>
      </w:r>
      <w:r w:rsidR="001059FA" w:rsidRPr="001059FA">
        <w:rPr>
          <w:noProof/>
        </w:rPr>
        <w:t>game</w:t>
      </w:r>
      <w:r w:rsidR="001059FA">
        <w:rPr>
          <w:noProof/>
        </w:rPr>
        <w:t xml:space="preserve"> can be </w:t>
      </w:r>
      <w:r w:rsidR="001059FA" w:rsidRPr="001059FA">
        <w:rPr>
          <w:noProof/>
        </w:rPr>
        <w:t>d</w:t>
      </w:r>
      <w:r w:rsidR="001059FA">
        <w:rPr>
          <w:noProof/>
        </w:rPr>
        <w:t>i</w:t>
      </w:r>
      <w:r w:rsidR="001059FA" w:rsidRPr="001059FA">
        <w:rPr>
          <w:noProof/>
        </w:rPr>
        <w:t>vided</w:t>
      </w:r>
      <w:r w:rsidR="001059FA">
        <w:rPr>
          <w:noProof/>
        </w:rPr>
        <w:t xml:space="preserve"> to separate task which can be under some assumptions handle relatively independently of each other so one module </w:t>
      </w:r>
      <w:r w:rsidR="001059FA" w:rsidRPr="001059FA">
        <w:rPr>
          <w:noProof/>
        </w:rPr>
        <w:t>can</w:t>
      </w:r>
      <w:r w:rsidR="001059FA">
        <w:rPr>
          <w:noProof/>
        </w:rPr>
        <w:t xml:space="preserve">, for example, concentrate on gathering resources and other on managing units in the </w:t>
      </w:r>
      <w:r w:rsidR="001059FA" w:rsidRPr="001059FA">
        <w:rPr>
          <w:noProof/>
        </w:rPr>
        <w:t>battlefield</w:t>
      </w:r>
      <w:r w:rsidR="001059FA">
        <w:rPr>
          <w:noProof/>
        </w:rPr>
        <w:t>.</w:t>
      </w:r>
    </w:p>
    <w:p w:rsidR="00941845" w:rsidRDefault="001059FA" w:rsidP="001059FA">
      <w:pPr>
        <w:rPr>
          <w:noProof/>
        </w:rPr>
      </w:pPr>
      <w:r>
        <w:rPr>
          <w:noProof/>
        </w:rPr>
        <w:t xml:space="preserve">Lots of </w:t>
      </w:r>
      <w:r w:rsidRPr="00E34B9A">
        <w:rPr>
          <w:noProof/>
        </w:rPr>
        <w:t>bots</w:t>
      </w:r>
      <w:r>
        <w:rPr>
          <w:noProof/>
        </w:rPr>
        <w:t xml:space="preserve"> use a </w:t>
      </w:r>
      <w:r w:rsidRPr="001059FA">
        <w:rPr>
          <w:noProof/>
        </w:rPr>
        <w:t>combination</w:t>
      </w:r>
      <w:r w:rsidR="00941845">
        <w:rPr>
          <w:noProof/>
        </w:rPr>
        <w:t xml:space="preserve"> of those two </w:t>
      </w:r>
      <w:r w:rsidR="00941845" w:rsidRPr="00941845">
        <w:rPr>
          <w:noProof/>
        </w:rPr>
        <w:t xml:space="preserve">tools. </w:t>
      </w:r>
      <w:r w:rsidR="00941845">
        <w:rPr>
          <w:noProof/>
        </w:rPr>
        <w:t>A g</w:t>
      </w:r>
      <w:r w:rsidR="00941845" w:rsidRPr="00941845">
        <w:rPr>
          <w:noProof/>
        </w:rPr>
        <w:t>ood</w:t>
      </w:r>
      <w:r w:rsidR="00941845">
        <w:rPr>
          <w:noProof/>
        </w:rPr>
        <w:t xml:space="preserve"> </w:t>
      </w:r>
      <w:r w:rsidR="00941845" w:rsidRPr="00941845">
        <w:rPr>
          <w:noProof/>
        </w:rPr>
        <w:t>example</w:t>
      </w:r>
      <w:r w:rsidR="00941845">
        <w:rPr>
          <w:noProof/>
        </w:rPr>
        <w:t xml:space="preserve"> of a </w:t>
      </w:r>
      <w:r w:rsidR="00941845" w:rsidRPr="00E34B9A">
        <w:rPr>
          <w:noProof/>
        </w:rPr>
        <w:t>combina</w:t>
      </w:r>
      <w:bookmarkStart w:id="0" w:name="_GoBack"/>
      <w:bookmarkEnd w:id="0"/>
      <w:r w:rsidR="00941845" w:rsidRPr="00E34B9A">
        <w:rPr>
          <w:noProof/>
        </w:rPr>
        <w:t>tion</w:t>
      </w:r>
      <w:r w:rsidR="00941845">
        <w:rPr>
          <w:noProof/>
        </w:rPr>
        <w:t xml:space="preserve"> of both is using multi-agent system (MAS) architecture (</w:t>
      </w:r>
      <w:sdt>
        <w:sdtPr>
          <w:rPr>
            <w:noProof/>
          </w:rPr>
          <w:id w:val="1387609257"/>
          <w:citation/>
        </w:sdtPr>
        <w:sdtContent>
          <w:r w:rsidR="00941845">
            <w:rPr>
              <w:noProof/>
            </w:rPr>
            <w:fldChar w:fldCharType="begin"/>
          </w:r>
          <w:r w:rsidR="00941845">
            <w:rPr>
              <w:noProof/>
            </w:rPr>
            <w:instrText xml:space="preserve"> CITATION vJQFRUgQbv0liHtZ </w:instrText>
          </w:r>
          <w:r w:rsidR="00941845">
            <w:rPr>
              <w:noProof/>
            </w:rPr>
            <w:fldChar w:fldCharType="separate"/>
          </w:r>
          <w:r w:rsidR="00941845">
            <w:rPr>
              <w:noProof/>
            </w:rPr>
            <w:t xml:space="preserve"> [3]</w:t>
          </w:r>
          <w:r w:rsidR="00941845">
            <w:rPr>
              <w:noProof/>
            </w:rPr>
            <w:fldChar w:fldCharType="end"/>
          </w:r>
        </w:sdtContent>
      </w:sdt>
      <w:r w:rsidR="00941845">
        <w:rPr>
          <w:noProof/>
        </w:rPr>
        <w:t xml:space="preserve">, </w:t>
      </w:r>
      <w:sdt>
        <w:sdtPr>
          <w:rPr>
            <w:noProof/>
          </w:rPr>
          <w:id w:val="-1453472706"/>
          <w:citation/>
        </w:sdtPr>
        <w:sdtContent>
          <w:r w:rsidR="00941845">
            <w:rPr>
              <w:noProof/>
            </w:rPr>
            <w:fldChar w:fldCharType="begin"/>
          </w:r>
          <w:r w:rsidR="00941845">
            <w:rPr>
              <w:noProof/>
            </w:rPr>
            <w:instrText xml:space="preserve"> CITATION Cip1iv8oA1yOy0OT </w:instrText>
          </w:r>
          <w:r w:rsidR="00941845">
            <w:rPr>
              <w:noProof/>
            </w:rPr>
            <w:fldChar w:fldCharType="separate"/>
          </w:r>
          <w:r w:rsidR="00941845">
            <w:rPr>
              <w:noProof/>
            </w:rPr>
            <w:t>[4]</w:t>
          </w:r>
          <w:r w:rsidR="00941845">
            <w:rPr>
              <w:noProof/>
            </w:rPr>
            <w:fldChar w:fldCharType="end"/>
          </w:r>
        </w:sdtContent>
      </w:sdt>
      <w:r w:rsidR="00941845">
        <w:rPr>
          <w:noProof/>
        </w:rPr>
        <w:t xml:space="preserve"> and </w:t>
      </w:r>
      <w:sdt>
        <w:sdtPr>
          <w:rPr>
            <w:noProof/>
          </w:rPr>
          <w:id w:val="-517315973"/>
          <w:citation/>
        </w:sdtPr>
        <w:sdtContent>
          <w:r w:rsidR="00941845">
            <w:rPr>
              <w:noProof/>
            </w:rPr>
            <w:fldChar w:fldCharType="begin"/>
          </w:r>
          <w:r w:rsidR="00941845">
            <w:rPr>
              <w:noProof/>
            </w:rPr>
            <w:instrText xml:space="preserve"> CITATION Nkf5uTchoH5a09sS </w:instrText>
          </w:r>
          <w:r w:rsidR="00941845">
            <w:rPr>
              <w:noProof/>
            </w:rPr>
            <w:fldChar w:fldCharType="separate"/>
          </w:r>
          <w:r w:rsidR="00941845">
            <w:rPr>
              <w:noProof/>
            </w:rPr>
            <w:t>[5]</w:t>
          </w:r>
          <w:r w:rsidR="00941845">
            <w:rPr>
              <w:noProof/>
            </w:rPr>
            <w:fldChar w:fldCharType="end"/>
          </w:r>
        </w:sdtContent>
      </w:sdt>
      <w:r w:rsidR="00941845">
        <w:rPr>
          <w:noProof/>
        </w:rPr>
        <w:t xml:space="preserve"> to some </w:t>
      </w:r>
      <w:r w:rsidR="00941845" w:rsidRPr="00941845">
        <w:rPr>
          <w:noProof/>
        </w:rPr>
        <w:t>extent</w:t>
      </w:r>
      <w:r w:rsidR="00941845">
        <w:rPr>
          <w:noProof/>
        </w:rPr>
        <w:t xml:space="preserve">). As we are using MAS as well, we </w:t>
      </w:r>
      <w:r w:rsidR="00BE40D2">
        <w:rPr>
          <w:noProof/>
        </w:rPr>
        <w:t>discuss decomposition using MAS at the end of section {link}.</w:t>
      </w:r>
    </w:p>
    <w:p w:rsidR="00941845" w:rsidRDefault="001059FA" w:rsidP="001059FA">
      <w:pPr>
        <w:rPr>
          <w:noProof/>
        </w:rPr>
      </w:pPr>
      <w:r>
        <w:rPr>
          <w:noProof/>
        </w:rPr>
        <w:t xml:space="preserve">Interesting fact about most current bots is that on the higher level they are usually scripted which usually involves using a </w:t>
      </w:r>
      <w:r w:rsidRPr="001059FA">
        <w:rPr>
          <w:noProof/>
        </w:rPr>
        <w:t>set</w:t>
      </w:r>
      <w:r>
        <w:rPr>
          <w:noProof/>
        </w:rPr>
        <w:t xml:space="preserve"> of predefined strategies to be executed by the </w:t>
      </w:r>
      <w:r w:rsidRPr="001059FA">
        <w:rPr>
          <w:noProof/>
        </w:rPr>
        <w:t>agent</w:t>
      </w:r>
      <w:r w:rsidR="00CA2FDB">
        <w:rPr>
          <w:noProof/>
        </w:rPr>
        <w:t xml:space="preserve">. </w:t>
      </w:r>
      <w:r>
        <w:rPr>
          <w:noProof/>
        </w:rPr>
        <w:t xml:space="preserve">In better scenarios agents are mixing between those strategies. </w:t>
      </w:r>
      <w:r w:rsidRPr="001059FA">
        <w:rPr>
          <w:noProof/>
        </w:rPr>
        <w:t>However</w:t>
      </w:r>
      <w:r>
        <w:rPr>
          <w:noProof/>
        </w:rPr>
        <w:t xml:space="preserve">, even this is not enough to match human player </w:t>
      </w:r>
      <w:r w:rsidRPr="001059FA">
        <w:rPr>
          <w:noProof/>
        </w:rPr>
        <w:t>wh</w:t>
      </w:r>
      <w:r>
        <w:rPr>
          <w:noProof/>
        </w:rPr>
        <w:t>o can adapt to those strategies in worst case after few games as he can easily predict what will bot play based on previous games.</w:t>
      </w:r>
      <w:r w:rsidR="00CA2FDB">
        <w:rPr>
          <w:noProof/>
        </w:rPr>
        <w:t xml:space="preserve"> On top of that agents lack adaptivity because once </w:t>
      </w:r>
      <w:r w:rsidR="00CA2FDB" w:rsidRPr="00CA2FDB">
        <w:rPr>
          <w:noProof/>
        </w:rPr>
        <w:t>strategy</w:t>
      </w:r>
      <w:r w:rsidR="00CA2FDB">
        <w:rPr>
          <w:noProof/>
        </w:rPr>
        <w:t xml:space="preserve"> is selected bot will follow it for the rest of the match.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-46789339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7D501F" w:rsidRDefault="007D501F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-412322063"/>
            <w:bibliography/>
          </w:sdtPr>
          <w:sdtEndPr/>
          <w:sdtContent>
            <w:p w:rsidR="00681023" w:rsidRDefault="007D501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SYNNAEVE, Gabriel a Pierre BESSIERE. </w:t>
                    </w:r>
                    <w:r w:rsidRPr="00E34B9A">
                      <w:rPr>
                        <w:rFonts w:eastAsia="Times New Roman"/>
                        <w:noProof/>
                      </w:rPr>
                      <w:t>A Dataset</w:t>
                    </w:r>
                    <w:r>
                      <w:rPr>
                        <w:rFonts w:eastAsia="Times New Roman"/>
                        <w:noProof/>
                      </w:rPr>
                      <w:t xml:space="preserve"> for StarCraft AI &amp; an Example of Armies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 in Adversarial Real-Time Games 2012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2012, , 7 [cit. 2017-05-03]. Dostupné z: https://arxiv.org/abs/1211.4552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Alberto. </w:t>
                    </w:r>
                    <w:r w:rsidRPr="00E34B9A">
                      <w:rPr>
                        <w:rFonts w:eastAsia="Times New Roman"/>
                        <w:i/>
                        <w:iCs/>
                        <w:noProof/>
                      </w:rPr>
                      <w:t>Multi-Reactive Planning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SHOHAM, Yoav. </w:t>
                    </w:r>
                    <w:r w:rsidRPr="00E34B9A">
                      <w:rPr>
                        <w:rFonts w:eastAsia="Times New Roman"/>
                        <w:noProof/>
                      </w:rPr>
                      <w:t>a</w:t>
                    </w:r>
                    <w:r>
                      <w:rPr>
                        <w:rFonts w:eastAsia="Times New Roman"/>
                        <w:noProof/>
                      </w:rPr>
                      <w:t xml:space="preserve"> Kevin LEYTON-BROWN.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algorithmic, game-theoretic, and logical foundations</w:t>
                    </w:r>
                    <w:r>
                      <w:rPr>
                        <w:rFonts w:eastAsia="Times New Roman"/>
                        <w:noProof/>
                      </w:rPr>
                      <w:t>. 2008. New York: Cambridge University Press, 2009. ISBN 05-218-9943-5.</w:t>
                    </w:r>
                  </w:p>
                </w:tc>
              </w:tr>
            </w:tbl>
            <w:p w:rsidR="00681023" w:rsidRDefault="00681023">
              <w:pPr>
                <w:divId w:val="261449760"/>
                <w:rPr>
                  <w:rFonts w:eastAsia="Times New Roman"/>
                  <w:noProof/>
                </w:rPr>
              </w:pPr>
            </w:p>
            <w:p w:rsidR="007D501F" w:rsidRDefault="007D50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id w:val="-393506853"/>
        <w:docPartObj>
          <w:docPartGallery w:val="Bibliographies"/>
          <w:docPartUnique/>
        </w:docPartObj>
      </w:sdtPr>
      <w:sdtEndPr/>
      <w:sdtContent>
        <w:p w:rsidR="003E0D42" w:rsidRDefault="00E34B9A"/>
      </w:sdtContent>
    </w:sdt>
    <w:p w:rsidR="003E0D42" w:rsidRPr="003E0D42" w:rsidRDefault="003E0D42" w:rsidP="003E0D42"/>
    <w:sectPr w:rsidR="003E0D42" w:rsidRPr="003E0D42" w:rsidSect="007D5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1DCA"/>
    <w:multiLevelType w:val="hybridMultilevel"/>
    <w:tmpl w:val="F3F4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kwNK0FAAQEZ1gtAAAA"/>
  </w:docVars>
  <w:rsids>
    <w:rsidRoot w:val="00486785"/>
    <w:rsid w:val="0001441C"/>
    <w:rsid w:val="00033434"/>
    <w:rsid w:val="00051688"/>
    <w:rsid w:val="00056B04"/>
    <w:rsid w:val="000A23A8"/>
    <w:rsid w:val="001002C6"/>
    <w:rsid w:val="001059FA"/>
    <w:rsid w:val="001070FC"/>
    <w:rsid w:val="001612FA"/>
    <w:rsid w:val="001D0D8D"/>
    <w:rsid w:val="00200BCC"/>
    <w:rsid w:val="002046C4"/>
    <w:rsid w:val="00243B2A"/>
    <w:rsid w:val="00284A59"/>
    <w:rsid w:val="002D7477"/>
    <w:rsid w:val="002E386F"/>
    <w:rsid w:val="00315384"/>
    <w:rsid w:val="003B6C88"/>
    <w:rsid w:val="003E0D42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B5038"/>
    <w:rsid w:val="005C38AA"/>
    <w:rsid w:val="005E1839"/>
    <w:rsid w:val="005F0D60"/>
    <w:rsid w:val="006554CC"/>
    <w:rsid w:val="00681023"/>
    <w:rsid w:val="006905EA"/>
    <w:rsid w:val="0069245F"/>
    <w:rsid w:val="00696D21"/>
    <w:rsid w:val="006A5B5E"/>
    <w:rsid w:val="006A5E3C"/>
    <w:rsid w:val="006D005A"/>
    <w:rsid w:val="006E25C0"/>
    <w:rsid w:val="007122E9"/>
    <w:rsid w:val="00750653"/>
    <w:rsid w:val="007C304C"/>
    <w:rsid w:val="007D501F"/>
    <w:rsid w:val="007F126F"/>
    <w:rsid w:val="00812D06"/>
    <w:rsid w:val="00815DF0"/>
    <w:rsid w:val="008564E4"/>
    <w:rsid w:val="008571C3"/>
    <w:rsid w:val="0087008F"/>
    <w:rsid w:val="008C29C0"/>
    <w:rsid w:val="008D29FA"/>
    <w:rsid w:val="00906E80"/>
    <w:rsid w:val="009350BC"/>
    <w:rsid w:val="00941845"/>
    <w:rsid w:val="00961A31"/>
    <w:rsid w:val="009744CB"/>
    <w:rsid w:val="00992576"/>
    <w:rsid w:val="009A40B1"/>
    <w:rsid w:val="009D79AF"/>
    <w:rsid w:val="009E1049"/>
    <w:rsid w:val="009E35CD"/>
    <w:rsid w:val="00A019D6"/>
    <w:rsid w:val="00A13060"/>
    <w:rsid w:val="00A221A5"/>
    <w:rsid w:val="00A32A4F"/>
    <w:rsid w:val="00A50B35"/>
    <w:rsid w:val="00A56907"/>
    <w:rsid w:val="00A609E4"/>
    <w:rsid w:val="00A72D53"/>
    <w:rsid w:val="00A836E4"/>
    <w:rsid w:val="00A9527C"/>
    <w:rsid w:val="00AE2486"/>
    <w:rsid w:val="00B33E8E"/>
    <w:rsid w:val="00B6193E"/>
    <w:rsid w:val="00BA3BF4"/>
    <w:rsid w:val="00BC7C69"/>
    <w:rsid w:val="00BD577C"/>
    <w:rsid w:val="00BE40D2"/>
    <w:rsid w:val="00BE5953"/>
    <w:rsid w:val="00C20BF7"/>
    <w:rsid w:val="00C274A1"/>
    <w:rsid w:val="00C51719"/>
    <w:rsid w:val="00CA2FDB"/>
    <w:rsid w:val="00CB521E"/>
    <w:rsid w:val="00CC6E9A"/>
    <w:rsid w:val="00CE685C"/>
    <w:rsid w:val="00D21AA8"/>
    <w:rsid w:val="00D301C1"/>
    <w:rsid w:val="00D45C07"/>
    <w:rsid w:val="00D87876"/>
    <w:rsid w:val="00DA01FE"/>
    <w:rsid w:val="00DF0511"/>
    <w:rsid w:val="00DF3A23"/>
    <w:rsid w:val="00E277E0"/>
    <w:rsid w:val="00E34B9A"/>
    <w:rsid w:val="00EB11E2"/>
    <w:rsid w:val="00EC0523"/>
    <w:rsid w:val="00EC1504"/>
    <w:rsid w:val="00EC2B6A"/>
    <w:rsid w:val="00EC450C"/>
    <w:rsid w:val="00EF40EB"/>
    <w:rsid w:val="00F00A76"/>
    <w:rsid w:val="00F56CA7"/>
    <w:rsid w:val="00F83448"/>
    <w:rsid w:val="00F91D4E"/>
    <w:rsid w:val="00FA7EBB"/>
    <w:rsid w:val="00FB48CB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9375B"/>
  <w14:defaultImageDpi w14:val="96"/>
  <w15:docId w15:val="{1903DFB1-3FE1-4837-97EB-AD83277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  <b:Source>
    <b:Tag>Cip1iv8oA1yOy0OT</b:Tag>
    <b:SourceType>Report</b:SourceType>
    <b:Author>
      <b:Author>
        <b:NameList>
          <b:Person>
            <b:Last>Fiedler</b:Last>
            <b:First>David</b:First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4</b:RefOrder>
  </b:Source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5</b:RefOrder>
  </b:Source>
</b:Sources>
</file>

<file path=customXml/itemProps1.xml><?xml version="1.0" encoding="utf-8"?>
<ds:datastoreItem xmlns:ds="http://schemas.openxmlformats.org/officeDocument/2006/customXml" ds:itemID="{125734C6-1791-4269-8BF6-57BCAA31D8A1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16</cp:revision>
  <dcterms:created xsi:type="dcterms:W3CDTF">2017-05-20T16:34:00Z</dcterms:created>
  <dcterms:modified xsi:type="dcterms:W3CDTF">2017-05-23T11:17:00Z</dcterms:modified>
</cp:coreProperties>
</file>