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8A725" w14:textId="01010EC2" w:rsidR="003955A3" w:rsidRDefault="003955A3" w:rsidP="003955A3">
      <w:pPr>
        <w:jc w:val="center"/>
        <w:rPr>
          <w:b/>
          <w:bCs/>
        </w:rPr>
      </w:pPr>
      <w:r>
        <w:rPr>
          <w:b/>
          <w:bCs/>
        </w:rPr>
        <w:t>SOLUTION PLAN EZRA BAKATUBIA</w:t>
      </w:r>
    </w:p>
    <w:p w14:paraId="12BCC32C" w14:textId="77777777" w:rsidR="003955A3" w:rsidRDefault="003955A3" w:rsidP="003955A3">
      <w:pPr>
        <w:rPr>
          <w:b/>
          <w:bCs/>
        </w:rPr>
      </w:pPr>
    </w:p>
    <w:p w14:paraId="3492B47D" w14:textId="209FCD32" w:rsidR="003955A3" w:rsidRPr="003955A3" w:rsidRDefault="003955A3" w:rsidP="003955A3">
      <w:pPr>
        <w:rPr>
          <w:b/>
          <w:bCs/>
        </w:rPr>
      </w:pPr>
      <w:r w:rsidRPr="003955A3">
        <w:rPr>
          <w:b/>
          <w:bCs/>
        </w:rPr>
        <w:t>AI Approach</w:t>
      </w:r>
    </w:p>
    <w:p w14:paraId="7B22EFCE" w14:textId="77777777" w:rsidR="003955A3" w:rsidRPr="003955A3" w:rsidRDefault="003955A3" w:rsidP="003955A3">
      <w:r w:rsidRPr="003955A3">
        <w:t>The primary AI technique will be supervised machine learning trained on labeled failure and operational data. This includes classification (healthy vs. degrading vs. critical) and time-series prediction models.</w:t>
      </w:r>
    </w:p>
    <w:p w14:paraId="3F008B74" w14:textId="6A24249D" w:rsidR="003955A3" w:rsidRPr="003955A3" w:rsidRDefault="003955A3" w:rsidP="003955A3">
      <w:r w:rsidRPr="003955A3">
        <w:t xml:space="preserve">The following models </w:t>
      </w:r>
      <w:r>
        <w:t>could</w:t>
      </w:r>
      <w:r w:rsidRPr="003955A3">
        <w:t xml:space="preserve"> be considered</w:t>
      </w:r>
      <w:r>
        <w:t xml:space="preserve">. </w:t>
      </w:r>
      <w:r w:rsidRPr="003955A3">
        <w:t>Random Forests</w:t>
      </w:r>
      <w:r w:rsidRPr="003955A3">
        <w:t>, being good for</w:t>
      </w:r>
      <w:r w:rsidRPr="003955A3">
        <w:t xml:space="preserve"> tabular, interpretable prediction</w:t>
      </w:r>
      <w:r w:rsidRPr="003955A3">
        <w:t xml:space="preserve">. </w:t>
      </w:r>
      <w:proofErr w:type="spellStart"/>
      <w:r w:rsidRPr="003955A3">
        <w:t>XGBoost</w:t>
      </w:r>
      <w:proofErr w:type="spellEnd"/>
      <w:r w:rsidRPr="003955A3">
        <w:t xml:space="preserve"> </w:t>
      </w:r>
      <w:proofErr w:type="gramStart"/>
      <w:r w:rsidRPr="003955A3">
        <w:t>specifically</w:t>
      </w:r>
      <w:proofErr w:type="gramEnd"/>
      <w:r w:rsidRPr="003955A3">
        <w:t xml:space="preserve"> for</w:t>
      </w:r>
      <w:r w:rsidRPr="003955A3">
        <w:t xml:space="preserve"> high-performance gradient boosting</w:t>
      </w:r>
      <w:r w:rsidRPr="003955A3">
        <w:t xml:space="preserve">. </w:t>
      </w:r>
      <w:r w:rsidRPr="003955A3">
        <w:t>LSTM</w:t>
      </w:r>
      <w:r w:rsidRPr="003955A3">
        <w:t>, for</w:t>
      </w:r>
      <w:r w:rsidRPr="003955A3">
        <w:t xml:space="preserve"> time</w:t>
      </w:r>
      <w:r w:rsidRPr="003955A3">
        <w:t xml:space="preserve"> </w:t>
      </w:r>
      <w:r w:rsidRPr="003955A3">
        <w:t>series sensor data that depends on temporal trends</w:t>
      </w:r>
      <w:r w:rsidRPr="003955A3">
        <w:t>.</w:t>
      </w:r>
    </w:p>
    <w:p w14:paraId="12F2C70C" w14:textId="77777777" w:rsidR="003955A3" w:rsidRPr="003955A3" w:rsidRDefault="003955A3" w:rsidP="003955A3">
      <w:r w:rsidRPr="003955A3">
        <w:t xml:space="preserve">Ensemble methods could also be explored for higher accuracy. The model will continuously predict the failure probability of each monitored component, </w:t>
      </w:r>
      <w:proofErr w:type="gramStart"/>
      <w:r w:rsidRPr="003955A3">
        <w:t>similar to</w:t>
      </w:r>
      <w:proofErr w:type="gramEnd"/>
      <w:r w:rsidRPr="003955A3">
        <w:t xml:space="preserve"> how engines on Earth-bound aircraft are monitored.</w:t>
      </w:r>
    </w:p>
    <w:p w14:paraId="2D024359" w14:textId="5E41A1B1" w:rsidR="003955A3" w:rsidRDefault="003955A3" w:rsidP="003955A3">
      <w:r w:rsidRPr="003955A3">
        <w:t>For parts with limited failure data, unsupervised anomaly detection (like Isolation Forest or Autoencoders) will serve as a backup system to catch irregular patterns.</w:t>
      </w:r>
    </w:p>
    <w:p w14:paraId="68BED4D0" w14:textId="77777777" w:rsidR="003955A3" w:rsidRPr="003955A3" w:rsidRDefault="003955A3" w:rsidP="003955A3"/>
    <w:p w14:paraId="4ADE6B26" w14:textId="153DA399" w:rsidR="003955A3" w:rsidRPr="003955A3" w:rsidRDefault="003955A3" w:rsidP="003955A3">
      <w:pPr>
        <w:rPr>
          <w:b/>
          <w:bCs/>
        </w:rPr>
      </w:pPr>
      <w:r w:rsidRPr="003955A3">
        <w:rPr>
          <w:b/>
          <w:bCs/>
        </w:rPr>
        <w:t>Data Requirements</w:t>
      </w:r>
    </w:p>
    <w:p w14:paraId="51C16506" w14:textId="77777777" w:rsidR="003955A3" w:rsidRPr="003955A3" w:rsidRDefault="003955A3" w:rsidP="003955A3">
      <w:pPr>
        <w:ind w:firstLine="360"/>
      </w:pPr>
      <w:r w:rsidRPr="003955A3">
        <w:rPr>
          <w:b/>
          <w:bCs/>
        </w:rPr>
        <w:t>Input Data Types:</w:t>
      </w:r>
    </w:p>
    <w:p w14:paraId="034D7751" w14:textId="77777777" w:rsidR="003955A3" w:rsidRPr="003955A3" w:rsidRDefault="003955A3" w:rsidP="003955A3">
      <w:pPr>
        <w:numPr>
          <w:ilvl w:val="0"/>
          <w:numId w:val="2"/>
        </w:numPr>
        <w:tabs>
          <w:tab w:val="num" w:pos="720"/>
        </w:tabs>
      </w:pPr>
      <w:r w:rsidRPr="003955A3">
        <w:t>Sensor readings (temperature, voltage, vibration, current)</w:t>
      </w:r>
    </w:p>
    <w:p w14:paraId="4DE713A0" w14:textId="77777777" w:rsidR="003955A3" w:rsidRPr="003955A3" w:rsidRDefault="003955A3" w:rsidP="003955A3">
      <w:pPr>
        <w:numPr>
          <w:ilvl w:val="0"/>
          <w:numId w:val="2"/>
        </w:numPr>
        <w:tabs>
          <w:tab w:val="num" w:pos="720"/>
        </w:tabs>
      </w:pPr>
      <w:r w:rsidRPr="003955A3">
        <w:t>System status logs (operational mode, error codes, reboots)</w:t>
      </w:r>
    </w:p>
    <w:p w14:paraId="34E8B99E" w14:textId="77777777" w:rsidR="003955A3" w:rsidRPr="003955A3" w:rsidRDefault="003955A3" w:rsidP="003955A3">
      <w:pPr>
        <w:numPr>
          <w:ilvl w:val="0"/>
          <w:numId w:val="2"/>
        </w:numPr>
        <w:tabs>
          <w:tab w:val="num" w:pos="720"/>
        </w:tabs>
      </w:pPr>
      <w:r w:rsidRPr="003955A3">
        <w:t>Time-to-failure or failure logs (actual failure events)</w:t>
      </w:r>
    </w:p>
    <w:p w14:paraId="5F25C0BB" w14:textId="77777777" w:rsidR="003955A3" w:rsidRPr="003955A3" w:rsidRDefault="003955A3" w:rsidP="003955A3">
      <w:pPr>
        <w:numPr>
          <w:ilvl w:val="0"/>
          <w:numId w:val="2"/>
        </w:numPr>
        <w:tabs>
          <w:tab w:val="num" w:pos="720"/>
        </w:tabs>
      </w:pPr>
      <w:r w:rsidRPr="003955A3">
        <w:t>Environmental data (radiation exposure, micrometeoroid impacts)</w:t>
      </w:r>
    </w:p>
    <w:p w14:paraId="465FBA13" w14:textId="77777777" w:rsidR="003955A3" w:rsidRPr="003955A3" w:rsidRDefault="003955A3" w:rsidP="003955A3">
      <w:pPr>
        <w:ind w:firstLine="720"/>
      </w:pPr>
      <w:r w:rsidRPr="003955A3">
        <w:rPr>
          <w:b/>
          <w:bCs/>
        </w:rPr>
        <w:t>Sources:</w:t>
      </w:r>
    </w:p>
    <w:p w14:paraId="61723335" w14:textId="77777777" w:rsidR="003955A3" w:rsidRPr="003955A3" w:rsidRDefault="003955A3" w:rsidP="003955A3">
      <w:pPr>
        <w:numPr>
          <w:ilvl w:val="0"/>
          <w:numId w:val="3"/>
        </w:numPr>
        <w:tabs>
          <w:tab w:val="num" w:pos="720"/>
        </w:tabs>
      </w:pPr>
      <w:r w:rsidRPr="003955A3">
        <w:t>NASA Prognostics Data Repository</w:t>
      </w:r>
    </w:p>
    <w:p w14:paraId="75235CF4" w14:textId="77777777" w:rsidR="003955A3" w:rsidRPr="003955A3" w:rsidRDefault="003955A3" w:rsidP="003955A3">
      <w:pPr>
        <w:numPr>
          <w:ilvl w:val="0"/>
          <w:numId w:val="3"/>
        </w:numPr>
        <w:tabs>
          <w:tab w:val="num" w:pos="720"/>
        </w:tabs>
      </w:pPr>
      <w:r w:rsidRPr="003955A3">
        <w:t xml:space="preserve">Spacecraft simulation datasets (like NASA’s </w:t>
      </w:r>
      <w:proofErr w:type="spellStart"/>
      <w:r w:rsidRPr="003955A3">
        <w:t>DASHlink</w:t>
      </w:r>
      <w:proofErr w:type="spellEnd"/>
      <w:r w:rsidRPr="003955A3">
        <w:t>)</w:t>
      </w:r>
    </w:p>
    <w:p w14:paraId="68B201A3" w14:textId="77777777" w:rsidR="003955A3" w:rsidRPr="003955A3" w:rsidRDefault="003955A3" w:rsidP="003955A3">
      <w:pPr>
        <w:numPr>
          <w:ilvl w:val="0"/>
          <w:numId w:val="3"/>
        </w:numPr>
        <w:tabs>
          <w:tab w:val="num" w:pos="720"/>
        </w:tabs>
      </w:pPr>
      <w:r w:rsidRPr="003955A3">
        <w:t>Synthetic data generation for stress testing</w:t>
      </w:r>
    </w:p>
    <w:p w14:paraId="1BBB9F97" w14:textId="64BFBDE6" w:rsidR="003955A3" w:rsidRPr="003955A3" w:rsidRDefault="003955A3" w:rsidP="003955A3">
      <w:r w:rsidRPr="003955A3">
        <w:t xml:space="preserve">Each component </w:t>
      </w:r>
      <w:r>
        <w:t>is planned to have</w:t>
      </w:r>
      <w:r w:rsidRPr="003955A3">
        <w:t xml:space="preserve"> a set of relevant sensor inputs that need to be processed over time. For </w:t>
      </w:r>
      <w:proofErr w:type="gramStart"/>
      <w:r>
        <w:t>example</w:t>
      </w:r>
      <w:proofErr w:type="gramEnd"/>
      <w:r>
        <w:t xml:space="preserve"> a</w:t>
      </w:r>
      <w:r w:rsidRPr="003955A3">
        <w:t xml:space="preserve"> battery unit might require voltage, internal resistance, and current </w:t>
      </w:r>
      <w:proofErr w:type="gramStart"/>
      <w:r w:rsidRPr="003955A3">
        <w:t>draw</w:t>
      </w:r>
      <w:proofErr w:type="gramEnd"/>
      <w:r>
        <w:t xml:space="preserve">. </w:t>
      </w:r>
      <w:r w:rsidRPr="003955A3">
        <w:t>A motor may need RPM, temperature, and vibration analysis.</w:t>
      </w:r>
    </w:p>
    <w:p w14:paraId="30AC56C5" w14:textId="77777777" w:rsidR="003955A3" w:rsidRDefault="003955A3" w:rsidP="003955A3">
      <w:pPr>
        <w:rPr>
          <w:b/>
          <w:bCs/>
        </w:rPr>
      </w:pPr>
    </w:p>
    <w:p w14:paraId="6006B4D9" w14:textId="77777777" w:rsidR="003955A3" w:rsidRDefault="003955A3" w:rsidP="003955A3">
      <w:pPr>
        <w:rPr>
          <w:b/>
          <w:bCs/>
        </w:rPr>
      </w:pPr>
    </w:p>
    <w:p w14:paraId="2EF094A6" w14:textId="77777777" w:rsidR="003955A3" w:rsidRDefault="003955A3" w:rsidP="003955A3">
      <w:pPr>
        <w:rPr>
          <w:b/>
          <w:bCs/>
        </w:rPr>
      </w:pPr>
    </w:p>
    <w:p w14:paraId="5E6BE7BC" w14:textId="77777777" w:rsidR="003955A3" w:rsidRDefault="003955A3" w:rsidP="003955A3"/>
    <w:p w14:paraId="52D33A5B" w14:textId="7753DD15" w:rsidR="003955A3" w:rsidRPr="003955A3" w:rsidRDefault="003955A3" w:rsidP="003955A3">
      <w:pPr>
        <w:rPr>
          <w:b/>
          <w:bCs/>
        </w:rPr>
      </w:pPr>
      <w:r w:rsidRPr="003955A3">
        <w:rPr>
          <w:b/>
          <w:bCs/>
        </w:rPr>
        <w:lastRenderedPageBreak/>
        <w:t xml:space="preserve">System Architecture / Workflow </w:t>
      </w:r>
    </w:p>
    <w:p w14:paraId="64B22840" w14:textId="0D99F708" w:rsidR="003955A3" w:rsidRPr="003955A3" w:rsidRDefault="003955A3" w:rsidP="003955A3">
      <w:r w:rsidRPr="00D66DAF">
        <w:t>For the input pipeline, the p</w:t>
      </w:r>
      <w:r w:rsidRPr="003955A3">
        <w:t>reprocessing includes normalization, resampling of data, and missing value imputation.</w:t>
      </w:r>
      <w:r w:rsidRPr="00D66DAF">
        <w:t xml:space="preserve"> </w:t>
      </w:r>
      <w:r w:rsidRPr="003955A3">
        <w:t>Feature extraction includes moving averages, standard deviation windows, and FFT transforms</w:t>
      </w:r>
      <w:r>
        <w:t>.</w:t>
      </w:r>
    </w:p>
    <w:p w14:paraId="0F15D02D" w14:textId="77777777" w:rsidR="003955A3" w:rsidRDefault="003955A3" w:rsidP="003955A3">
      <w:pPr>
        <w:rPr>
          <w:b/>
          <w:bCs/>
        </w:rPr>
      </w:pPr>
      <w:r w:rsidRPr="003955A3">
        <w:rPr>
          <w:b/>
          <w:bCs/>
        </w:rPr>
        <w:t>Prediction Engine</w:t>
      </w:r>
    </w:p>
    <w:p w14:paraId="73F293E1" w14:textId="5205A482" w:rsidR="003955A3" w:rsidRPr="003955A3" w:rsidRDefault="003955A3" w:rsidP="003955A3">
      <w:r w:rsidRPr="003955A3">
        <w:t>The model continuously outputs a risk score between 0–1.</w:t>
      </w:r>
      <w:r>
        <w:t xml:space="preserve"> </w:t>
      </w:r>
      <w:r w:rsidRPr="003955A3">
        <w:t>Scores are interpreted as:</w:t>
      </w:r>
    </w:p>
    <w:p w14:paraId="3C200AA3" w14:textId="77777777" w:rsidR="003955A3" w:rsidRPr="003955A3" w:rsidRDefault="003955A3" w:rsidP="003955A3">
      <w:pPr>
        <w:numPr>
          <w:ilvl w:val="1"/>
          <w:numId w:val="6"/>
        </w:numPr>
      </w:pPr>
      <w:r w:rsidRPr="003955A3">
        <w:t>0.0–0.3: Healthy</w:t>
      </w:r>
    </w:p>
    <w:p w14:paraId="3444D845" w14:textId="77777777" w:rsidR="003955A3" w:rsidRPr="003955A3" w:rsidRDefault="003955A3" w:rsidP="003955A3">
      <w:pPr>
        <w:numPr>
          <w:ilvl w:val="1"/>
          <w:numId w:val="6"/>
        </w:numPr>
      </w:pPr>
      <w:r w:rsidRPr="003955A3">
        <w:t>0.3–0.7: Watch List</w:t>
      </w:r>
    </w:p>
    <w:p w14:paraId="5029ACBA" w14:textId="77777777" w:rsidR="003955A3" w:rsidRPr="003955A3" w:rsidRDefault="003955A3" w:rsidP="003955A3">
      <w:pPr>
        <w:numPr>
          <w:ilvl w:val="1"/>
          <w:numId w:val="6"/>
        </w:numPr>
      </w:pPr>
      <w:r w:rsidRPr="003955A3">
        <w:t>0.7–1.0: High Failure Risk</w:t>
      </w:r>
    </w:p>
    <w:p w14:paraId="1AF9EAC8" w14:textId="00B0B3D5" w:rsidR="003955A3" w:rsidRDefault="003955A3" w:rsidP="003955A3">
      <w:r w:rsidRPr="003955A3">
        <w:rPr>
          <w:b/>
          <w:bCs/>
        </w:rPr>
        <w:t>Output Pipeline</w:t>
      </w:r>
    </w:p>
    <w:p w14:paraId="0D5C8B75" w14:textId="7A590D2C" w:rsidR="003955A3" w:rsidRPr="003955A3" w:rsidRDefault="003955A3" w:rsidP="003955A3">
      <w:pPr>
        <w:pStyle w:val="ListParagraph"/>
        <w:numPr>
          <w:ilvl w:val="0"/>
          <w:numId w:val="11"/>
        </w:numPr>
      </w:pPr>
      <w:r w:rsidRPr="003955A3">
        <w:t>System alerts mission control or onboard systems.</w:t>
      </w:r>
    </w:p>
    <w:p w14:paraId="325EC279" w14:textId="76CC4E2F" w:rsidR="003955A3" w:rsidRPr="003955A3" w:rsidRDefault="003955A3" w:rsidP="003955A3">
      <w:pPr>
        <w:pStyle w:val="ListParagraph"/>
        <w:numPr>
          <w:ilvl w:val="0"/>
          <w:numId w:val="11"/>
        </w:numPr>
      </w:pPr>
      <w:r w:rsidRPr="003955A3">
        <w:t>Suggests next actions: isolate part, schedule replacement, shift operations.</w:t>
      </w:r>
    </w:p>
    <w:p w14:paraId="4E070804" w14:textId="055F6FE5" w:rsidR="003955A3" w:rsidRDefault="003955A3" w:rsidP="003955A3">
      <w:r w:rsidRPr="00D66DAF">
        <w:t>We can also add a continuous loop improvement function so a</w:t>
      </w:r>
      <w:r w:rsidRPr="003955A3">
        <w:t>fter confirmed failures or maintenance events, the system updates its learning to refine predictions in future missions.</w:t>
      </w:r>
    </w:p>
    <w:p w14:paraId="2583A133" w14:textId="77777777" w:rsidR="00D66DAF" w:rsidRDefault="00D66DAF" w:rsidP="003955A3"/>
    <w:p w14:paraId="3BD64993" w14:textId="7DC4CD97" w:rsidR="00D66DAF" w:rsidRPr="003955A3" w:rsidRDefault="00D66DAF" w:rsidP="003955A3">
      <w:pPr>
        <w:rPr>
          <w:b/>
          <w:bCs/>
        </w:rPr>
      </w:pPr>
      <w:r w:rsidRPr="00D66DAF">
        <w:rPr>
          <w:b/>
          <w:bCs/>
        </w:rPr>
        <w:t>Flow</w:t>
      </w:r>
    </w:p>
    <w:p w14:paraId="4BF31673" w14:textId="76A4B4E9" w:rsidR="003955A3" w:rsidRDefault="00D66DAF" w:rsidP="00D66DAF">
      <w:r w:rsidRPr="00D66DAF">
        <w:drawing>
          <wp:inline distT="0" distB="0" distL="0" distR="0" wp14:anchorId="175CA987" wp14:editId="046D7817">
            <wp:extent cx="5943600" cy="727710"/>
            <wp:effectExtent l="0" t="0" r="0" b="0"/>
            <wp:docPr id="149401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17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2E81" w14:textId="77777777" w:rsidR="00D66DAF" w:rsidRPr="003955A3" w:rsidRDefault="00D66DAF" w:rsidP="00D66DAF"/>
    <w:p w14:paraId="47B1156A" w14:textId="02101E08" w:rsidR="003955A3" w:rsidRPr="003955A3" w:rsidRDefault="003955A3" w:rsidP="003955A3">
      <w:pPr>
        <w:rPr>
          <w:b/>
          <w:bCs/>
        </w:rPr>
      </w:pPr>
      <w:r w:rsidRPr="003955A3">
        <w:rPr>
          <w:b/>
          <w:bCs/>
        </w:rPr>
        <w:t>Assumptions</w:t>
      </w:r>
    </w:p>
    <w:p w14:paraId="71F6B5DE" w14:textId="7ADAD206" w:rsidR="003955A3" w:rsidRPr="003955A3" w:rsidRDefault="00D66DAF" w:rsidP="00D66DAF">
      <w:pPr>
        <w:ind w:firstLine="720"/>
      </w:pPr>
      <w:r w:rsidRPr="00D66DAF">
        <w:t xml:space="preserve">We’re assuming there’s enough examples of different failures to train the AI right. If not, we’ll just use </w:t>
      </w:r>
      <w:r>
        <w:t>s</w:t>
      </w:r>
      <w:r w:rsidRPr="00D66DAF">
        <w:t xml:space="preserve">ynthetic or simulated </w:t>
      </w:r>
      <w:proofErr w:type="gramStart"/>
      <w:r w:rsidRPr="00D66DAF">
        <w:t>data</w:t>
      </w:r>
      <w:proofErr w:type="gramEnd"/>
      <w:r w:rsidRPr="00D66DAF">
        <w:t xml:space="preserve"> will be considered acceptable to </w:t>
      </w:r>
      <w:proofErr w:type="gramStart"/>
      <w:r w:rsidRPr="00D66DAF">
        <w:t>bootstrap</w:t>
      </w:r>
      <w:proofErr w:type="gramEnd"/>
      <w:r w:rsidRPr="00D66DAF">
        <w:t xml:space="preserve"> the system.</w:t>
      </w:r>
      <w:r>
        <w:t xml:space="preserve"> </w:t>
      </w:r>
      <w:r w:rsidRPr="00D66DAF">
        <w:t xml:space="preserve">Also, we’re counting on the delay between the spacecraft and Earth not messing things up too much – like, it’ll be smart enough on its own to handle stuff if needed. We’re also assuming the sensors work properly and don’t </w:t>
      </w:r>
      <w:r>
        <w:t>degrade</w:t>
      </w:r>
      <w:r w:rsidRPr="00D66DAF">
        <w:t xml:space="preserve"> get worse over time. And just to be clear, this AI isn’t </w:t>
      </w:r>
      <w:r w:rsidRPr="00D66DAF">
        <w:t>going to</w:t>
      </w:r>
      <w:r w:rsidRPr="00D66DAF">
        <w:t xml:space="preserve"> run everything by itself</w:t>
      </w:r>
      <w:r>
        <w:t xml:space="preserve">, </w:t>
      </w:r>
      <w:proofErr w:type="gramStart"/>
      <w:r w:rsidRPr="00D66DAF">
        <w:t>It’s</w:t>
      </w:r>
      <w:proofErr w:type="gramEnd"/>
      <w:r w:rsidRPr="00D66DAF">
        <w:t xml:space="preserve"> more like a sidekick to </w:t>
      </w:r>
      <w:proofErr w:type="gramStart"/>
      <w:r w:rsidRPr="00D66DAF">
        <w:t>the humans</w:t>
      </w:r>
      <w:proofErr w:type="gramEnd"/>
      <w:r w:rsidRPr="00D66DAF">
        <w:t xml:space="preserve"> controlling everything.</w:t>
      </w:r>
    </w:p>
    <w:p w14:paraId="20ABF059" w14:textId="3F5CDC44" w:rsidR="003955A3" w:rsidRPr="003955A3" w:rsidRDefault="003955A3" w:rsidP="003955A3">
      <w:pPr>
        <w:rPr>
          <w:b/>
          <w:bCs/>
        </w:rPr>
      </w:pPr>
      <w:r w:rsidRPr="003955A3">
        <w:rPr>
          <w:b/>
          <w:bCs/>
        </w:rPr>
        <w:t>Limitations and Risks</w:t>
      </w:r>
    </w:p>
    <w:p w14:paraId="77002953" w14:textId="2C063AB2" w:rsidR="003955A3" w:rsidRPr="003955A3" w:rsidRDefault="00D66DAF" w:rsidP="00D66DAF">
      <w:pPr>
        <w:ind w:firstLine="720"/>
      </w:pPr>
      <w:r w:rsidRPr="00D66DAF">
        <w:t xml:space="preserve">One big problem is we don’t </w:t>
      </w:r>
      <w:r w:rsidRPr="00D66DAF">
        <w:t>have</w:t>
      </w:r>
      <w:r w:rsidRPr="00D66DAF">
        <w:t xml:space="preserve"> that much real data of </w:t>
      </w:r>
      <w:r>
        <w:t>equipment damaging</w:t>
      </w:r>
      <w:r w:rsidRPr="00D66DAF">
        <w:t xml:space="preserve"> in space </w:t>
      </w:r>
      <w:r>
        <w:t>because it’s not too common</w:t>
      </w:r>
      <w:r w:rsidRPr="00D66DAF">
        <w:t xml:space="preserve">. </w:t>
      </w:r>
      <w:r w:rsidRPr="00D66DAF">
        <w:t>So,</w:t>
      </w:r>
      <w:r w:rsidRPr="00D66DAF">
        <w:t xml:space="preserve"> we’ll probably need to make up some data through simulations</w:t>
      </w:r>
      <w:r w:rsidRPr="00D66DAF">
        <w:t>. Another</w:t>
      </w:r>
      <w:r w:rsidRPr="00D66DAF">
        <w:t xml:space="preserve"> thing is that some AI models, like neural networks, are like black boxes</w:t>
      </w:r>
      <w:r>
        <w:t>,</w:t>
      </w:r>
      <w:r w:rsidRPr="00D66DAF">
        <w:t xml:space="preserve"> they work, but it’s hard to explain </w:t>
      </w:r>
      <w:r w:rsidRPr="00D66DAF">
        <w:rPr>
          <w:i/>
          <w:iCs/>
        </w:rPr>
        <w:t>why</w:t>
      </w:r>
      <w:r w:rsidRPr="00D66DAF">
        <w:t xml:space="preserve"> they made a certain decision, and engineers might not trust that. But even with all that, having a system that can </w:t>
      </w:r>
      <w:r w:rsidRPr="00D66DAF">
        <w:rPr>
          <w:i/>
          <w:iCs/>
        </w:rPr>
        <w:t>predict</w:t>
      </w:r>
      <w:r w:rsidRPr="00D66DAF">
        <w:t xml:space="preserve"> problems instead of just reacting after something breaks </w:t>
      </w:r>
      <w:r w:rsidRPr="00D66DAF">
        <w:lastRenderedPageBreak/>
        <w:t>is a huge upgrade.</w:t>
      </w:r>
      <w:r>
        <w:t xml:space="preserve"> A</w:t>
      </w:r>
      <w:r w:rsidR="003955A3" w:rsidRPr="003955A3">
        <w:t xml:space="preserve"> predictive AI solution presents a powerful improvement over traditional reactive maintenance </w:t>
      </w:r>
      <w:r w:rsidRPr="003955A3">
        <w:t>system</w:t>
      </w:r>
      <w:r w:rsidR="003955A3" w:rsidRPr="003955A3">
        <w:t>.</w:t>
      </w:r>
    </w:p>
    <w:p w14:paraId="6E6FC077" w14:textId="77777777" w:rsidR="00056FBD" w:rsidRDefault="00056FBD"/>
    <w:sectPr w:rsidR="000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42A00"/>
    <w:multiLevelType w:val="hybridMultilevel"/>
    <w:tmpl w:val="00E4A480"/>
    <w:lvl w:ilvl="0" w:tplc="EF6EEA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484"/>
    <w:multiLevelType w:val="multilevel"/>
    <w:tmpl w:val="CCE4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D43"/>
    <w:multiLevelType w:val="multilevel"/>
    <w:tmpl w:val="9C8ADA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B2061"/>
    <w:multiLevelType w:val="multilevel"/>
    <w:tmpl w:val="A63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3737A"/>
    <w:multiLevelType w:val="multilevel"/>
    <w:tmpl w:val="E44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447FB"/>
    <w:multiLevelType w:val="multilevel"/>
    <w:tmpl w:val="5AB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D03C4"/>
    <w:multiLevelType w:val="multilevel"/>
    <w:tmpl w:val="311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40137"/>
    <w:multiLevelType w:val="multilevel"/>
    <w:tmpl w:val="B5CC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E1713"/>
    <w:multiLevelType w:val="multilevel"/>
    <w:tmpl w:val="EDB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463F0"/>
    <w:multiLevelType w:val="multilevel"/>
    <w:tmpl w:val="66E6F5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C4741"/>
    <w:multiLevelType w:val="multilevel"/>
    <w:tmpl w:val="A0F2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840527">
    <w:abstractNumId w:val="3"/>
  </w:num>
  <w:num w:numId="2" w16cid:durableId="390471671">
    <w:abstractNumId w:val="2"/>
  </w:num>
  <w:num w:numId="3" w16cid:durableId="1077482989">
    <w:abstractNumId w:val="9"/>
  </w:num>
  <w:num w:numId="4" w16cid:durableId="723220766">
    <w:abstractNumId w:val="8"/>
  </w:num>
  <w:num w:numId="5" w16cid:durableId="1913277423">
    <w:abstractNumId w:val="5"/>
  </w:num>
  <w:num w:numId="6" w16cid:durableId="194275838">
    <w:abstractNumId w:val="6"/>
  </w:num>
  <w:num w:numId="7" w16cid:durableId="217864482">
    <w:abstractNumId w:val="1"/>
  </w:num>
  <w:num w:numId="8" w16cid:durableId="1615091525">
    <w:abstractNumId w:val="4"/>
  </w:num>
  <w:num w:numId="9" w16cid:durableId="457838831">
    <w:abstractNumId w:val="10"/>
  </w:num>
  <w:num w:numId="10" w16cid:durableId="1544487471">
    <w:abstractNumId w:val="7"/>
  </w:num>
  <w:num w:numId="11" w16cid:durableId="29094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A3"/>
    <w:rsid w:val="00056FBD"/>
    <w:rsid w:val="002404C4"/>
    <w:rsid w:val="003955A3"/>
    <w:rsid w:val="007C078F"/>
    <w:rsid w:val="00D66DAF"/>
    <w:rsid w:val="00EC2D5D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50BC"/>
  <w15:chartTrackingRefBased/>
  <w15:docId w15:val="{06BB6CB4-3701-411F-9891-53B50681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Emerald Pyma</dc:creator>
  <cp:keywords/>
  <dc:description/>
  <cp:lastModifiedBy>Emerald Pyma</cp:lastModifiedBy>
  <cp:revision>1</cp:revision>
  <dcterms:created xsi:type="dcterms:W3CDTF">2025-07-23T02:55:00Z</dcterms:created>
  <dcterms:modified xsi:type="dcterms:W3CDTF">2025-07-23T03:16:00Z</dcterms:modified>
</cp:coreProperties>
</file>