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DE" w:rsidRDefault="00505834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复习知识点</w:t>
      </w:r>
    </w:p>
    <w:p w:rsidR="001B07DE" w:rsidRDefault="001B07DE">
      <w:pPr>
        <w:spacing w:line="360" w:lineRule="auto"/>
        <w:jc w:val="center"/>
        <w:rPr>
          <w:b/>
          <w:bCs/>
        </w:rPr>
      </w:pP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第一章</w:t>
      </w:r>
      <w:r>
        <w:rPr>
          <w:rFonts w:hint="eastAsia"/>
          <w:b/>
          <w:bCs/>
        </w:rPr>
        <w:t>（掌握）</w:t>
      </w:r>
    </w:p>
    <w:p w:rsidR="001B07DE" w:rsidRDefault="0050583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电路分析的基本变量——电压、电流、功率</w:t>
      </w:r>
    </w:p>
    <w:p w:rsidR="001B07DE" w:rsidRDefault="0050583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关联参考方向</w:t>
      </w:r>
    </w:p>
    <w:p w:rsidR="001B07DE" w:rsidRDefault="0050583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KCL</w:t>
      </w:r>
      <w:r>
        <w:rPr>
          <w:rFonts w:hint="eastAsia"/>
        </w:rPr>
        <w:t>、</w:t>
      </w:r>
      <w:r>
        <w:rPr>
          <w:rFonts w:hint="eastAsia"/>
        </w:rPr>
        <w:t>KVL</w:t>
      </w:r>
      <w:r>
        <w:rPr>
          <w:rFonts w:hint="eastAsia"/>
        </w:rPr>
        <w:t>及其应用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电路元件及其特性——电阻、电源、电容、电感、受控源</w:t>
      </w: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第二章（掌握）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电阻的等效计算——串并联和</w:t>
      </w:r>
      <w:r w:rsidR="001B07DE" w:rsidRPr="001B07DE">
        <w:rPr>
          <w:rFonts w:hint="eastAsia"/>
          <w:position w:val="-4"/>
        </w:rPr>
        <w:object w:dxaOrig="5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3.15pt" o:ole="">
            <v:imagedata r:id="rId6" o:title=""/>
          </v:shape>
          <o:OLEObject Type="Embed" ProgID="Equation.3" ShapeID="_x0000_i1025" DrawAspect="Content" ObjectID="_1605977774" r:id="rId7"/>
        </w:object>
      </w:r>
      <w:r>
        <w:rPr>
          <w:rFonts w:hint="eastAsia"/>
        </w:rPr>
        <w:t>变换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电阻电路功率与负载获得最大功率的条件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网孔法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节点法</w:t>
      </w: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第三章（掌握）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叠加定理及其应用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戴维南定理及其应用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戴维南定理分析含受控源的电路</w:t>
      </w:r>
    </w:p>
    <w:p w:rsidR="001B07DE" w:rsidRDefault="00505834">
      <w:pPr>
        <w:spacing w:line="360" w:lineRule="auto"/>
      </w:pPr>
      <w:r>
        <w:rPr>
          <w:rFonts w:hint="eastAsia"/>
        </w:rPr>
        <w:t>第四章</w:t>
      </w:r>
    </w:p>
    <w:p w:rsidR="001B07DE" w:rsidRDefault="0050583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了解一阶动态电路的概念和三要素分析法</w:t>
      </w:r>
    </w:p>
    <w:p w:rsidR="001B07DE" w:rsidRDefault="00505834">
      <w:pPr>
        <w:spacing w:line="360" w:lineRule="auto"/>
      </w:pPr>
      <w:r>
        <w:rPr>
          <w:rFonts w:hint="eastAsia"/>
        </w:rPr>
        <w:t>第五章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了解正弦信号的基本概念</w:t>
      </w:r>
    </w:p>
    <w:p w:rsidR="001B07DE" w:rsidRDefault="00505834">
      <w:pPr>
        <w:spacing w:line="360" w:lineRule="auto"/>
      </w:pPr>
      <w:r>
        <w:rPr>
          <w:rFonts w:hint="eastAsia"/>
        </w:rPr>
        <w:t>第六章</w:t>
      </w:r>
    </w:p>
    <w:p w:rsidR="001B07DE" w:rsidRDefault="0050583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了解半导体</w:t>
      </w:r>
      <w:r>
        <w:rPr>
          <w:rFonts w:hint="eastAsia"/>
        </w:rPr>
        <w:t>和</w:t>
      </w:r>
      <w:r>
        <w:rPr>
          <w:rFonts w:hint="eastAsia"/>
        </w:rPr>
        <w:t>PN</w:t>
      </w:r>
      <w:r>
        <w:rPr>
          <w:rFonts w:hint="eastAsia"/>
        </w:rPr>
        <w:t>结</w:t>
      </w:r>
    </w:p>
    <w:p w:rsidR="001B07DE" w:rsidRDefault="0050583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掌握二极管的特性曲线</w:t>
      </w:r>
    </w:p>
    <w:p w:rsidR="001B07DE" w:rsidRDefault="0050583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掌握三极管的输入输出特性曲线</w:t>
      </w: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第七章（掌握）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直流通路和交流通路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共射组态放大电路的静态分析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共射组态放大电路的动态分析（微变等效电路法）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静态工作点稳定电路</w:t>
      </w:r>
    </w:p>
    <w:p w:rsidR="001B07DE" w:rsidRDefault="001B07DE">
      <w:pPr>
        <w:spacing w:line="360" w:lineRule="auto"/>
      </w:pP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第八章第九章（掌握）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零点漂移</w:t>
      </w:r>
      <w:r w:rsidR="00C3334B">
        <w:rPr>
          <w:rFonts w:hint="eastAsia"/>
        </w:rPr>
        <w:t>概念</w:t>
      </w:r>
      <w:r>
        <w:rPr>
          <w:rFonts w:hint="eastAsia"/>
        </w:rPr>
        <w:t>与差分放大电路</w:t>
      </w:r>
      <w:r w:rsidR="00C3334B">
        <w:rPr>
          <w:rFonts w:hint="eastAsia"/>
        </w:rPr>
        <w:t>原理</w:t>
      </w:r>
    </w:p>
    <w:p w:rsidR="001B07DE" w:rsidRDefault="00505834">
      <w:pPr>
        <w:spacing w:line="360" w:lineRule="auto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集成运放的输入输出特性（线性区和非线性区）</w:t>
      </w:r>
    </w:p>
    <w:p w:rsidR="001B07DE" w:rsidRDefault="00505834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负反馈的判别方法（对于含有集成运放的电路）</w:t>
      </w:r>
    </w:p>
    <w:p w:rsidR="001B07DE" w:rsidRDefault="00505834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种负反馈组态的判别（对于含有集成运放的电路）</w:t>
      </w:r>
    </w:p>
    <w:p w:rsidR="001B07DE" w:rsidRDefault="00505834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不同组态的负反馈对输入、输出电阻的影响</w:t>
      </w:r>
    </w:p>
    <w:p w:rsidR="001B07DE" w:rsidRDefault="00505834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信号运算电路的分析</w:t>
      </w: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第十一章（掌握）</w:t>
      </w:r>
    </w:p>
    <w:p w:rsidR="001B07DE" w:rsidRDefault="0050583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2-8-10-16</w:t>
      </w:r>
      <w:r>
        <w:rPr>
          <w:rFonts w:hint="eastAsia"/>
        </w:rPr>
        <w:t>进制数之间的相互转换；</w:t>
      </w:r>
    </w:p>
    <w:p w:rsidR="001B07DE" w:rsidRDefault="0050583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常用二进制编码（</w:t>
      </w:r>
      <w:r>
        <w:rPr>
          <w:rFonts w:hint="eastAsia"/>
        </w:rPr>
        <w:t>8421BCD</w:t>
      </w:r>
      <w:r>
        <w:rPr>
          <w:rFonts w:hint="eastAsia"/>
        </w:rPr>
        <w:t>、格雷码等）；</w:t>
      </w:r>
    </w:p>
    <w:p w:rsidR="001B07DE" w:rsidRDefault="0050583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与、或、非逻辑运算和常用组合逻辑运算（与非、或非、与或非、异或、同或）及其逻辑符号；</w:t>
      </w:r>
    </w:p>
    <w:p w:rsidR="001B07DE" w:rsidRDefault="0050583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公式化简；卡诺图化简</w:t>
      </w:r>
    </w:p>
    <w:p w:rsidR="001B07DE" w:rsidRDefault="0050583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含有约束的逻辑函数的化简</w:t>
      </w:r>
    </w:p>
    <w:p w:rsidR="001B07DE" w:rsidRPr="00C3334B" w:rsidRDefault="00505834">
      <w:pPr>
        <w:spacing w:line="360" w:lineRule="auto"/>
        <w:rPr>
          <w:b/>
        </w:rPr>
      </w:pPr>
      <w:r w:rsidRPr="00C3334B">
        <w:rPr>
          <w:rFonts w:hint="eastAsia"/>
          <w:b/>
        </w:rPr>
        <w:t>第十二章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了解电平，正负逻辑的概念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了解</w:t>
      </w:r>
      <w:r>
        <w:rPr>
          <w:rFonts w:hint="eastAsia"/>
        </w:rPr>
        <w:t>TTL</w:t>
      </w:r>
      <w:r>
        <w:rPr>
          <w:rFonts w:hint="eastAsia"/>
        </w:rPr>
        <w:t>门电路、</w:t>
      </w:r>
      <w:r>
        <w:rPr>
          <w:rFonts w:hint="eastAsia"/>
        </w:rPr>
        <w:t>OC</w:t>
      </w:r>
      <w:r>
        <w:rPr>
          <w:rFonts w:hint="eastAsia"/>
        </w:rPr>
        <w:t>门、三态门</w:t>
      </w: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第十三章（掌握）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组合逻辑电路的分析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组合逻辑电路的设计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了解加法器、编码器、译码器的原理与集成芯片</w:t>
      </w:r>
    </w:p>
    <w:p w:rsidR="001B07DE" w:rsidRDefault="00505834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译码器实现逻辑函数的设计</w:t>
      </w: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第十四章（掌握</w:t>
      </w:r>
      <w:r>
        <w:rPr>
          <w:rFonts w:hint="eastAsia"/>
          <w:b/>
          <w:bCs/>
        </w:rPr>
        <w:t>）</w:t>
      </w:r>
    </w:p>
    <w:p w:rsidR="001B07DE" w:rsidRDefault="00505834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基本</w:t>
      </w:r>
      <w:r>
        <w:rPr>
          <w:rFonts w:hint="eastAsia"/>
        </w:rPr>
        <w:t>RS</w:t>
      </w:r>
      <w:r>
        <w:rPr>
          <w:rFonts w:hint="eastAsia"/>
        </w:rPr>
        <w:t>触发器，同步</w:t>
      </w:r>
      <w:r>
        <w:rPr>
          <w:rFonts w:hint="eastAsia"/>
        </w:rPr>
        <w:t>RS</w:t>
      </w:r>
      <w:r>
        <w:rPr>
          <w:rFonts w:hint="eastAsia"/>
        </w:rPr>
        <w:t>、同步</w:t>
      </w:r>
      <w:r>
        <w:rPr>
          <w:rFonts w:hint="eastAsia"/>
        </w:rPr>
        <w:t>D</w:t>
      </w:r>
      <w:r>
        <w:rPr>
          <w:rFonts w:hint="eastAsia"/>
        </w:rPr>
        <w:t>触发器，边沿</w:t>
      </w:r>
      <w:r>
        <w:rPr>
          <w:rFonts w:hint="eastAsia"/>
        </w:rPr>
        <w:t>D</w:t>
      </w:r>
      <w:r>
        <w:rPr>
          <w:rFonts w:hint="eastAsia"/>
        </w:rPr>
        <w:t>、边沿</w:t>
      </w:r>
      <w:r>
        <w:rPr>
          <w:rFonts w:hint="eastAsia"/>
        </w:rPr>
        <w:t>JK</w:t>
      </w:r>
      <w:r>
        <w:rPr>
          <w:rFonts w:hint="eastAsia"/>
        </w:rPr>
        <w:t>触发器，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’触发器的功能、特性方程及其常用表达方式（状态转换表、状态转换图、波形图等）；</w:t>
      </w:r>
    </w:p>
    <w:p w:rsidR="001B07DE" w:rsidRDefault="005058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十五</w:t>
      </w:r>
      <w:r>
        <w:rPr>
          <w:rFonts w:hint="eastAsia"/>
          <w:b/>
          <w:bCs/>
        </w:rPr>
        <w:t>章（掌握）</w:t>
      </w:r>
    </w:p>
    <w:p w:rsidR="001B07DE" w:rsidRDefault="0050583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、了解时序逻辑电路的特点；</w:t>
      </w:r>
    </w:p>
    <w:p w:rsidR="001B07DE" w:rsidRDefault="0050583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、掌握时序逻辑电路</w:t>
      </w:r>
      <w:bookmarkStart w:id="0" w:name="_GoBack"/>
      <w:bookmarkEnd w:id="0"/>
      <w:r>
        <w:rPr>
          <w:rFonts w:hint="eastAsia"/>
        </w:rPr>
        <w:t>的描述方法（状态转移表、状态转移图、波形图、驱动方程、状态方程、输出方程）；</w:t>
      </w:r>
    </w:p>
    <w:p w:rsidR="001B07DE" w:rsidRDefault="00505834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、掌握同步时序逻辑电路的分析与设计方法</w:t>
      </w:r>
    </w:p>
    <w:p w:rsidR="001B07DE" w:rsidRDefault="0050583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、掌握计数器的功能、工作原理</w:t>
      </w:r>
      <w:r>
        <w:rPr>
          <w:rFonts w:hint="eastAsia"/>
        </w:rPr>
        <w:t>；</w:t>
      </w:r>
    </w:p>
    <w:p w:rsidR="001B07DE" w:rsidRDefault="00505834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、掌握集成计数器</w:t>
      </w:r>
      <w:r w:rsidR="00C3334B">
        <w:rPr>
          <w:rFonts w:hint="eastAsia"/>
        </w:rPr>
        <w:t>（</w:t>
      </w:r>
      <w:r w:rsidR="00C3334B">
        <w:rPr>
          <w:rFonts w:hint="eastAsia"/>
        </w:rPr>
        <w:t>74161,74160</w:t>
      </w:r>
      <w:r w:rsidR="00C3334B">
        <w:rPr>
          <w:rFonts w:hint="eastAsia"/>
        </w:rPr>
        <w:t>）</w:t>
      </w:r>
      <w:r w:rsidR="00323509">
        <w:rPr>
          <w:rFonts w:hint="eastAsia"/>
        </w:rPr>
        <w:t>实现任意进制计数器的方法。</w:t>
      </w:r>
    </w:p>
    <w:p w:rsidR="00C3334B" w:rsidRDefault="00C3334B">
      <w:pPr>
        <w:spacing w:line="360" w:lineRule="auto"/>
      </w:pPr>
    </w:p>
    <w:sectPr w:rsidR="00C3334B" w:rsidSect="00505834">
      <w:pgSz w:w="11906" w:h="16838"/>
      <w:pgMar w:top="851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9FB7C"/>
    <w:multiLevelType w:val="singleLevel"/>
    <w:tmpl w:val="5C09FB7C"/>
    <w:lvl w:ilvl="0">
      <w:start w:val="1"/>
      <w:numFmt w:val="decimal"/>
      <w:suff w:val="space"/>
      <w:lvlText w:val="%1."/>
      <w:lvlJc w:val="left"/>
    </w:lvl>
  </w:abstractNum>
  <w:abstractNum w:abstractNumId="1">
    <w:nsid w:val="5C09FD5D"/>
    <w:multiLevelType w:val="singleLevel"/>
    <w:tmpl w:val="5C09FD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09FE10"/>
    <w:multiLevelType w:val="singleLevel"/>
    <w:tmpl w:val="5C09FE10"/>
    <w:lvl w:ilvl="0">
      <w:start w:val="1"/>
      <w:numFmt w:val="decimal"/>
      <w:suff w:val="space"/>
      <w:lvlText w:val="%1."/>
      <w:lvlJc w:val="left"/>
    </w:lvl>
  </w:abstractNum>
  <w:abstractNum w:abstractNumId="3">
    <w:nsid w:val="5C0A0041"/>
    <w:multiLevelType w:val="singleLevel"/>
    <w:tmpl w:val="5C0A004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C0A02E5"/>
    <w:multiLevelType w:val="singleLevel"/>
    <w:tmpl w:val="5C0A02E5"/>
    <w:lvl w:ilvl="0">
      <w:start w:val="2"/>
      <w:numFmt w:val="decimal"/>
      <w:suff w:val="nothing"/>
      <w:lvlText w:val="%1、"/>
      <w:lvlJc w:val="left"/>
    </w:lvl>
  </w:abstractNum>
  <w:abstractNum w:abstractNumId="5">
    <w:nsid w:val="5C0A0974"/>
    <w:multiLevelType w:val="singleLevel"/>
    <w:tmpl w:val="5C0A097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16D0909"/>
    <w:rsid w:val="001B07DE"/>
    <w:rsid w:val="00323509"/>
    <w:rsid w:val="00505834"/>
    <w:rsid w:val="00867DC4"/>
    <w:rsid w:val="00C3334B"/>
    <w:rsid w:val="016D0909"/>
    <w:rsid w:val="1372567B"/>
    <w:rsid w:val="177F0C7F"/>
    <w:rsid w:val="2C007E92"/>
    <w:rsid w:val="49A12E68"/>
    <w:rsid w:val="6FFB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07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837</Words>
  <Characters>148</Characters>
  <Application>Microsoft Office Word</Application>
  <DocSecurity>0</DocSecurity>
  <Lines>1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hhu</dc:creator>
  <cp:lastModifiedBy>Administrator</cp:lastModifiedBy>
  <cp:revision>5</cp:revision>
  <dcterms:created xsi:type="dcterms:W3CDTF">2018-12-07T04:27:00Z</dcterms:created>
  <dcterms:modified xsi:type="dcterms:W3CDTF">2018-12-10T12:10:00Z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