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36C2" w14:textId="77777777" w:rsidR="00254574" w:rsidRDefault="00000000">
      <w:pPr>
        <w:rPr>
          <w:rFonts w:ascii="Times New Roman" w:hAnsi="Times New Roman" w:cs="Times New Roman"/>
          <w:b/>
          <w:bCs/>
          <w:sz w:val="44"/>
          <w:szCs w:val="44"/>
        </w:rPr>
      </w:pPr>
      <w:r>
        <w:rPr>
          <w:rFonts w:ascii="Times New Roman" w:hAnsi="Times New Roman" w:cs="Times New Roman"/>
          <w:b/>
          <w:bCs/>
          <w:sz w:val="44"/>
          <w:szCs w:val="44"/>
        </w:rPr>
        <w:t>2.Concepts Of Frequency Distribution.</w:t>
      </w:r>
    </w:p>
    <w:p w14:paraId="26149F26" w14:textId="77777777" w:rsidR="00254574" w:rsidRDefault="00254574">
      <w:pPr>
        <w:rPr>
          <w:rStyle w:val="Strong"/>
          <w:rFonts w:ascii="sans-serif" w:eastAsia="sans-serif" w:hAnsi="sans-serif" w:cs="sans-serif"/>
          <w:color w:val="273239"/>
          <w:spacing w:val="2"/>
          <w:sz w:val="27"/>
          <w:szCs w:val="27"/>
          <w:shd w:val="clear" w:color="auto" w:fill="FFFFFF"/>
        </w:rPr>
      </w:pPr>
    </w:p>
    <w:p w14:paraId="0AA26358" w14:textId="10A8980E" w:rsidR="002D1B14" w:rsidRDefault="002D1B14">
      <w:pPr>
        <w:rPr>
          <w:rStyle w:val="Strong"/>
          <w:rFonts w:ascii="Times New Roman" w:eastAsia="sans-serif" w:hAnsi="Times New Roman" w:cs="Times New Roman"/>
          <w:color w:val="273239"/>
          <w:spacing w:val="2"/>
          <w:sz w:val="30"/>
          <w:szCs w:val="30"/>
          <w:shd w:val="clear" w:color="auto" w:fill="FFFFFF"/>
        </w:rPr>
      </w:pPr>
      <w:r>
        <w:rPr>
          <w:rStyle w:val="Strong"/>
          <w:rFonts w:ascii="Times New Roman" w:eastAsia="sans-serif" w:hAnsi="Times New Roman" w:cs="Times New Roman"/>
          <w:color w:val="273239"/>
          <w:spacing w:val="2"/>
          <w:sz w:val="30"/>
          <w:szCs w:val="30"/>
          <w:shd w:val="clear" w:color="auto" w:fill="FFFFFF"/>
        </w:rPr>
        <w:t xml:space="preserve"> </w:t>
      </w:r>
      <w:r w:rsidRPr="002D1B14">
        <w:rPr>
          <w:rStyle w:val="Strong"/>
          <w:rFonts w:ascii="Times New Roman" w:eastAsia="sans-serif" w:hAnsi="Times New Roman" w:cs="Times New Roman"/>
          <w:color w:val="273239"/>
          <w:spacing w:val="2"/>
          <w:sz w:val="30"/>
          <w:szCs w:val="30"/>
          <w:shd w:val="clear" w:color="auto" w:fill="FFFFFF"/>
        </w:rPr>
        <w:t>Frequency Distribution is a systematic arrangement of data into different classes or categories along with the number of observations (frequency) falling in each class.</w:t>
      </w:r>
    </w:p>
    <w:p w14:paraId="4DD27FD6" w14:textId="77777777" w:rsidR="00A06085" w:rsidRDefault="00000000">
      <w:pPr>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 </w:t>
      </w:r>
      <w:r w:rsidR="002D1B14">
        <w:rPr>
          <w:rFonts w:ascii="Times New Roman" w:eastAsia="sans-serif" w:hAnsi="Times New Roman" w:cs="Times New Roman"/>
          <w:color w:val="273239"/>
          <w:spacing w:val="2"/>
          <w:sz w:val="30"/>
          <w:szCs w:val="30"/>
          <w:shd w:val="clear" w:color="auto" w:fill="FFFFFF"/>
        </w:rPr>
        <w:t xml:space="preserve">          </w:t>
      </w:r>
    </w:p>
    <w:p w14:paraId="002A3326" w14:textId="3CA62B28" w:rsidR="00254574" w:rsidRDefault="002D1B14">
      <w:pPr>
        <w:rPr>
          <w:rFonts w:ascii="Times New Roman" w:eastAsia="sans-serif" w:hAnsi="Times New Roman" w:cs="Times New Roman"/>
          <w:color w:val="273239"/>
          <w:spacing w:val="2"/>
          <w:sz w:val="30"/>
          <w:szCs w:val="30"/>
          <w:shd w:val="clear" w:color="auto" w:fill="FFFFFF"/>
        </w:rPr>
      </w:pPr>
      <w:r>
        <w:rPr>
          <w:rStyle w:val="Strong"/>
          <w:rFonts w:ascii="Times New Roman" w:eastAsia="sans-serif" w:hAnsi="Times New Roman" w:cs="Times New Roman"/>
          <w:color w:val="273239"/>
          <w:spacing w:val="2"/>
          <w:sz w:val="30"/>
          <w:szCs w:val="30"/>
          <w:shd w:val="clear" w:color="auto" w:fill="FFFFFF"/>
        </w:rPr>
        <w:t xml:space="preserve">Frequency distribution </w:t>
      </w:r>
      <w:r>
        <w:rPr>
          <w:rFonts w:ascii="Times New Roman" w:eastAsia="sans-serif" w:hAnsi="Times New Roman" w:cs="Times New Roman"/>
          <w:color w:val="273239"/>
          <w:spacing w:val="2"/>
          <w:sz w:val="30"/>
          <w:szCs w:val="30"/>
          <w:shd w:val="clear" w:color="auto" w:fill="FFFFFF"/>
        </w:rPr>
        <w:t>is a method of organizing and summarizing data to show the frequency (count) of each possible outcome of a dataset. It is an essential tool in statistics for understanding the distribution and pattern of data. There are several types of frequency distributions used based on the nature of the data and the analysis required.</w:t>
      </w:r>
    </w:p>
    <w:p w14:paraId="6DF8F113" w14:textId="77777777" w:rsidR="00254574" w:rsidRDefault="00000000">
      <w:pPr>
        <w:ind w:firstLineChars="200" w:firstLine="604"/>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It is not always possible for an investigator to easily measure the items of a series or set of data. To make the data simple and easy to read and analyze, the items of the series are placed within a range of values or limits</w:t>
      </w:r>
    </w:p>
    <w:p w14:paraId="5E529073" w14:textId="77777777" w:rsidR="002D1B14" w:rsidRDefault="002D1B14" w:rsidP="002D1B14">
      <w:pPr>
        <w:rPr>
          <w:rFonts w:ascii="Times New Roman" w:eastAsia="sans-serif" w:hAnsi="Times New Roman" w:cs="Times New Roman"/>
          <w:color w:val="273239"/>
          <w:spacing w:val="2"/>
          <w:sz w:val="30"/>
          <w:szCs w:val="30"/>
          <w:shd w:val="clear" w:color="auto" w:fill="FFFFFF"/>
        </w:rPr>
      </w:pPr>
    </w:p>
    <w:p w14:paraId="75318FEA" w14:textId="2A28124B" w:rsidR="002D1B14" w:rsidRPr="002D1B14" w:rsidRDefault="002D1B14" w:rsidP="002D1B14">
      <w:pPr>
        <w:rPr>
          <w:rFonts w:ascii="Times New Roman" w:eastAsia="sans-serif" w:hAnsi="Times New Roman" w:cs="Times New Roman"/>
          <w:b/>
          <w:bCs/>
          <w:color w:val="273239"/>
          <w:spacing w:val="2"/>
          <w:sz w:val="30"/>
          <w:szCs w:val="30"/>
          <w:shd w:val="clear" w:color="auto" w:fill="FFFFFF"/>
        </w:rPr>
      </w:pPr>
      <w:r w:rsidRPr="002D1B14">
        <w:rPr>
          <w:rFonts w:ascii="Times New Roman" w:eastAsia="sans-serif" w:hAnsi="Times New Roman" w:cs="Times New Roman"/>
          <w:b/>
          <w:bCs/>
          <w:color w:val="273239"/>
          <w:spacing w:val="2"/>
          <w:sz w:val="30"/>
          <w:szCs w:val="30"/>
          <w:shd w:val="clear" w:color="auto" w:fill="FFFFFF"/>
        </w:rPr>
        <w:t>Need for Frequency Distribution</w:t>
      </w:r>
    </w:p>
    <w:p w14:paraId="096B0497" w14:textId="77777777" w:rsidR="002D1B14" w:rsidRPr="002D1B14" w:rsidRDefault="002D1B14" w:rsidP="002D1B14">
      <w:pPr>
        <w:ind w:firstLineChars="200" w:firstLine="604"/>
        <w:rPr>
          <w:rFonts w:ascii="Times New Roman" w:eastAsia="sans-serif" w:hAnsi="Times New Roman" w:cs="Times New Roman"/>
          <w:color w:val="273239"/>
          <w:spacing w:val="2"/>
          <w:sz w:val="30"/>
          <w:szCs w:val="30"/>
          <w:shd w:val="clear" w:color="auto" w:fill="FFFFFF"/>
        </w:rPr>
      </w:pPr>
    </w:p>
    <w:p w14:paraId="699BBCA4" w14:textId="77777777" w:rsidR="002D1B14" w:rsidRPr="002D1B14" w:rsidRDefault="002D1B14" w:rsidP="002D1B14">
      <w:pPr>
        <w:ind w:firstLineChars="200" w:firstLine="604"/>
        <w:rPr>
          <w:rFonts w:ascii="Times New Roman" w:eastAsia="sans-serif" w:hAnsi="Times New Roman" w:cs="Times New Roman"/>
          <w:color w:val="273239"/>
          <w:spacing w:val="2"/>
          <w:sz w:val="30"/>
          <w:szCs w:val="30"/>
          <w:shd w:val="clear" w:color="auto" w:fill="FFFFFF"/>
        </w:rPr>
      </w:pPr>
      <w:r w:rsidRPr="002D1B14">
        <w:rPr>
          <w:rFonts w:ascii="Times New Roman" w:eastAsia="sans-serif" w:hAnsi="Times New Roman" w:cs="Times New Roman"/>
          <w:color w:val="273239"/>
          <w:spacing w:val="2"/>
          <w:sz w:val="30"/>
          <w:szCs w:val="30"/>
          <w:shd w:val="clear" w:color="auto" w:fill="FFFFFF"/>
        </w:rPr>
        <w:t>* Converts raw data into an organized form.</w:t>
      </w:r>
    </w:p>
    <w:p w14:paraId="16A0CABA" w14:textId="77777777" w:rsidR="002D1B14" w:rsidRPr="002D1B14" w:rsidRDefault="002D1B14" w:rsidP="002D1B14">
      <w:pPr>
        <w:ind w:firstLineChars="200" w:firstLine="604"/>
        <w:rPr>
          <w:rFonts w:ascii="Times New Roman" w:eastAsia="sans-serif" w:hAnsi="Times New Roman" w:cs="Times New Roman"/>
          <w:color w:val="273239"/>
          <w:spacing w:val="2"/>
          <w:sz w:val="30"/>
          <w:szCs w:val="30"/>
          <w:shd w:val="clear" w:color="auto" w:fill="FFFFFF"/>
        </w:rPr>
      </w:pPr>
      <w:r w:rsidRPr="002D1B14">
        <w:rPr>
          <w:rFonts w:ascii="Times New Roman" w:eastAsia="sans-serif" w:hAnsi="Times New Roman" w:cs="Times New Roman"/>
          <w:color w:val="273239"/>
          <w:spacing w:val="2"/>
          <w:sz w:val="30"/>
          <w:szCs w:val="30"/>
          <w:shd w:val="clear" w:color="auto" w:fill="FFFFFF"/>
        </w:rPr>
        <w:t>* Makes large data easy to understand.</w:t>
      </w:r>
    </w:p>
    <w:p w14:paraId="318E11AB" w14:textId="2C980404" w:rsidR="002D1B14" w:rsidRPr="002D1B14" w:rsidRDefault="002D1B14" w:rsidP="002D1B14">
      <w:pPr>
        <w:ind w:firstLineChars="200" w:firstLine="604"/>
        <w:rPr>
          <w:rFonts w:ascii="Times New Roman" w:eastAsia="sans-serif" w:hAnsi="Times New Roman" w:cs="Times New Roman"/>
          <w:color w:val="273239"/>
          <w:spacing w:val="2"/>
          <w:sz w:val="30"/>
          <w:szCs w:val="30"/>
          <w:shd w:val="clear" w:color="auto" w:fill="FFFFFF"/>
        </w:rPr>
      </w:pPr>
      <w:r w:rsidRPr="002D1B14">
        <w:rPr>
          <w:rFonts w:ascii="Times New Roman" w:eastAsia="sans-serif" w:hAnsi="Times New Roman" w:cs="Times New Roman"/>
          <w:color w:val="273239"/>
          <w:spacing w:val="2"/>
          <w:sz w:val="30"/>
          <w:szCs w:val="30"/>
          <w:shd w:val="clear" w:color="auto" w:fill="FFFFFF"/>
        </w:rPr>
        <w:t xml:space="preserve">* Helps in finding statistical measures like Mean, Median, and </w:t>
      </w:r>
      <w:r>
        <w:rPr>
          <w:rFonts w:ascii="Times New Roman" w:eastAsia="sans-serif" w:hAnsi="Times New Roman" w:cs="Times New Roman"/>
          <w:color w:val="273239"/>
          <w:spacing w:val="2"/>
          <w:sz w:val="30"/>
          <w:szCs w:val="30"/>
          <w:shd w:val="clear" w:color="auto" w:fill="FFFFFF"/>
        </w:rPr>
        <w:t xml:space="preserve">   </w:t>
      </w:r>
      <w:r w:rsidRPr="002D1B14">
        <w:rPr>
          <w:rFonts w:ascii="Times New Roman" w:eastAsia="sans-serif" w:hAnsi="Times New Roman" w:cs="Times New Roman"/>
          <w:color w:val="273239"/>
          <w:spacing w:val="2"/>
          <w:sz w:val="30"/>
          <w:szCs w:val="30"/>
          <w:shd w:val="clear" w:color="auto" w:fill="FFFFFF"/>
        </w:rPr>
        <w:t>Mode.</w:t>
      </w:r>
    </w:p>
    <w:p w14:paraId="3248ADA1" w14:textId="77777777" w:rsidR="002D1B14" w:rsidRPr="002D1B14" w:rsidRDefault="002D1B14" w:rsidP="002D1B14">
      <w:pPr>
        <w:ind w:firstLineChars="200" w:firstLine="604"/>
        <w:rPr>
          <w:rFonts w:ascii="Times New Roman" w:eastAsia="sans-serif" w:hAnsi="Times New Roman" w:cs="Times New Roman"/>
          <w:color w:val="273239"/>
          <w:spacing w:val="2"/>
          <w:sz w:val="30"/>
          <w:szCs w:val="30"/>
          <w:shd w:val="clear" w:color="auto" w:fill="FFFFFF"/>
        </w:rPr>
      </w:pPr>
      <w:r w:rsidRPr="002D1B14">
        <w:rPr>
          <w:rFonts w:ascii="Times New Roman" w:eastAsia="sans-serif" w:hAnsi="Times New Roman" w:cs="Times New Roman"/>
          <w:color w:val="273239"/>
          <w:spacing w:val="2"/>
          <w:sz w:val="30"/>
          <w:szCs w:val="30"/>
          <w:shd w:val="clear" w:color="auto" w:fill="FFFFFF"/>
        </w:rPr>
        <w:t>* Facilitates comparison between datasets.</w:t>
      </w:r>
    </w:p>
    <w:p w14:paraId="6CA5E039" w14:textId="7ACF13C2" w:rsidR="002D1B14" w:rsidRDefault="002D1B14" w:rsidP="002D1B14">
      <w:pPr>
        <w:ind w:firstLineChars="200" w:firstLine="604"/>
        <w:rPr>
          <w:rFonts w:ascii="Times New Roman" w:eastAsia="sans-serif" w:hAnsi="Times New Roman" w:cs="Times New Roman"/>
          <w:color w:val="273239"/>
          <w:spacing w:val="2"/>
          <w:sz w:val="30"/>
          <w:szCs w:val="30"/>
          <w:shd w:val="clear" w:color="auto" w:fill="FFFFFF"/>
        </w:rPr>
      </w:pPr>
      <w:r w:rsidRPr="002D1B14">
        <w:rPr>
          <w:rFonts w:ascii="Times New Roman" w:eastAsia="sans-serif" w:hAnsi="Times New Roman" w:cs="Times New Roman"/>
          <w:color w:val="273239"/>
          <w:spacing w:val="2"/>
          <w:sz w:val="30"/>
          <w:szCs w:val="30"/>
          <w:shd w:val="clear" w:color="auto" w:fill="FFFFFF"/>
        </w:rPr>
        <w:t>* Provides the basis for graphs such as histograms</w:t>
      </w:r>
      <w:r>
        <w:rPr>
          <w:rFonts w:ascii="Times New Roman" w:eastAsia="sans-serif" w:hAnsi="Times New Roman" w:cs="Times New Roman"/>
          <w:color w:val="273239"/>
          <w:spacing w:val="2"/>
          <w:sz w:val="30"/>
          <w:szCs w:val="30"/>
          <w:shd w:val="clear" w:color="auto" w:fill="FFFFFF"/>
        </w:rPr>
        <w:t>.</w:t>
      </w:r>
    </w:p>
    <w:p w14:paraId="52FFCB9B" w14:textId="77777777" w:rsidR="002D1B14" w:rsidRDefault="002D1B14">
      <w:pPr>
        <w:ind w:firstLineChars="200" w:firstLine="604"/>
        <w:rPr>
          <w:rFonts w:ascii="Times New Roman" w:eastAsia="sans-serif" w:hAnsi="Times New Roman" w:cs="Times New Roman"/>
          <w:color w:val="273239"/>
          <w:spacing w:val="2"/>
          <w:sz w:val="30"/>
          <w:szCs w:val="30"/>
          <w:shd w:val="clear" w:color="auto" w:fill="FFFFFF"/>
        </w:rPr>
      </w:pPr>
    </w:p>
    <w:p w14:paraId="02454F8F" w14:textId="77777777" w:rsidR="00254574" w:rsidRDefault="00254574">
      <w:pPr>
        <w:ind w:firstLineChars="200" w:firstLine="604"/>
        <w:rPr>
          <w:rFonts w:ascii="Times New Roman" w:eastAsia="sans-serif" w:hAnsi="Times New Roman" w:cs="Times New Roman"/>
          <w:color w:val="273239"/>
          <w:spacing w:val="2"/>
          <w:sz w:val="30"/>
          <w:szCs w:val="30"/>
          <w:shd w:val="clear" w:color="auto" w:fill="FFFFFF"/>
        </w:rPr>
      </w:pPr>
    </w:p>
    <w:p w14:paraId="3809C0CB" w14:textId="77777777" w:rsidR="00254574" w:rsidRDefault="00000000">
      <w:pPr>
        <w:pStyle w:val="Heading2"/>
        <w:shd w:val="clear" w:color="auto" w:fill="FFFFFF"/>
        <w:spacing w:beforeAutospacing="0" w:afterAutospacing="0" w:line="420" w:lineRule="atLeast"/>
        <w:textAlignment w:val="baseline"/>
        <w:rPr>
          <w:rFonts w:ascii="Times New Roman" w:eastAsia="sans-serif" w:hAnsi="Times New Roman" w:hint="default"/>
          <w:color w:val="273239"/>
        </w:rPr>
      </w:pPr>
      <w:r>
        <w:rPr>
          <w:rFonts w:ascii="Times New Roman" w:eastAsia="sans-serif" w:hAnsi="Times New Roman" w:hint="default"/>
          <w:color w:val="273239"/>
          <w:spacing w:val="2"/>
          <w:shd w:val="clear" w:color="auto" w:fill="FFFFFF"/>
        </w:rPr>
        <w:t>Frequency Distribution Examples</w:t>
      </w:r>
    </w:p>
    <w:p w14:paraId="69360D27" w14:textId="77777777" w:rsidR="00254574" w:rsidRDefault="00000000">
      <w:pPr>
        <w:pStyle w:val="NormalWeb"/>
        <w:shd w:val="clear" w:color="auto" w:fill="FFFFFF"/>
        <w:spacing w:beforeAutospacing="0" w:after="150" w:afterAutospacing="0" w:line="18" w:lineRule="atLeast"/>
        <w:textAlignment w:val="baseline"/>
        <w:rPr>
          <w:rFonts w:eastAsia="sans-serif"/>
          <w:color w:val="273239"/>
          <w:spacing w:val="2"/>
          <w:sz w:val="30"/>
          <w:szCs w:val="30"/>
        </w:rPr>
      </w:pPr>
      <w:r>
        <w:rPr>
          <w:rFonts w:eastAsia="sans-serif"/>
          <w:color w:val="273239"/>
          <w:spacing w:val="2"/>
          <w:sz w:val="30"/>
          <w:szCs w:val="30"/>
          <w:shd w:val="clear" w:color="auto" w:fill="FFFFFF"/>
        </w:rPr>
        <w:t xml:space="preserve">The marks of a class of 20 students </w:t>
      </w:r>
      <w:proofErr w:type="gramStart"/>
      <w:r>
        <w:rPr>
          <w:rFonts w:eastAsia="sans-serif"/>
          <w:color w:val="273239"/>
          <w:spacing w:val="2"/>
          <w:sz w:val="30"/>
          <w:szCs w:val="30"/>
          <w:shd w:val="clear" w:color="auto" w:fill="FFFFFF"/>
        </w:rPr>
        <w:t>are  11</w:t>
      </w:r>
      <w:proofErr w:type="gramEnd"/>
      <w:r>
        <w:rPr>
          <w:rFonts w:eastAsia="sans-serif"/>
          <w:color w:val="273239"/>
          <w:spacing w:val="2"/>
          <w:sz w:val="30"/>
          <w:szCs w:val="30"/>
          <w:shd w:val="clear" w:color="auto" w:fill="FFFFFF"/>
        </w:rPr>
        <w:t>, 27, 18, 14, 28, 18, 2, 22, 11, 24, 22, 11, 8, 20, 25, 28, 30, 12, 11, 8. Prepare a frequency distribution table for the same. </w:t>
      </w:r>
    </w:p>
    <w:p w14:paraId="59A3871B" w14:textId="6671165C" w:rsidR="00254574" w:rsidRDefault="00000000">
      <w:pPr>
        <w:pStyle w:val="Heading4"/>
        <w:shd w:val="clear" w:color="auto" w:fill="FFFFFF"/>
        <w:spacing w:beforeAutospacing="0" w:afterAutospacing="0" w:line="18" w:lineRule="atLeast"/>
        <w:textAlignment w:val="baseline"/>
        <w:rPr>
          <w:rFonts w:ascii="Times New Roman" w:eastAsia="sans-serif" w:hAnsi="Times New Roman" w:hint="default"/>
          <w:color w:val="273239"/>
          <w:sz w:val="30"/>
          <w:szCs w:val="30"/>
        </w:rPr>
      </w:pPr>
      <w:r>
        <w:rPr>
          <w:rStyle w:val="Strong"/>
          <w:rFonts w:ascii="Times New Roman" w:eastAsia="sans-serif" w:hAnsi="Times New Roman" w:hint="default"/>
          <w:b/>
          <w:bCs/>
          <w:color w:val="273239"/>
          <w:spacing w:val="2"/>
          <w:sz w:val="30"/>
          <w:szCs w:val="30"/>
          <w:shd w:val="clear" w:color="auto" w:fill="FFFFFF"/>
        </w:rPr>
        <w:t>Solution:</w:t>
      </w:r>
    </w:p>
    <w:p w14:paraId="7182ECE6" w14:textId="77777777" w:rsidR="00254574" w:rsidRDefault="00000000">
      <w:pPr>
        <w:pStyle w:val="NormalWeb"/>
        <w:shd w:val="clear" w:color="auto" w:fill="FFFFFF"/>
        <w:spacing w:beforeAutospacing="0" w:after="150" w:afterAutospacing="0" w:line="18" w:lineRule="atLeast"/>
        <w:textAlignment w:val="baseline"/>
        <w:rPr>
          <w:rFonts w:eastAsia="sans-serif"/>
          <w:color w:val="273239"/>
          <w:spacing w:val="2"/>
          <w:sz w:val="30"/>
          <w:szCs w:val="30"/>
        </w:rPr>
      </w:pPr>
      <w:r>
        <w:rPr>
          <w:rFonts w:eastAsia="sans-serif"/>
          <w:color w:val="273239"/>
          <w:spacing w:val="2"/>
          <w:sz w:val="30"/>
          <w:szCs w:val="30"/>
          <w:shd w:val="clear" w:color="auto" w:fill="FFFFFF"/>
        </w:rPr>
        <w:t>The range of marks of the students is 2- 28. Let us take class intervals 0-5, 5-10, 10-15, 15-20, 20-25, and 25-30. </w:t>
      </w:r>
    </w:p>
    <w:p w14:paraId="46C72871" w14:textId="77777777" w:rsidR="00254574" w:rsidRDefault="00000000">
      <w:r>
        <w:rPr>
          <w:rFonts w:ascii="sans-serif" w:eastAsia="sans-serif" w:hAnsi="sans-serif" w:cs="sans-serif"/>
          <w:noProof/>
          <w:spacing w:val="2"/>
          <w:sz w:val="27"/>
          <w:szCs w:val="27"/>
          <w:shd w:val="clear" w:color="auto" w:fill="FFFFFF"/>
          <w:lang w:bidi="ar"/>
        </w:rPr>
        <w:lastRenderedPageBreak/>
        <w:drawing>
          <wp:inline distT="0" distB="0" distL="114300" distR="114300" wp14:anchorId="61712F61" wp14:editId="4E338596">
            <wp:extent cx="2000250" cy="2171700"/>
            <wp:effectExtent l="0" t="0" r="0" b="0"/>
            <wp:docPr id="1" name="Picture 1"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ick to enlarge"/>
                    <pic:cNvPicPr>
                      <a:picLocks noChangeAspect="1"/>
                    </pic:cNvPicPr>
                  </pic:nvPicPr>
                  <pic:blipFill>
                    <a:blip r:embed="rId5"/>
                    <a:stretch>
                      <a:fillRect/>
                    </a:stretch>
                  </pic:blipFill>
                  <pic:spPr>
                    <a:xfrm>
                      <a:off x="0" y="0"/>
                      <a:ext cx="2000250" cy="2171700"/>
                    </a:xfrm>
                    <a:prstGeom prst="rect">
                      <a:avLst/>
                    </a:prstGeom>
                    <a:noFill/>
                    <a:ln w="9525">
                      <a:noFill/>
                    </a:ln>
                  </pic:spPr>
                </pic:pic>
              </a:graphicData>
            </a:graphic>
          </wp:inline>
        </w:drawing>
      </w:r>
    </w:p>
    <w:p w14:paraId="39D7BFD7" w14:textId="77777777" w:rsidR="00A06085" w:rsidRDefault="00A06085">
      <w:pPr>
        <w:pStyle w:val="Heading2"/>
        <w:shd w:val="clear" w:color="auto" w:fill="FFFFFF"/>
        <w:spacing w:beforeAutospacing="0" w:afterAutospacing="0" w:line="420" w:lineRule="atLeast"/>
        <w:textAlignment w:val="baseline"/>
        <w:rPr>
          <w:rFonts w:ascii="Times New Roman" w:eastAsia="sans-serif" w:hAnsi="Times New Roman" w:hint="default"/>
          <w:color w:val="273239"/>
          <w:spacing w:val="2"/>
          <w:sz w:val="32"/>
          <w:szCs w:val="32"/>
          <w:shd w:val="clear" w:color="auto" w:fill="FFFFFF"/>
        </w:rPr>
      </w:pPr>
    </w:p>
    <w:p w14:paraId="5CCF0CFC" w14:textId="77777777" w:rsidR="00A06085" w:rsidRDefault="00A06085">
      <w:pPr>
        <w:pStyle w:val="Heading2"/>
        <w:shd w:val="clear" w:color="auto" w:fill="FFFFFF"/>
        <w:spacing w:beforeAutospacing="0" w:afterAutospacing="0" w:line="420" w:lineRule="atLeast"/>
        <w:textAlignment w:val="baseline"/>
        <w:rPr>
          <w:rFonts w:ascii="Times New Roman" w:eastAsia="sans-serif" w:hAnsi="Times New Roman" w:hint="default"/>
          <w:color w:val="273239"/>
          <w:spacing w:val="2"/>
          <w:sz w:val="32"/>
          <w:szCs w:val="32"/>
          <w:shd w:val="clear" w:color="auto" w:fill="FFFFFF"/>
        </w:rPr>
      </w:pPr>
    </w:p>
    <w:p w14:paraId="5C78BD4D"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Types of Frequency Distribution</w:t>
      </w:r>
    </w:p>
    <w:p w14:paraId="0C3D997C" w14:textId="14882F5F"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1. Individual Frequency Distributio</w:t>
      </w:r>
      <w:r>
        <w:rPr>
          <w:rFonts w:ascii="Times New Roman" w:eastAsia="sans-serif" w:hAnsi="Times New Roman" w:hint="default"/>
          <w:color w:val="273239"/>
          <w:spacing w:val="2"/>
          <w:sz w:val="32"/>
          <w:szCs w:val="32"/>
          <w:shd w:val="clear" w:color="auto" w:fill="FFFFFF"/>
        </w:rPr>
        <w:t xml:space="preserve">n </w:t>
      </w:r>
    </w:p>
    <w:p w14:paraId="58634522" w14:textId="365B2701"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b w:val="0"/>
          <w:bCs w:val="0"/>
          <w:color w:val="273239"/>
          <w:spacing w:val="2"/>
          <w:sz w:val="32"/>
          <w:szCs w:val="32"/>
          <w:shd w:val="clear" w:color="auto" w:fill="FFFFFF"/>
        </w:rPr>
      </w:pPr>
      <w:r w:rsidRPr="00A06085">
        <w:rPr>
          <w:rFonts w:ascii="Times New Roman" w:eastAsia="sans-serif" w:hAnsi="Times New Roman" w:hint="default"/>
          <w:b w:val="0"/>
          <w:bCs w:val="0"/>
          <w:color w:val="273239"/>
          <w:spacing w:val="2"/>
          <w:sz w:val="32"/>
          <w:szCs w:val="32"/>
          <w:shd w:val="clear" w:color="auto" w:fill="FFFFFF"/>
        </w:rPr>
        <w:t>When in the classification e</w:t>
      </w:r>
      <w:r w:rsidRPr="00A06085">
        <w:rPr>
          <w:rFonts w:ascii="Times New Roman" w:eastAsia="sans-serif" w:hAnsi="Times New Roman"/>
          <w:b w:val="0"/>
          <w:bCs w:val="0"/>
          <w:color w:val="273239"/>
          <w:spacing w:val="2"/>
          <w:sz w:val="32"/>
          <w:szCs w:val="32"/>
          <w:shd w:val="clear" w:color="auto" w:fill="FFFFFF"/>
        </w:rPr>
        <w:t>ach value is listed separately</w:t>
      </w:r>
      <w:r w:rsidRPr="00A06085">
        <w:rPr>
          <w:rFonts w:ascii="Times New Roman" w:eastAsia="sans-serif" w:hAnsi="Times New Roman" w:hint="default"/>
          <w:b w:val="0"/>
          <w:bCs w:val="0"/>
          <w:color w:val="273239"/>
          <w:spacing w:val="2"/>
          <w:sz w:val="32"/>
          <w:szCs w:val="32"/>
          <w:shd w:val="clear" w:color="auto" w:fill="FFFFFF"/>
        </w:rPr>
        <w:t xml:space="preserve"> then this type is used. </w:t>
      </w:r>
    </w:p>
    <w:p w14:paraId="73601672"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Marks | Frequency |</w:t>
      </w:r>
    </w:p>
    <w:p w14:paraId="4849FF3C"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 | --------- |</w:t>
      </w:r>
    </w:p>
    <w:p w14:paraId="59D18952"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10    | 2         |</w:t>
      </w:r>
    </w:p>
    <w:p w14:paraId="568DF78A"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15    | 3         |</w:t>
      </w:r>
    </w:p>
    <w:p w14:paraId="1F5E406D"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20    | 5         |</w:t>
      </w:r>
    </w:p>
    <w:p w14:paraId="55AB67B8" w14:textId="77777777" w:rsid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xml:space="preserve"> 2. Discrete Frequency Distribution</w:t>
      </w:r>
    </w:p>
    <w:p w14:paraId="3459AD97" w14:textId="1352419A"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Data consists of distinct values.</w:t>
      </w:r>
    </w:p>
    <w:p w14:paraId="6F6542AF"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p>
    <w:p w14:paraId="1398AFEC" w14:textId="1F3854DD"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Example| No. of Children | Frequency |</w:t>
      </w:r>
    </w:p>
    <w:p w14:paraId="63A1B225"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 | --------- |</w:t>
      </w:r>
    </w:p>
    <w:p w14:paraId="4D3C253C"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lastRenderedPageBreak/>
        <w:t>| 0               | 5         |</w:t>
      </w:r>
    </w:p>
    <w:p w14:paraId="176D48F0"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1               | 8         |</w:t>
      </w:r>
    </w:p>
    <w:p w14:paraId="5693E65E"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2               | 12        |</w:t>
      </w:r>
    </w:p>
    <w:p w14:paraId="01298E41" w14:textId="41133472"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3               | 6         |</w:t>
      </w:r>
    </w:p>
    <w:p w14:paraId="32430A89"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p>
    <w:p w14:paraId="50F80914" w14:textId="2F93C462"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xml:space="preserve"> 3. Continuous Frequency Distribution</w:t>
      </w:r>
      <w:r>
        <w:rPr>
          <w:rFonts w:ascii="Times New Roman" w:eastAsia="sans-serif" w:hAnsi="Times New Roman" w:hint="default"/>
          <w:color w:val="273239"/>
          <w:spacing w:val="2"/>
          <w:sz w:val="32"/>
          <w:szCs w:val="32"/>
          <w:shd w:val="clear" w:color="auto" w:fill="FFFFFF"/>
        </w:rPr>
        <w:t>:</w:t>
      </w:r>
    </w:p>
    <w:p w14:paraId="0767FA9B" w14:textId="18F0E602"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Pr>
          <w:rFonts w:ascii="Times New Roman" w:eastAsia="sans-serif" w:hAnsi="Times New Roman" w:hint="default"/>
          <w:color w:val="273239"/>
          <w:spacing w:val="2"/>
          <w:sz w:val="32"/>
          <w:szCs w:val="32"/>
          <w:shd w:val="clear" w:color="auto" w:fill="FFFFFF"/>
        </w:rPr>
        <w:t xml:space="preserve">When the data </w:t>
      </w:r>
      <w:proofErr w:type="gramStart"/>
      <w:r>
        <w:rPr>
          <w:rFonts w:ascii="Times New Roman" w:eastAsia="sans-serif" w:hAnsi="Times New Roman" w:hint="default"/>
          <w:color w:val="273239"/>
          <w:spacing w:val="2"/>
          <w:sz w:val="32"/>
          <w:szCs w:val="32"/>
          <w:shd w:val="clear" w:color="auto" w:fill="FFFFFF"/>
        </w:rPr>
        <w:t>is  large</w:t>
      </w:r>
      <w:proofErr w:type="gramEnd"/>
      <w:r>
        <w:rPr>
          <w:rFonts w:ascii="Times New Roman" w:eastAsia="sans-serif" w:hAnsi="Times New Roman" w:hint="default"/>
          <w:color w:val="273239"/>
          <w:spacing w:val="2"/>
          <w:sz w:val="32"/>
          <w:szCs w:val="32"/>
          <w:shd w:val="clear" w:color="auto" w:fill="FFFFFF"/>
        </w:rPr>
        <w:t xml:space="preserve">  then that d</w:t>
      </w:r>
      <w:r w:rsidRPr="00A06085">
        <w:rPr>
          <w:rFonts w:ascii="Times New Roman" w:eastAsia="sans-serif" w:hAnsi="Times New Roman"/>
          <w:color w:val="273239"/>
          <w:spacing w:val="2"/>
          <w:sz w:val="32"/>
          <w:szCs w:val="32"/>
          <w:shd w:val="clear" w:color="auto" w:fill="FFFFFF"/>
        </w:rPr>
        <w:t>ata is grouped into class intervals</w:t>
      </w:r>
      <w:r>
        <w:rPr>
          <w:rFonts w:ascii="Times New Roman" w:eastAsia="sans-serif" w:hAnsi="Times New Roman" w:hint="default"/>
          <w:color w:val="273239"/>
          <w:spacing w:val="2"/>
          <w:sz w:val="32"/>
          <w:szCs w:val="32"/>
          <w:shd w:val="clear" w:color="auto" w:fill="FFFFFF"/>
        </w:rPr>
        <w:t xml:space="preserve"> for easy classification &amp; presentation.</w:t>
      </w:r>
    </w:p>
    <w:p w14:paraId="3B05BB11"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Marks | Frequency |</w:t>
      </w:r>
    </w:p>
    <w:p w14:paraId="65E63BD6"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 | --------- |</w:t>
      </w:r>
    </w:p>
    <w:p w14:paraId="4C927794"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0</w:t>
      </w:r>
      <w:r w:rsidRPr="00A06085">
        <w:rPr>
          <w:rFonts w:ascii="Times New Roman" w:eastAsia="sans-serif" w:hAnsi="Times New Roman"/>
          <w:color w:val="273239"/>
          <w:spacing w:val="2"/>
          <w:sz w:val="32"/>
          <w:szCs w:val="32"/>
          <w:shd w:val="clear" w:color="auto" w:fill="FFFFFF"/>
        </w:rPr>
        <w:t>–</w:t>
      </w:r>
      <w:proofErr w:type="gramStart"/>
      <w:r w:rsidRPr="00A06085">
        <w:rPr>
          <w:rFonts w:ascii="Times New Roman" w:eastAsia="sans-serif" w:hAnsi="Times New Roman"/>
          <w:color w:val="273239"/>
          <w:spacing w:val="2"/>
          <w:sz w:val="32"/>
          <w:szCs w:val="32"/>
          <w:shd w:val="clear" w:color="auto" w:fill="FFFFFF"/>
        </w:rPr>
        <w:t>10  |</w:t>
      </w:r>
      <w:proofErr w:type="gramEnd"/>
      <w:r w:rsidRPr="00A06085">
        <w:rPr>
          <w:rFonts w:ascii="Times New Roman" w:eastAsia="sans-serif" w:hAnsi="Times New Roman"/>
          <w:color w:val="273239"/>
          <w:spacing w:val="2"/>
          <w:sz w:val="32"/>
          <w:szCs w:val="32"/>
          <w:shd w:val="clear" w:color="auto" w:fill="FFFFFF"/>
        </w:rPr>
        <w:t xml:space="preserve"> 4         |</w:t>
      </w:r>
    </w:p>
    <w:p w14:paraId="2A0245C1"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10</w:t>
      </w:r>
      <w:r w:rsidRPr="00A06085">
        <w:rPr>
          <w:rFonts w:ascii="Times New Roman" w:eastAsia="sans-serif" w:hAnsi="Times New Roman"/>
          <w:color w:val="273239"/>
          <w:spacing w:val="2"/>
          <w:sz w:val="32"/>
          <w:szCs w:val="32"/>
          <w:shd w:val="clear" w:color="auto" w:fill="FFFFFF"/>
        </w:rPr>
        <w:t>–</w:t>
      </w:r>
      <w:r w:rsidRPr="00A06085">
        <w:rPr>
          <w:rFonts w:ascii="Times New Roman" w:eastAsia="sans-serif" w:hAnsi="Times New Roman"/>
          <w:color w:val="273239"/>
          <w:spacing w:val="2"/>
          <w:sz w:val="32"/>
          <w:szCs w:val="32"/>
          <w:shd w:val="clear" w:color="auto" w:fill="FFFFFF"/>
        </w:rPr>
        <w:t>20 | 7         |</w:t>
      </w:r>
    </w:p>
    <w:p w14:paraId="343AC08D" w14:textId="77777777" w:rsidR="00A06085" w:rsidRPr="00A06085" w:rsidRDefault="00A06085" w:rsidP="00A06085">
      <w:pPr>
        <w:pStyle w:val="Heading2"/>
        <w:shd w:val="clear" w:color="auto" w:fill="FFFFFF"/>
        <w:spacing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20</w:t>
      </w:r>
      <w:r w:rsidRPr="00A06085">
        <w:rPr>
          <w:rFonts w:ascii="Times New Roman" w:eastAsia="sans-serif" w:hAnsi="Times New Roman"/>
          <w:color w:val="273239"/>
          <w:spacing w:val="2"/>
          <w:sz w:val="32"/>
          <w:szCs w:val="32"/>
          <w:shd w:val="clear" w:color="auto" w:fill="FFFFFF"/>
        </w:rPr>
        <w:t>–</w:t>
      </w:r>
      <w:r w:rsidRPr="00A06085">
        <w:rPr>
          <w:rFonts w:ascii="Times New Roman" w:eastAsia="sans-serif" w:hAnsi="Times New Roman"/>
          <w:color w:val="273239"/>
          <w:spacing w:val="2"/>
          <w:sz w:val="32"/>
          <w:szCs w:val="32"/>
          <w:shd w:val="clear" w:color="auto" w:fill="FFFFFF"/>
        </w:rPr>
        <w:t>30 | 12        |</w:t>
      </w:r>
    </w:p>
    <w:p w14:paraId="2ECE95EA" w14:textId="4CF9A6FB" w:rsidR="00A06085" w:rsidRDefault="00A06085" w:rsidP="00A06085">
      <w:pPr>
        <w:pStyle w:val="Heading2"/>
        <w:shd w:val="clear" w:color="auto" w:fill="FFFFFF"/>
        <w:spacing w:beforeAutospacing="0" w:afterAutospacing="0" w:line="420" w:lineRule="atLeast"/>
        <w:textAlignment w:val="baseline"/>
        <w:rPr>
          <w:rFonts w:ascii="Times New Roman" w:eastAsia="sans-serif" w:hAnsi="Times New Roman" w:hint="default"/>
          <w:color w:val="273239"/>
          <w:spacing w:val="2"/>
          <w:sz w:val="32"/>
          <w:szCs w:val="32"/>
          <w:shd w:val="clear" w:color="auto" w:fill="FFFFFF"/>
        </w:rPr>
      </w:pPr>
      <w:r w:rsidRPr="00A06085">
        <w:rPr>
          <w:rFonts w:ascii="Times New Roman" w:eastAsia="sans-serif" w:hAnsi="Times New Roman"/>
          <w:color w:val="273239"/>
          <w:spacing w:val="2"/>
          <w:sz w:val="32"/>
          <w:szCs w:val="32"/>
          <w:shd w:val="clear" w:color="auto" w:fill="FFFFFF"/>
        </w:rPr>
        <w:t>| 30</w:t>
      </w:r>
      <w:r w:rsidRPr="00A06085">
        <w:rPr>
          <w:rFonts w:ascii="Times New Roman" w:eastAsia="sans-serif" w:hAnsi="Times New Roman"/>
          <w:color w:val="273239"/>
          <w:spacing w:val="2"/>
          <w:sz w:val="32"/>
          <w:szCs w:val="32"/>
          <w:shd w:val="clear" w:color="auto" w:fill="FFFFFF"/>
        </w:rPr>
        <w:t>–</w:t>
      </w:r>
      <w:r w:rsidRPr="00A06085">
        <w:rPr>
          <w:rFonts w:ascii="Times New Roman" w:eastAsia="sans-serif" w:hAnsi="Times New Roman"/>
          <w:color w:val="273239"/>
          <w:spacing w:val="2"/>
          <w:sz w:val="32"/>
          <w:szCs w:val="32"/>
          <w:shd w:val="clear" w:color="auto" w:fill="FFFFFF"/>
        </w:rPr>
        <w:t>40 | 10        |</w:t>
      </w:r>
    </w:p>
    <w:p w14:paraId="0415BD15" w14:textId="77777777" w:rsidR="00A06085" w:rsidRDefault="00A06085">
      <w:pPr>
        <w:pStyle w:val="Heading2"/>
        <w:shd w:val="clear" w:color="auto" w:fill="FFFFFF"/>
        <w:spacing w:beforeAutospacing="0" w:afterAutospacing="0" w:line="420" w:lineRule="atLeast"/>
        <w:textAlignment w:val="baseline"/>
        <w:rPr>
          <w:rFonts w:ascii="Times New Roman" w:eastAsia="sans-serif" w:hAnsi="Times New Roman" w:hint="default"/>
          <w:color w:val="273239"/>
          <w:spacing w:val="2"/>
          <w:sz w:val="32"/>
          <w:szCs w:val="32"/>
          <w:shd w:val="clear" w:color="auto" w:fill="FFFFFF"/>
        </w:rPr>
      </w:pPr>
    </w:p>
    <w:p w14:paraId="0398C1B0" w14:textId="77777777" w:rsidR="00FC77AD" w:rsidRDefault="00FC77AD">
      <w:pPr>
        <w:pStyle w:val="Heading2"/>
        <w:shd w:val="clear" w:color="auto" w:fill="FFFFFF"/>
        <w:spacing w:beforeAutospacing="0" w:afterAutospacing="0" w:line="420" w:lineRule="atLeast"/>
        <w:textAlignment w:val="baseline"/>
        <w:rPr>
          <w:rFonts w:ascii="Times New Roman" w:eastAsia="sans-serif" w:hAnsi="Times New Roman" w:hint="default"/>
          <w:color w:val="273239"/>
          <w:spacing w:val="2"/>
          <w:sz w:val="32"/>
          <w:szCs w:val="32"/>
          <w:shd w:val="clear" w:color="auto" w:fill="FFFFFF"/>
        </w:rPr>
      </w:pPr>
    </w:p>
    <w:p w14:paraId="61675EAD" w14:textId="7BEB0E83" w:rsidR="00254574" w:rsidRDefault="00000000">
      <w:pPr>
        <w:pStyle w:val="Heading2"/>
        <w:shd w:val="clear" w:color="auto" w:fill="FFFFFF"/>
        <w:spacing w:beforeAutospacing="0" w:afterAutospacing="0" w:line="420" w:lineRule="atLeast"/>
        <w:textAlignment w:val="baseline"/>
        <w:rPr>
          <w:rFonts w:ascii="Times New Roman" w:eastAsia="sans-serif" w:hAnsi="Times New Roman" w:hint="default"/>
          <w:color w:val="273239"/>
          <w:sz w:val="32"/>
          <w:szCs w:val="32"/>
        </w:rPr>
      </w:pPr>
      <w:r>
        <w:rPr>
          <w:rFonts w:ascii="Times New Roman" w:eastAsia="sans-serif" w:hAnsi="Times New Roman" w:hint="default"/>
          <w:color w:val="273239"/>
          <w:spacing w:val="2"/>
          <w:sz w:val="32"/>
          <w:szCs w:val="32"/>
          <w:shd w:val="clear" w:color="auto" w:fill="FFFFFF"/>
        </w:rPr>
        <w:t xml:space="preserve">Types of </w:t>
      </w:r>
      <w:r w:rsidR="002D1B14">
        <w:rPr>
          <w:rFonts w:ascii="Times New Roman" w:eastAsia="sans-serif" w:hAnsi="Times New Roman" w:hint="default"/>
          <w:color w:val="273239"/>
          <w:spacing w:val="2"/>
          <w:sz w:val="32"/>
          <w:szCs w:val="32"/>
          <w:shd w:val="clear" w:color="auto" w:fill="FFFFFF"/>
        </w:rPr>
        <w:t>Classification.</w:t>
      </w:r>
    </w:p>
    <w:p w14:paraId="55A7F4B4" w14:textId="0AE9D69E" w:rsidR="00254574" w:rsidRDefault="00000000">
      <w:pPr>
        <w:pStyle w:val="NormalWeb"/>
        <w:shd w:val="clear" w:color="auto" w:fill="FFFFFF"/>
        <w:spacing w:beforeAutospacing="0" w:after="150" w:afterAutospacing="0" w:line="18" w:lineRule="atLeast"/>
        <w:textAlignment w:val="baseline"/>
        <w:rPr>
          <w:rFonts w:eastAsia="sans-serif"/>
          <w:color w:val="273239"/>
          <w:spacing w:val="2"/>
          <w:sz w:val="32"/>
          <w:szCs w:val="32"/>
        </w:rPr>
      </w:pPr>
      <w:r>
        <w:rPr>
          <w:rFonts w:eastAsia="sans-serif"/>
          <w:color w:val="273239"/>
          <w:spacing w:val="2"/>
          <w:sz w:val="32"/>
          <w:szCs w:val="32"/>
          <w:shd w:val="clear" w:color="auto" w:fill="FFFFFF"/>
        </w:rPr>
        <w:t>The six different types of the</w:t>
      </w:r>
      <w:r w:rsidR="00A06085">
        <w:rPr>
          <w:rFonts w:eastAsia="sans-serif"/>
          <w:color w:val="273239"/>
          <w:spacing w:val="2"/>
          <w:sz w:val="32"/>
          <w:szCs w:val="32"/>
          <w:shd w:val="clear" w:color="auto" w:fill="FFFFFF"/>
        </w:rPr>
        <w:t xml:space="preserve"> Classification</w:t>
      </w:r>
      <w:r>
        <w:rPr>
          <w:rFonts w:eastAsia="sans-serif"/>
          <w:color w:val="273239"/>
          <w:spacing w:val="2"/>
          <w:sz w:val="32"/>
          <w:szCs w:val="32"/>
          <w:shd w:val="clear" w:color="auto" w:fill="FFFFFF"/>
        </w:rPr>
        <w:t> are as follows:</w:t>
      </w:r>
    </w:p>
    <w:p w14:paraId="27637FC6" w14:textId="6458A852" w:rsidR="00254574" w:rsidRDefault="00000000">
      <w:pPr>
        <w:numPr>
          <w:ilvl w:val="0"/>
          <w:numId w:val="1"/>
        </w:numPr>
        <w:spacing w:line="24" w:lineRule="atLeast"/>
        <w:ind w:left="360"/>
        <w:textAlignment w:val="baseline"/>
        <w:rPr>
          <w:rFonts w:ascii="Times New Roman" w:eastAsia="sans-serif" w:hAnsi="Times New Roman" w:cs="Times New Roman"/>
          <w:color w:val="273239"/>
          <w:spacing w:val="2"/>
          <w:sz w:val="32"/>
          <w:szCs w:val="32"/>
        </w:rPr>
      </w:pPr>
      <w:r>
        <w:rPr>
          <w:rStyle w:val="Strong"/>
          <w:rFonts w:ascii="Times New Roman" w:eastAsia="sans-serif" w:hAnsi="Times New Roman" w:cs="Times New Roman"/>
          <w:color w:val="273239"/>
          <w:spacing w:val="2"/>
          <w:sz w:val="32"/>
          <w:szCs w:val="32"/>
          <w:shd w:val="clear" w:color="auto" w:fill="FFFFFF"/>
        </w:rPr>
        <w:t>Exclusiv</w:t>
      </w:r>
      <w:r w:rsidR="00FC77AD">
        <w:rPr>
          <w:rStyle w:val="Strong"/>
          <w:rFonts w:ascii="Times New Roman" w:eastAsia="sans-serif" w:hAnsi="Times New Roman" w:cs="Times New Roman"/>
          <w:color w:val="273239"/>
          <w:spacing w:val="2"/>
          <w:sz w:val="32"/>
          <w:szCs w:val="32"/>
          <w:shd w:val="clear" w:color="auto" w:fill="FFFFFF"/>
        </w:rPr>
        <w:t>e Classification.</w:t>
      </w:r>
    </w:p>
    <w:p w14:paraId="2F29955D" w14:textId="5D97BC06" w:rsidR="00254574" w:rsidRDefault="00000000">
      <w:pPr>
        <w:numPr>
          <w:ilvl w:val="0"/>
          <w:numId w:val="1"/>
        </w:numPr>
        <w:spacing w:line="24" w:lineRule="atLeast"/>
        <w:ind w:left="360"/>
        <w:textAlignment w:val="baseline"/>
        <w:rPr>
          <w:rFonts w:ascii="Times New Roman" w:eastAsia="sans-serif" w:hAnsi="Times New Roman" w:cs="Times New Roman"/>
          <w:color w:val="273239"/>
          <w:spacing w:val="2"/>
          <w:sz w:val="32"/>
          <w:szCs w:val="32"/>
        </w:rPr>
      </w:pPr>
      <w:r>
        <w:rPr>
          <w:rStyle w:val="Strong"/>
          <w:rFonts w:ascii="Times New Roman" w:eastAsia="sans-serif" w:hAnsi="Times New Roman" w:cs="Times New Roman"/>
          <w:color w:val="273239"/>
          <w:spacing w:val="2"/>
          <w:sz w:val="32"/>
          <w:szCs w:val="32"/>
          <w:shd w:val="clear" w:color="auto" w:fill="FFFFFF"/>
        </w:rPr>
        <w:t xml:space="preserve">Inclusive </w:t>
      </w:r>
      <w:r w:rsidR="00FC77AD">
        <w:rPr>
          <w:rStyle w:val="Strong"/>
          <w:rFonts w:ascii="Times New Roman" w:eastAsia="sans-serif" w:hAnsi="Times New Roman" w:cs="Times New Roman"/>
          <w:color w:val="273239"/>
          <w:spacing w:val="2"/>
          <w:sz w:val="32"/>
          <w:szCs w:val="32"/>
          <w:shd w:val="clear" w:color="auto" w:fill="FFFFFF"/>
        </w:rPr>
        <w:t>Classification.</w:t>
      </w:r>
    </w:p>
    <w:p w14:paraId="6953E0BB" w14:textId="04365F00" w:rsidR="00254574" w:rsidRDefault="00000000">
      <w:pPr>
        <w:numPr>
          <w:ilvl w:val="0"/>
          <w:numId w:val="1"/>
        </w:numPr>
        <w:spacing w:line="24" w:lineRule="atLeast"/>
        <w:ind w:left="360"/>
        <w:textAlignment w:val="baseline"/>
        <w:rPr>
          <w:rFonts w:ascii="Times New Roman" w:eastAsia="sans-serif" w:hAnsi="Times New Roman" w:cs="Times New Roman"/>
          <w:color w:val="273239"/>
          <w:spacing w:val="2"/>
          <w:sz w:val="32"/>
          <w:szCs w:val="32"/>
        </w:rPr>
      </w:pPr>
      <w:r>
        <w:rPr>
          <w:rStyle w:val="Strong"/>
          <w:rFonts w:ascii="Times New Roman" w:eastAsia="sans-serif" w:hAnsi="Times New Roman" w:cs="Times New Roman"/>
          <w:color w:val="273239"/>
          <w:spacing w:val="2"/>
          <w:sz w:val="32"/>
          <w:szCs w:val="32"/>
          <w:shd w:val="clear" w:color="auto" w:fill="FFFFFF"/>
        </w:rPr>
        <w:t xml:space="preserve">Open End </w:t>
      </w:r>
      <w:r w:rsidR="00FC77AD">
        <w:rPr>
          <w:rStyle w:val="Strong"/>
          <w:rFonts w:ascii="Times New Roman" w:eastAsia="sans-serif" w:hAnsi="Times New Roman" w:cs="Times New Roman"/>
          <w:color w:val="273239"/>
          <w:spacing w:val="2"/>
          <w:sz w:val="32"/>
          <w:szCs w:val="32"/>
          <w:shd w:val="clear" w:color="auto" w:fill="FFFFFF"/>
        </w:rPr>
        <w:t>Classification.</w:t>
      </w:r>
    </w:p>
    <w:p w14:paraId="51E15EDE" w14:textId="32BBB71C" w:rsidR="00254574" w:rsidRDefault="00000000">
      <w:pPr>
        <w:numPr>
          <w:ilvl w:val="0"/>
          <w:numId w:val="1"/>
        </w:numPr>
        <w:spacing w:line="24" w:lineRule="atLeast"/>
        <w:ind w:left="360"/>
        <w:textAlignment w:val="baseline"/>
        <w:rPr>
          <w:rFonts w:ascii="Times New Roman" w:eastAsia="sans-serif" w:hAnsi="Times New Roman" w:cs="Times New Roman"/>
          <w:color w:val="273239"/>
          <w:spacing w:val="2"/>
          <w:sz w:val="32"/>
          <w:szCs w:val="32"/>
        </w:rPr>
      </w:pPr>
      <w:r>
        <w:rPr>
          <w:rStyle w:val="Strong"/>
          <w:rFonts w:ascii="Times New Roman" w:eastAsia="sans-serif" w:hAnsi="Times New Roman" w:cs="Times New Roman"/>
          <w:color w:val="273239"/>
          <w:spacing w:val="2"/>
          <w:sz w:val="32"/>
          <w:szCs w:val="32"/>
          <w:shd w:val="clear" w:color="auto" w:fill="FFFFFF"/>
        </w:rPr>
        <w:t xml:space="preserve">Cumulative Frequency </w:t>
      </w:r>
      <w:r w:rsidR="00FC77AD">
        <w:rPr>
          <w:rStyle w:val="Strong"/>
          <w:rFonts w:ascii="Times New Roman" w:eastAsia="sans-serif" w:hAnsi="Times New Roman" w:cs="Times New Roman"/>
          <w:color w:val="273239"/>
          <w:spacing w:val="2"/>
          <w:sz w:val="32"/>
          <w:szCs w:val="32"/>
          <w:shd w:val="clear" w:color="auto" w:fill="FFFFFF"/>
        </w:rPr>
        <w:t>Classification</w:t>
      </w:r>
      <w:r w:rsidR="00FC77AD">
        <w:rPr>
          <w:rStyle w:val="Strong"/>
          <w:rFonts w:ascii="Times New Roman" w:eastAsia="sans-serif" w:hAnsi="Times New Roman" w:cs="Times New Roman"/>
          <w:color w:val="273239"/>
          <w:spacing w:val="2"/>
          <w:sz w:val="32"/>
          <w:szCs w:val="32"/>
          <w:shd w:val="clear" w:color="auto" w:fill="FFFFFF"/>
        </w:rPr>
        <w:t>.</w:t>
      </w:r>
    </w:p>
    <w:p w14:paraId="4E014AEE" w14:textId="76048ADC" w:rsidR="00254574" w:rsidRDefault="00000000">
      <w:pPr>
        <w:numPr>
          <w:ilvl w:val="0"/>
          <w:numId w:val="1"/>
        </w:numPr>
        <w:spacing w:line="24" w:lineRule="atLeast"/>
        <w:ind w:left="360"/>
        <w:textAlignment w:val="baseline"/>
        <w:rPr>
          <w:rFonts w:ascii="Times New Roman" w:eastAsia="sans-serif" w:hAnsi="Times New Roman" w:cs="Times New Roman"/>
          <w:color w:val="273239"/>
          <w:spacing w:val="2"/>
          <w:sz w:val="32"/>
          <w:szCs w:val="32"/>
        </w:rPr>
      </w:pPr>
      <w:r>
        <w:rPr>
          <w:rStyle w:val="Strong"/>
          <w:rFonts w:ascii="Times New Roman" w:eastAsia="sans-serif" w:hAnsi="Times New Roman" w:cs="Times New Roman"/>
          <w:color w:val="273239"/>
          <w:spacing w:val="2"/>
          <w:sz w:val="32"/>
          <w:szCs w:val="32"/>
          <w:shd w:val="clear" w:color="auto" w:fill="FFFFFF"/>
        </w:rPr>
        <w:t xml:space="preserve">Mid-Value Frequency </w:t>
      </w:r>
      <w:r w:rsidR="00FC77AD">
        <w:rPr>
          <w:rStyle w:val="Strong"/>
          <w:rFonts w:ascii="Times New Roman" w:eastAsia="sans-serif" w:hAnsi="Times New Roman" w:cs="Times New Roman"/>
          <w:color w:val="273239"/>
          <w:spacing w:val="2"/>
          <w:sz w:val="32"/>
          <w:szCs w:val="32"/>
          <w:shd w:val="clear" w:color="auto" w:fill="FFFFFF"/>
        </w:rPr>
        <w:t>Classification.</w:t>
      </w:r>
    </w:p>
    <w:p w14:paraId="22A475F6" w14:textId="08B280F3" w:rsidR="00254574" w:rsidRDefault="00000000">
      <w:pPr>
        <w:numPr>
          <w:ilvl w:val="0"/>
          <w:numId w:val="1"/>
        </w:numPr>
        <w:spacing w:line="24" w:lineRule="atLeast"/>
        <w:ind w:left="360"/>
        <w:textAlignment w:val="baseline"/>
        <w:rPr>
          <w:rFonts w:ascii="Times New Roman" w:eastAsia="sans-serif" w:hAnsi="Times New Roman" w:cs="Times New Roman"/>
          <w:b/>
          <w:bCs/>
          <w:color w:val="273239"/>
          <w:sz w:val="32"/>
          <w:szCs w:val="32"/>
        </w:rPr>
      </w:pPr>
      <w:r>
        <w:rPr>
          <w:rStyle w:val="Strong"/>
          <w:rFonts w:ascii="Times New Roman" w:eastAsia="sans-serif" w:hAnsi="Times New Roman" w:cs="Times New Roman"/>
          <w:color w:val="273239"/>
          <w:spacing w:val="2"/>
          <w:sz w:val="32"/>
          <w:szCs w:val="32"/>
          <w:shd w:val="clear" w:color="auto" w:fill="FFFFFF"/>
        </w:rPr>
        <w:t xml:space="preserve">Equal and Unequal Class Interval </w:t>
      </w:r>
      <w:r w:rsidR="00FC77AD">
        <w:rPr>
          <w:rStyle w:val="Strong"/>
          <w:rFonts w:ascii="Times New Roman" w:eastAsia="sans-serif" w:hAnsi="Times New Roman" w:cs="Times New Roman"/>
          <w:color w:val="273239"/>
          <w:spacing w:val="2"/>
          <w:sz w:val="32"/>
          <w:szCs w:val="32"/>
          <w:shd w:val="clear" w:color="auto" w:fill="FFFFFF"/>
        </w:rPr>
        <w:t>Classification.</w:t>
      </w:r>
    </w:p>
    <w:p w14:paraId="1A4E2E9E" w14:textId="77777777" w:rsidR="00254574" w:rsidRDefault="00254574">
      <w:pPr>
        <w:rPr>
          <w:rFonts w:ascii="Times New Roman" w:eastAsia="sans-serif" w:hAnsi="Times New Roman" w:cs="Times New Roman"/>
          <w:color w:val="273239"/>
          <w:spacing w:val="2"/>
          <w:sz w:val="30"/>
          <w:szCs w:val="30"/>
          <w:shd w:val="clear" w:color="auto" w:fill="FFFFFF"/>
        </w:rPr>
      </w:pPr>
    </w:p>
    <w:p w14:paraId="445F2B7B" w14:textId="77777777" w:rsidR="00254574" w:rsidRDefault="00254574">
      <w:pPr>
        <w:rPr>
          <w:rFonts w:ascii="Times New Roman" w:eastAsia="sans-serif" w:hAnsi="Times New Roman" w:cs="Times New Roman"/>
          <w:color w:val="273239"/>
          <w:spacing w:val="2"/>
          <w:sz w:val="30"/>
          <w:szCs w:val="30"/>
          <w:shd w:val="clear" w:color="auto" w:fill="FFFFFF"/>
        </w:rPr>
      </w:pPr>
    </w:p>
    <w:p w14:paraId="1213DD7C" w14:textId="77777777" w:rsidR="00254574" w:rsidRDefault="00000000">
      <w:pPr>
        <w:spacing w:line="24" w:lineRule="atLeast"/>
        <w:textAlignment w:val="baseline"/>
        <w:rPr>
          <w:rStyle w:val="Strong"/>
          <w:rFonts w:ascii="Times New Roman" w:eastAsia="sans-serif" w:hAnsi="Times New Roman" w:cs="Times New Roman"/>
          <w:color w:val="273239"/>
          <w:spacing w:val="2"/>
          <w:sz w:val="32"/>
          <w:szCs w:val="32"/>
          <w:shd w:val="clear" w:color="auto" w:fill="FFFFFF"/>
        </w:rPr>
      </w:pPr>
      <w:r>
        <w:rPr>
          <w:rStyle w:val="Strong"/>
          <w:rFonts w:ascii="Times New Roman" w:eastAsia="sans-serif" w:hAnsi="Times New Roman" w:cs="Times New Roman"/>
          <w:color w:val="273239"/>
          <w:spacing w:val="2"/>
          <w:sz w:val="32"/>
          <w:szCs w:val="32"/>
          <w:shd w:val="clear" w:color="auto" w:fill="FFFFFF"/>
        </w:rPr>
        <w:lastRenderedPageBreak/>
        <w:t>Exclusive Series:</w:t>
      </w:r>
    </w:p>
    <w:p w14:paraId="1F24A2AF" w14:textId="77777777" w:rsidR="00254574" w:rsidRDefault="00000000">
      <w:pPr>
        <w:spacing w:line="24" w:lineRule="atLeast"/>
        <w:ind w:firstLineChars="150" w:firstLine="453"/>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The series with class intervals, in which all the items having the range from the lower limit to the value just below its upper limit are included, is known as the </w:t>
      </w:r>
      <w:r>
        <w:rPr>
          <w:rStyle w:val="Strong"/>
          <w:rFonts w:ascii="Times New Roman" w:eastAsia="sans-serif" w:hAnsi="Times New Roman" w:cs="Times New Roman"/>
          <w:color w:val="273239"/>
          <w:spacing w:val="2"/>
          <w:sz w:val="30"/>
          <w:szCs w:val="30"/>
          <w:shd w:val="clear" w:color="auto" w:fill="FFFFFF"/>
        </w:rPr>
        <w:t>Exclusive Series. </w:t>
      </w:r>
      <w:r>
        <w:rPr>
          <w:rFonts w:ascii="Times New Roman" w:eastAsia="sans-serif" w:hAnsi="Times New Roman" w:cs="Times New Roman"/>
          <w:color w:val="273239"/>
          <w:spacing w:val="2"/>
          <w:sz w:val="30"/>
          <w:szCs w:val="30"/>
          <w:shd w:val="clear" w:color="auto" w:fill="FFFFFF"/>
        </w:rPr>
        <w:t>This kind of frequency distribution is known as an exclusive series because the frequencies corresponding to the specific class interval do not include the value of its upper limit.</w:t>
      </w:r>
    </w:p>
    <w:p w14:paraId="5B81D5BC" w14:textId="77777777" w:rsidR="00254574" w:rsidRDefault="00000000">
      <w:pPr>
        <w:spacing w:line="24" w:lineRule="atLeast"/>
        <w:ind w:firstLineChars="150" w:firstLine="453"/>
        <w:textAlignment w:val="baseline"/>
        <w:rPr>
          <w:rFonts w:ascii="sans-serif" w:eastAsia="sans-serif" w:hAnsi="sans-serif" w:cs="sans-serif"/>
          <w:color w:val="273239"/>
          <w:spacing w:val="2"/>
          <w:sz w:val="27"/>
          <w:szCs w:val="27"/>
          <w:shd w:val="clear" w:color="auto" w:fill="FFFFFF"/>
        </w:rPr>
      </w:pPr>
      <w:r>
        <w:rPr>
          <w:rFonts w:ascii="Times New Roman" w:eastAsia="sans-serif" w:hAnsi="Times New Roman" w:cs="Times New Roman"/>
          <w:color w:val="273239"/>
          <w:spacing w:val="2"/>
          <w:sz w:val="30"/>
          <w:szCs w:val="30"/>
          <w:shd w:val="clear" w:color="auto" w:fill="FFFFFF"/>
        </w:rPr>
        <w:t> </w:t>
      </w:r>
      <w:r>
        <w:rPr>
          <w:rStyle w:val="Strong"/>
          <w:rFonts w:ascii="Times New Roman" w:eastAsia="sans-serif" w:hAnsi="Times New Roman" w:cs="Times New Roman"/>
          <w:color w:val="273239"/>
          <w:spacing w:val="2"/>
          <w:sz w:val="30"/>
          <w:szCs w:val="30"/>
          <w:shd w:val="clear" w:color="auto" w:fill="FFFFFF"/>
        </w:rPr>
        <w:t>For example, </w:t>
      </w:r>
      <w:r>
        <w:rPr>
          <w:rFonts w:ascii="Times New Roman" w:eastAsia="sans-serif" w:hAnsi="Times New Roman" w:cs="Times New Roman"/>
          <w:color w:val="273239"/>
          <w:spacing w:val="2"/>
          <w:sz w:val="30"/>
          <w:szCs w:val="30"/>
          <w:shd w:val="clear" w:color="auto" w:fill="FFFFFF"/>
        </w:rPr>
        <w:t>if a class interval is 0-10, and the values of the given series are 4, 10, 2, 15, 8, and 9, then only 4, 2, 8, and 9 will be included in the 0-10 class interval. 10 and 15 will be included in the next class interval, i.e., 10-20. Also, the upper limit of a class interval is the lower limit of the next class interval.</w:t>
      </w:r>
      <w:r>
        <w:rPr>
          <w:rFonts w:ascii="sans-serif" w:eastAsia="sans-serif" w:hAnsi="sans-serif" w:cs="sans-serif"/>
          <w:color w:val="273239"/>
          <w:spacing w:val="2"/>
          <w:sz w:val="27"/>
          <w:szCs w:val="27"/>
          <w:shd w:val="clear" w:color="auto" w:fill="FFFFFF"/>
        </w:rPr>
        <w:t> </w:t>
      </w:r>
    </w:p>
    <w:tbl>
      <w:tblPr>
        <w:tblStyle w:val="TableGrid"/>
        <w:tblW w:w="0" w:type="auto"/>
        <w:tblLook w:val="04A0" w:firstRow="1" w:lastRow="0" w:firstColumn="1" w:lastColumn="0" w:noHBand="0" w:noVBand="1"/>
      </w:tblPr>
      <w:tblGrid>
        <w:gridCol w:w="1217"/>
        <w:gridCol w:w="1217"/>
        <w:gridCol w:w="1217"/>
        <w:gridCol w:w="1217"/>
        <w:gridCol w:w="1218"/>
        <w:gridCol w:w="1218"/>
        <w:gridCol w:w="1218"/>
      </w:tblGrid>
      <w:tr w:rsidR="00254574" w14:paraId="6840DBF9" w14:textId="77777777">
        <w:tc>
          <w:tcPr>
            <w:tcW w:w="1217" w:type="dxa"/>
          </w:tcPr>
          <w:p w14:paraId="1EF1760D"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Age</w:t>
            </w:r>
          </w:p>
        </w:tc>
        <w:tc>
          <w:tcPr>
            <w:tcW w:w="1217" w:type="dxa"/>
          </w:tcPr>
          <w:p w14:paraId="304A81A7"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0-10</w:t>
            </w:r>
          </w:p>
        </w:tc>
        <w:tc>
          <w:tcPr>
            <w:tcW w:w="1217" w:type="dxa"/>
          </w:tcPr>
          <w:p w14:paraId="355CAE99"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10-20</w:t>
            </w:r>
          </w:p>
        </w:tc>
        <w:tc>
          <w:tcPr>
            <w:tcW w:w="1217" w:type="dxa"/>
          </w:tcPr>
          <w:p w14:paraId="3FA2EFA2"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20-30</w:t>
            </w:r>
          </w:p>
        </w:tc>
        <w:tc>
          <w:tcPr>
            <w:tcW w:w="1218" w:type="dxa"/>
          </w:tcPr>
          <w:p w14:paraId="68D001B3"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30-40</w:t>
            </w:r>
          </w:p>
        </w:tc>
        <w:tc>
          <w:tcPr>
            <w:tcW w:w="1218" w:type="dxa"/>
          </w:tcPr>
          <w:p w14:paraId="0EDE26CB"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40-50</w:t>
            </w:r>
          </w:p>
        </w:tc>
        <w:tc>
          <w:tcPr>
            <w:tcW w:w="1218" w:type="dxa"/>
          </w:tcPr>
          <w:p w14:paraId="7B82E966"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50-60</w:t>
            </w:r>
          </w:p>
        </w:tc>
      </w:tr>
      <w:tr w:rsidR="00254574" w14:paraId="2D5EF243" w14:textId="77777777">
        <w:tc>
          <w:tcPr>
            <w:tcW w:w="1217" w:type="dxa"/>
          </w:tcPr>
          <w:p w14:paraId="1B43CB48"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No of Persons</w:t>
            </w:r>
          </w:p>
        </w:tc>
        <w:tc>
          <w:tcPr>
            <w:tcW w:w="1217" w:type="dxa"/>
          </w:tcPr>
          <w:p w14:paraId="12DA4B3F"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8</w:t>
            </w:r>
          </w:p>
        </w:tc>
        <w:tc>
          <w:tcPr>
            <w:tcW w:w="1217" w:type="dxa"/>
          </w:tcPr>
          <w:p w14:paraId="5B856B4E"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12</w:t>
            </w:r>
          </w:p>
        </w:tc>
        <w:tc>
          <w:tcPr>
            <w:tcW w:w="1217" w:type="dxa"/>
          </w:tcPr>
          <w:p w14:paraId="28726AC0"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20</w:t>
            </w:r>
          </w:p>
        </w:tc>
        <w:tc>
          <w:tcPr>
            <w:tcW w:w="1218" w:type="dxa"/>
          </w:tcPr>
          <w:p w14:paraId="4876124E"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15</w:t>
            </w:r>
          </w:p>
        </w:tc>
        <w:tc>
          <w:tcPr>
            <w:tcW w:w="1218" w:type="dxa"/>
          </w:tcPr>
          <w:p w14:paraId="74A909E8"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9</w:t>
            </w:r>
          </w:p>
        </w:tc>
        <w:tc>
          <w:tcPr>
            <w:tcW w:w="1218" w:type="dxa"/>
          </w:tcPr>
          <w:p w14:paraId="13EE05BD"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6</w:t>
            </w:r>
          </w:p>
        </w:tc>
      </w:tr>
    </w:tbl>
    <w:p w14:paraId="61B2CD54" w14:textId="77777777" w:rsidR="00FC77AD" w:rsidRDefault="00FC77AD" w:rsidP="00FC77AD">
      <w:pPr>
        <w:spacing w:line="24" w:lineRule="atLeast"/>
        <w:textAlignment w:val="baseline"/>
        <w:rPr>
          <w:rFonts w:ascii="sans-serif" w:eastAsia="sans-serif" w:hAnsi="sans-serif" w:cs="sans-serif"/>
          <w:color w:val="273239"/>
          <w:spacing w:val="2"/>
          <w:sz w:val="27"/>
          <w:szCs w:val="27"/>
          <w:shd w:val="clear" w:color="auto" w:fill="FFFFFF"/>
        </w:rPr>
      </w:pPr>
    </w:p>
    <w:p w14:paraId="403C9F58" w14:textId="79CE4211"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7343CE">
        <w:rPr>
          <w:rFonts w:ascii="Times New Roman" w:eastAsia="sans-serif" w:hAnsi="Times New Roman" w:cs="Times New Roman"/>
          <w:b/>
          <w:bCs/>
          <w:color w:val="273239"/>
          <w:spacing w:val="2"/>
          <w:sz w:val="30"/>
          <w:szCs w:val="30"/>
          <w:shd w:val="clear" w:color="auto" w:fill="FFFFFF"/>
        </w:rPr>
        <w:t xml:space="preserve">Case </w:t>
      </w:r>
      <w:proofErr w:type="gramStart"/>
      <w:r w:rsidRPr="007343CE">
        <w:rPr>
          <w:rFonts w:ascii="Times New Roman" w:eastAsia="sans-serif" w:hAnsi="Times New Roman" w:cs="Times New Roman"/>
          <w:b/>
          <w:bCs/>
          <w:color w:val="273239"/>
          <w:spacing w:val="2"/>
          <w:sz w:val="30"/>
          <w:szCs w:val="30"/>
          <w:shd w:val="clear" w:color="auto" w:fill="FFFFFF"/>
        </w:rPr>
        <w:t>Study</w:t>
      </w:r>
      <w:r w:rsidRPr="00FC77AD">
        <w:rPr>
          <w:rFonts w:ascii="Times New Roman" w:eastAsia="sans-serif" w:hAnsi="Times New Roman" w:cs="Times New Roman"/>
          <w:color w:val="273239"/>
          <w:spacing w:val="2"/>
          <w:sz w:val="30"/>
          <w:szCs w:val="30"/>
          <w:shd w:val="clear" w:color="auto" w:fill="FFFFFF"/>
        </w:rPr>
        <w:t xml:space="preserve"> :</w:t>
      </w:r>
      <w:proofErr w:type="gramEnd"/>
      <w:r w:rsidRPr="00FC77AD">
        <w:rPr>
          <w:rFonts w:ascii="Times New Roman" w:eastAsia="sans-serif" w:hAnsi="Times New Roman" w:cs="Times New Roman"/>
          <w:color w:val="273239"/>
          <w:spacing w:val="2"/>
          <w:sz w:val="30"/>
          <w:szCs w:val="30"/>
          <w:shd w:val="clear" w:color="auto" w:fill="FFFFFF"/>
        </w:rPr>
        <w:t xml:space="preserve"> Online Shopping Delivery Time (Exclusive Classification)</w:t>
      </w:r>
    </w:p>
    <w:p w14:paraId="70B9C8C2"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2257B9DB"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An e-commerce company studied the delivery time of online orders.</w:t>
      </w:r>
    </w:p>
    <w:p w14:paraId="1A81D84F"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025408B3"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Delivery Time (Days) | Number of Orders |</w:t>
      </w:r>
    </w:p>
    <w:p w14:paraId="6CDE5EC4"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 | ---------------: |</w:t>
      </w:r>
    </w:p>
    <w:p w14:paraId="29E677B3"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0–2                  |               25 |</w:t>
      </w:r>
    </w:p>
    <w:p w14:paraId="098AC734"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2–4                  |               45 |</w:t>
      </w:r>
    </w:p>
    <w:p w14:paraId="2C08B9B5"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4–6                  |               30 |</w:t>
      </w:r>
    </w:p>
    <w:p w14:paraId="65C927D9"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6–8                  |               15 |</w:t>
      </w:r>
    </w:p>
    <w:p w14:paraId="710A9A87"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8–10                 |                5 |</w:t>
      </w:r>
    </w:p>
    <w:p w14:paraId="3ED7200F"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5DF5B265"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The company wants to improve customer satisfaction by reducing delivery delays.</w:t>
      </w:r>
    </w:p>
    <w:p w14:paraId="35C9A974"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14769C0A" w14:textId="57EAA3ED"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xml:space="preserve"> Questions</w:t>
      </w:r>
    </w:p>
    <w:p w14:paraId="254CD765"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0FEFF42B"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1. Identify the type of classification.</w:t>
      </w:r>
    </w:p>
    <w:p w14:paraId="0376CB20"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2. Calculate the class width.</w:t>
      </w:r>
    </w:p>
    <w:p w14:paraId="7F5B3242"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3. Calculate the class mark of each interval.</w:t>
      </w:r>
    </w:p>
    <w:p w14:paraId="68A4118C"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4. Which delivery-time interval has the highest number of orders?</w:t>
      </w:r>
    </w:p>
    <w:p w14:paraId="649A0F62" w14:textId="7942268F" w:rsidR="00FC77AD" w:rsidRPr="00FC77AD" w:rsidRDefault="00FC77AD" w:rsidP="00FC77AD">
      <w:pPr>
        <w:spacing w:line="24" w:lineRule="atLeast"/>
        <w:textAlignment w:val="baseline"/>
        <w:rPr>
          <w:rFonts w:ascii="Times New Roman" w:eastAsia="sans-serif" w:hAnsi="Times New Roman" w:cs="Times New Roman"/>
          <w:color w:val="273239"/>
          <w:spacing w:val="2"/>
          <w:sz w:val="27"/>
          <w:szCs w:val="27"/>
          <w:shd w:val="clear" w:color="auto" w:fill="FFFFFF"/>
        </w:rPr>
      </w:pPr>
      <w:r w:rsidRPr="00FC77AD">
        <w:rPr>
          <w:rFonts w:ascii="Times New Roman" w:eastAsia="sans-serif" w:hAnsi="Times New Roman" w:cs="Times New Roman"/>
          <w:color w:val="273239"/>
          <w:spacing w:val="2"/>
          <w:sz w:val="30"/>
          <w:szCs w:val="30"/>
          <w:shd w:val="clear" w:color="auto" w:fill="FFFFFF"/>
        </w:rPr>
        <w:lastRenderedPageBreak/>
        <w:t>5. If an order was delivered in exactly *4 days*</w:t>
      </w:r>
      <w:proofErr w:type="gramStart"/>
      <w:r w:rsidRPr="00FC77AD">
        <w:rPr>
          <w:rFonts w:ascii="Times New Roman" w:eastAsia="sans-serif" w:hAnsi="Times New Roman" w:cs="Times New Roman"/>
          <w:color w:val="273239"/>
          <w:spacing w:val="2"/>
          <w:sz w:val="30"/>
          <w:szCs w:val="30"/>
          <w:shd w:val="clear" w:color="auto" w:fill="FFFFFF"/>
        </w:rPr>
        <w:t>, in</w:t>
      </w:r>
      <w:proofErr w:type="gramEnd"/>
      <w:r w:rsidRPr="00FC77AD">
        <w:rPr>
          <w:rFonts w:ascii="Times New Roman" w:eastAsia="sans-serif" w:hAnsi="Times New Roman" w:cs="Times New Roman"/>
          <w:color w:val="273239"/>
          <w:spacing w:val="2"/>
          <w:sz w:val="30"/>
          <w:szCs w:val="30"/>
          <w:shd w:val="clear" w:color="auto" w:fill="FFFFFF"/>
        </w:rPr>
        <w:t xml:space="preserve"> which class will it be included</w:t>
      </w:r>
      <w:r w:rsidRPr="00FC77AD">
        <w:rPr>
          <w:rFonts w:ascii="Times New Roman" w:eastAsia="sans-serif" w:hAnsi="Times New Roman" w:cs="Times New Roman"/>
          <w:color w:val="273239"/>
          <w:spacing w:val="2"/>
          <w:sz w:val="27"/>
          <w:szCs w:val="27"/>
          <w:shd w:val="clear" w:color="auto" w:fill="FFFFFF"/>
        </w:rPr>
        <w:t>?</w:t>
      </w:r>
    </w:p>
    <w:p w14:paraId="1B20236D"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27"/>
          <w:szCs w:val="27"/>
          <w:shd w:val="clear" w:color="auto" w:fill="FFFFFF"/>
        </w:rPr>
      </w:pPr>
    </w:p>
    <w:p w14:paraId="024AE7DF"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27"/>
          <w:szCs w:val="27"/>
          <w:shd w:val="clear" w:color="auto" w:fill="FFFFFF"/>
        </w:rPr>
      </w:pPr>
    </w:p>
    <w:p w14:paraId="1BCF0AC7" w14:textId="77777777" w:rsidR="00254574" w:rsidRDefault="00000000">
      <w:pPr>
        <w:spacing w:line="24" w:lineRule="atLeast"/>
        <w:textAlignment w:val="baseline"/>
        <w:rPr>
          <w:rStyle w:val="Strong"/>
          <w:rFonts w:ascii="Times New Roman" w:eastAsia="sans-serif" w:hAnsi="Times New Roman" w:cs="Times New Roman"/>
          <w:color w:val="273239"/>
          <w:spacing w:val="2"/>
          <w:sz w:val="32"/>
          <w:szCs w:val="32"/>
          <w:shd w:val="clear" w:color="auto" w:fill="FFFFFF"/>
        </w:rPr>
      </w:pPr>
      <w:r>
        <w:rPr>
          <w:rStyle w:val="Strong"/>
          <w:rFonts w:ascii="Times New Roman" w:eastAsia="sans-serif" w:hAnsi="Times New Roman" w:cs="Times New Roman"/>
          <w:color w:val="273239"/>
          <w:spacing w:val="2"/>
          <w:sz w:val="32"/>
          <w:szCs w:val="32"/>
          <w:shd w:val="clear" w:color="auto" w:fill="FFFFFF"/>
        </w:rPr>
        <w:t>Inclusive Series:</w:t>
      </w:r>
    </w:p>
    <w:p w14:paraId="70DD30AF" w14:textId="77777777" w:rsidR="00254574" w:rsidRDefault="00000000">
      <w:pPr>
        <w:spacing w:line="24" w:lineRule="atLeast"/>
        <w:ind w:firstLineChars="300" w:firstLine="906"/>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The series with class intervals, in which all the items having the range from the lower limit up to the upper limit are included, is known as </w:t>
      </w:r>
      <w:r>
        <w:rPr>
          <w:rStyle w:val="Strong"/>
          <w:rFonts w:ascii="Times New Roman" w:eastAsia="sans-serif" w:hAnsi="Times New Roman" w:cs="Times New Roman"/>
          <w:color w:val="273239"/>
          <w:spacing w:val="2"/>
          <w:sz w:val="30"/>
          <w:szCs w:val="30"/>
          <w:shd w:val="clear" w:color="auto" w:fill="FFFFFF"/>
        </w:rPr>
        <w:t>Inclusive Series. </w:t>
      </w:r>
      <w:r>
        <w:rPr>
          <w:rFonts w:ascii="Times New Roman" w:eastAsia="sans-serif" w:hAnsi="Times New Roman" w:cs="Times New Roman"/>
          <w:color w:val="273239"/>
          <w:spacing w:val="2"/>
          <w:sz w:val="30"/>
          <w:szCs w:val="30"/>
          <w:shd w:val="clear" w:color="auto" w:fill="FFFFFF"/>
        </w:rPr>
        <w:t>Like exclusive series, the upper limit of one class interval does not repeat itself as the lower limit of the next class interval. Therefore, there is a gap (between 0.1 to 1) between the upper-class limit of one class interval and the lower limit of the next class interval.</w:t>
      </w:r>
    </w:p>
    <w:p w14:paraId="70A192D9" w14:textId="77777777" w:rsidR="00254574" w:rsidRDefault="00000000">
      <w:pPr>
        <w:spacing w:line="24" w:lineRule="atLeast"/>
        <w:ind w:firstLineChars="300" w:firstLine="906"/>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 </w:t>
      </w:r>
      <w:r>
        <w:rPr>
          <w:rStyle w:val="Strong"/>
          <w:rFonts w:ascii="Times New Roman" w:eastAsia="sans-serif" w:hAnsi="Times New Roman" w:cs="Times New Roman"/>
          <w:color w:val="273239"/>
          <w:spacing w:val="2"/>
          <w:sz w:val="30"/>
          <w:szCs w:val="30"/>
          <w:shd w:val="clear" w:color="auto" w:fill="FFFFFF"/>
        </w:rPr>
        <w:t>For example, </w:t>
      </w:r>
      <w:r>
        <w:rPr>
          <w:rFonts w:ascii="Times New Roman" w:eastAsia="sans-serif" w:hAnsi="Times New Roman" w:cs="Times New Roman"/>
          <w:color w:val="273239"/>
          <w:spacing w:val="2"/>
          <w:sz w:val="30"/>
          <w:szCs w:val="30"/>
          <w:shd w:val="clear" w:color="auto" w:fill="FFFFFF"/>
        </w:rPr>
        <w:t>class intervals of an inclusive series can be, 0-9, 10-19, 20-29, 30-39, and so on. In this case, the gap between the upper limit of one class interval and the lower limit of the next class interval is 1, and the class intervals do not overlap with each other like in an exclusive series. </w:t>
      </w:r>
    </w:p>
    <w:p w14:paraId="018B709E" w14:textId="77777777" w:rsidR="00254574" w:rsidRDefault="00254574">
      <w:pPr>
        <w:spacing w:line="24" w:lineRule="atLeast"/>
        <w:textAlignment w:val="baseline"/>
        <w:rPr>
          <w:rFonts w:ascii="Times New Roman" w:eastAsia="sans-serif" w:hAnsi="Times New Roman" w:cs="Times New Roman"/>
          <w:color w:val="273239"/>
          <w:spacing w:val="2"/>
          <w:sz w:val="30"/>
          <w:szCs w:val="30"/>
          <w:shd w:val="clear" w:color="auto" w:fill="FFFFFF"/>
        </w:rPr>
      </w:pPr>
    </w:p>
    <w:tbl>
      <w:tblPr>
        <w:tblStyle w:val="TableGrid"/>
        <w:tblW w:w="0" w:type="auto"/>
        <w:tblLook w:val="04A0" w:firstRow="1" w:lastRow="0" w:firstColumn="1" w:lastColumn="0" w:noHBand="0" w:noVBand="1"/>
      </w:tblPr>
      <w:tblGrid>
        <w:gridCol w:w="1217"/>
        <w:gridCol w:w="1217"/>
        <w:gridCol w:w="1217"/>
        <w:gridCol w:w="1217"/>
        <w:gridCol w:w="1218"/>
        <w:gridCol w:w="1218"/>
        <w:gridCol w:w="1218"/>
      </w:tblGrid>
      <w:tr w:rsidR="00254574" w14:paraId="657988C6" w14:textId="77777777">
        <w:tc>
          <w:tcPr>
            <w:tcW w:w="1217" w:type="dxa"/>
          </w:tcPr>
          <w:p w14:paraId="5D6C1285"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Age</w:t>
            </w:r>
          </w:p>
        </w:tc>
        <w:tc>
          <w:tcPr>
            <w:tcW w:w="1217" w:type="dxa"/>
          </w:tcPr>
          <w:p w14:paraId="160F7035"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0-9</w:t>
            </w:r>
          </w:p>
        </w:tc>
        <w:tc>
          <w:tcPr>
            <w:tcW w:w="1217" w:type="dxa"/>
          </w:tcPr>
          <w:p w14:paraId="695051CE"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10-19</w:t>
            </w:r>
          </w:p>
        </w:tc>
        <w:tc>
          <w:tcPr>
            <w:tcW w:w="1217" w:type="dxa"/>
          </w:tcPr>
          <w:p w14:paraId="495F40A6"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20-29</w:t>
            </w:r>
          </w:p>
        </w:tc>
        <w:tc>
          <w:tcPr>
            <w:tcW w:w="1218" w:type="dxa"/>
          </w:tcPr>
          <w:p w14:paraId="664000F6"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30-39</w:t>
            </w:r>
          </w:p>
        </w:tc>
        <w:tc>
          <w:tcPr>
            <w:tcW w:w="1218" w:type="dxa"/>
          </w:tcPr>
          <w:p w14:paraId="4071C358"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40-49</w:t>
            </w:r>
          </w:p>
        </w:tc>
        <w:tc>
          <w:tcPr>
            <w:tcW w:w="1218" w:type="dxa"/>
          </w:tcPr>
          <w:p w14:paraId="675FE8F9"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50-59</w:t>
            </w:r>
          </w:p>
        </w:tc>
      </w:tr>
      <w:tr w:rsidR="00254574" w14:paraId="280757DA" w14:textId="77777777">
        <w:tc>
          <w:tcPr>
            <w:tcW w:w="1217" w:type="dxa"/>
          </w:tcPr>
          <w:p w14:paraId="0280F87D"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No of Persons</w:t>
            </w:r>
          </w:p>
        </w:tc>
        <w:tc>
          <w:tcPr>
            <w:tcW w:w="1217" w:type="dxa"/>
          </w:tcPr>
          <w:p w14:paraId="28C97DBF"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8</w:t>
            </w:r>
          </w:p>
        </w:tc>
        <w:tc>
          <w:tcPr>
            <w:tcW w:w="1217" w:type="dxa"/>
          </w:tcPr>
          <w:p w14:paraId="54E9D3EA"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12</w:t>
            </w:r>
          </w:p>
        </w:tc>
        <w:tc>
          <w:tcPr>
            <w:tcW w:w="1217" w:type="dxa"/>
          </w:tcPr>
          <w:p w14:paraId="2973AC73"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20</w:t>
            </w:r>
          </w:p>
        </w:tc>
        <w:tc>
          <w:tcPr>
            <w:tcW w:w="1218" w:type="dxa"/>
          </w:tcPr>
          <w:p w14:paraId="55AB7598"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15</w:t>
            </w:r>
          </w:p>
        </w:tc>
        <w:tc>
          <w:tcPr>
            <w:tcW w:w="1218" w:type="dxa"/>
          </w:tcPr>
          <w:p w14:paraId="2DCB1C71"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9</w:t>
            </w:r>
          </w:p>
        </w:tc>
        <w:tc>
          <w:tcPr>
            <w:tcW w:w="1218" w:type="dxa"/>
          </w:tcPr>
          <w:p w14:paraId="640ED4D2"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6</w:t>
            </w:r>
          </w:p>
        </w:tc>
      </w:tr>
    </w:tbl>
    <w:p w14:paraId="3CC21EB0" w14:textId="77777777" w:rsidR="00254574" w:rsidRDefault="00254574">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7EBEA588" w14:textId="5259DBFD"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b/>
          <w:bCs/>
          <w:color w:val="273239"/>
          <w:spacing w:val="2"/>
          <w:sz w:val="30"/>
          <w:szCs w:val="30"/>
          <w:shd w:val="clear" w:color="auto" w:fill="FFFFFF"/>
        </w:rPr>
        <w:t xml:space="preserve">Case </w:t>
      </w:r>
      <w:proofErr w:type="gramStart"/>
      <w:r w:rsidRPr="00FC77AD">
        <w:rPr>
          <w:rFonts w:ascii="Times New Roman" w:eastAsia="sans-serif" w:hAnsi="Times New Roman" w:cs="Times New Roman"/>
          <w:b/>
          <w:bCs/>
          <w:color w:val="273239"/>
          <w:spacing w:val="2"/>
          <w:sz w:val="30"/>
          <w:szCs w:val="30"/>
          <w:shd w:val="clear" w:color="auto" w:fill="FFFFFF"/>
        </w:rPr>
        <w:t>Study</w:t>
      </w:r>
      <w:r w:rsidRPr="00FC77AD">
        <w:rPr>
          <w:rFonts w:ascii="Times New Roman" w:eastAsia="sans-serif" w:hAnsi="Times New Roman" w:cs="Times New Roman"/>
          <w:color w:val="273239"/>
          <w:spacing w:val="2"/>
          <w:sz w:val="30"/>
          <w:szCs w:val="30"/>
          <w:shd w:val="clear" w:color="auto" w:fill="FFFFFF"/>
        </w:rPr>
        <w:t xml:space="preserve"> :</w:t>
      </w:r>
      <w:proofErr w:type="gramEnd"/>
      <w:r w:rsidRPr="00FC77AD">
        <w:rPr>
          <w:rFonts w:ascii="Times New Roman" w:eastAsia="sans-serif" w:hAnsi="Times New Roman" w:cs="Times New Roman"/>
          <w:color w:val="273239"/>
          <w:spacing w:val="2"/>
          <w:sz w:val="30"/>
          <w:szCs w:val="30"/>
          <w:shd w:val="clear" w:color="auto" w:fill="FFFFFF"/>
        </w:rPr>
        <w:t xml:space="preserve"> Theme Park Roller Coaster Waiting Time (Inclusive Classification)</w:t>
      </w:r>
    </w:p>
    <w:p w14:paraId="72E157A0"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49EB93D4"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A theme park recorded the waiting time (in minutes) for its most popular roller coaster.</w:t>
      </w:r>
    </w:p>
    <w:p w14:paraId="6D930BD9"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3D3A69E3" w14:textId="7318ECD9"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Waiting Time (Minutes) | Visitors |</w:t>
      </w:r>
    </w:p>
    <w:p w14:paraId="04FCEC3B"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 | -------: |</w:t>
      </w:r>
    </w:p>
    <w:p w14:paraId="75FF40D6" w14:textId="7104706C"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xml:space="preserve">| 0–9                    </w:t>
      </w:r>
      <w:r>
        <w:rPr>
          <w:rFonts w:ascii="Times New Roman" w:eastAsia="sans-serif" w:hAnsi="Times New Roman" w:cs="Times New Roman"/>
          <w:color w:val="273239"/>
          <w:spacing w:val="2"/>
          <w:sz w:val="30"/>
          <w:szCs w:val="30"/>
          <w:shd w:val="clear" w:color="auto" w:fill="FFFFFF"/>
        </w:rPr>
        <w:t xml:space="preserve">  </w:t>
      </w:r>
      <w:r w:rsidRPr="00FC77AD">
        <w:rPr>
          <w:rFonts w:ascii="Times New Roman" w:eastAsia="sans-serif" w:hAnsi="Times New Roman" w:cs="Times New Roman"/>
          <w:color w:val="273239"/>
          <w:spacing w:val="2"/>
          <w:sz w:val="30"/>
          <w:szCs w:val="30"/>
          <w:shd w:val="clear" w:color="auto" w:fill="FFFFFF"/>
        </w:rPr>
        <w:t xml:space="preserve">       18 |</w:t>
      </w:r>
    </w:p>
    <w:p w14:paraId="5C6754CA"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10–19                  |       30 |</w:t>
      </w:r>
    </w:p>
    <w:p w14:paraId="032CBDC0"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20–29                  |       25 |</w:t>
      </w:r>
    </w:p>
    <w:p w14:paraId="66782598"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30–39                  |       15 |</w:t>
      </w:r>
    </w:p>
    <w:p w14:paraId="2A4736ED"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 40–49                  |       12 |</w:t>
      </w:r>
    </w:p>
    <w:p w14:paraId="0912F280"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36EDC828"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The park management wants to improve visitor experience.</w:t>
      </w:r>
    </w:p>
    <w:p w14:paraId="5B246E16"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6C4684B6" w14:textId="77777777" w:rsid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7CFF6670" w14:textId="77777777" w:rsid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1FA02DBE" w14:textId="685E1959"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lastRenderedPageBreak/>
        <w:t xml:space="preserve"> Questions</w:t>
      </w:r>
    </w:p>
    <w:p w14:paraId="5F078D24"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3FBE83FB"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1. Identify the classification method.</w:t>
      </w:r>
    </w:p>
    <w:p w14:paraId="0ADA0F3A"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2. Find the class width.</w:t>
      </w:r>
    </w:p>
    <w:p w14:paraId="6A86CBC8"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3. Calculate the class mark for each interval.</w:t>
      </w:r>
    </w:p>
    <w:p w14:paraId="50449BD6" w14:textId="77777777" w:rsidR="00FC77AD" w:rsidRP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4. During which waiting-time interval did the maximum number of visitors wait?</w:t>
      </w:r>
    </w:p>
    <w:p w14:paraId="3284B017" w14:textId="731B34F5" w:rsidR="00FC77AD" w:rsidRDefault="00FC77AD" w:rsidP="00FC77AD">
      <w:pPr>
        <w:spacing w:line="24" w:lineRule="atLeast"/>
        <w:textAlignment w:val="baseline"/>
        <w:rPr>
          <w:rFonts w:ascii="Times New Roman" w:eastAsia="sans-serif" w:hAnsi="Times New Roman" w:cs="Times New Roman"/>
          <w:color w:val="273239"/>
          <w:spacing w:val="2"/>
          <w:sz w:val="30"/>
          <w:szCs w:val="30"/>
          <w:shd w:val="clear" w:color="auto" w:fill="FFFFFF"/>
        </w:rPr>
      </w:pPr>
      <w:r w:rsidRPr="00FC77AD">
        <w:rPr>
          <w:rFonts w:ascii="Times New Roman" w:eastAsia="sans-serif" w:hAnsi="Times New Roman" w:cs="Times New Roman"/>
          <w:color w:val="273239"/>
          <w:spacing w:val="2"/>
          <w:sz w:val="30"/>
          <w:szCs w:val="30"/>
          <w:shd w:val="clear" w:color="auto" w:fill="FFFFFF"/>
        </w:rPr>
        <w:t>5. Suggest one strategy the park can use to reduce waiting time.</w:t>
      </w:r>
    </w:p>
    <w:p w14:paraId="73A901D1" w14:textId="77777777" w:rsidR="00FC77AD" w:rsidRDefault="00FC77AD">
      <w:pPr>
        <w:spacing w:line="24" w:lineRule="atLeast"/>
        <w:textAlignment w:val="baseline"/>
        <w:rPr>
          <w:rFonts w:ascii="Times New Roman" w:eastAsia="sans-serif" w:hAnsi="Times New Roman" w:cs="Times New Roman"/>
          <w:color w:val="273239"/>
          <w:spacing w:val="2"/>
          <w:sz w:val="30"/>
          <w:szCs w:val="30"/>
          <w:shd w:val="clear" w:color="auto" w:fill="FFFFFF"/>
        </w:rPr>
      </w:pPr>
    </w:p>
    <w:p w14:paraId="7E200D44" w14:textId="1FFF8724" w:rsidR="00254574" w:rsidRDefault="00000000">
      <w:pPr>
        <w:pStyle w:val="Heading2"/>
        <w:shd w:val="clear" w:color="auto" w:fill="FFFFFF"/>
        <w:spacing w:beforeAutospacing="0" w:afterAutospacing="0" w:line="420" w:lineRule="atLeast"/>
        <w:textAlignment w:val="baseline"/>
        <w:rPr>
          <w:rFonts w:ascii="Times New Roman" w:eastAsia="sans-serif" w:hAnsi="Times New Roman" w:hint="default"/>
          <w:color w:val="273239"/>
        </w:rPr>
      </w:pPr>
      <w:r>
        <w:rPr>
          <w:rFonts w:ascii="Times New Roman" w:eastAsia="sans-serif" w:hAnsi="Times New Roman" w:hint="default"/>
          <w:color w:val="273239"/>
          <w:spacing w:val="2"/>
          <w:shd w:val="clear" w:color="auto" w:fill="FFFFFF"/>
        </w:rPr>
        <w:t>Open End Series</w:t>
      </w:r>
    </w:p>
    <w:p w14:paraId="2EA9E6E9" w14:textId="77777777" w:rsidR="00254574" w:rsidRDefault="00000000">
      <w:pPr>
        <w:spacing w:line="24" w:lineRule="atLeast"/>
        <w:ind w:firstLineChars="300" w:firstLine="906"/>
        <w:textAlignment w:val="baseline"/>
        <w:rPr>
          <w:rStyle w:val="Strong"/>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 xml:space="preserve">Sometimes the lower limit of the </w:t>
      </w:r>
      <w:proofErr w:type="gramStart"/>
      <w:r>
        <w:rPr>
          <w:rFonts w:ascii="Times New Roman" w:eastAsia="sans-serif" w:hAnsi="Times New Roman" w:cs="Times New Roman"/>
          <w:color w:val="273239"/>
          <w:spacing w:val="2"/>
          <w:sz w:val="30"/>
          <w:szCs w:val="30"/>
          <w:shd w:val="clear" w:color="auto" w:fill="FFFFFF"/>
        </w:rPr>
        <w:t>first class</w:t>
      </w:r>
      <w:proofErr w:type="gramEnd"/>
      <w:r>
        <w:rPr>
          <w:rFonts w:ascii="Times New Roman" w:eastAsia="sans-serif" w:hAnsi="Times New Roman" w:cs="Times New Roman"/>
          <w:color w:val="273239"/>
          <w:spacing w:val="2"/>
          <w:sz w:val="30"/>
          <w:szCs w:val="30"/>
          <w:shd w:val="clear" w:color="auto" w:fill="FFFFFF"/>
        </w:rPr>
        <w:t xml:space="preserve"> interval and the </w:t>
      </w:r>
      <w:proofErr w:type="gramStart"/>
      <w:r>
        <w:rPr>
          <w:rFonts w:ascii="Times New Roman" w:eastAsia="sans-serif" w:hAnsi="Times New Roman" w:cs="Times New Roman"/>
          <w:color w:val="273239"/>
          <w:spacing w:val="2"/>
          <w:sz w:val="30"/>
          <w:szCs w:val="30"/>
          <w:shd w:val="clear" w:color="auto" w:fill="FFFFFF"/>
        </w:rPr>
        <w:t>upper class</w:t>
      </w:r>
      <w:proofErr w:type="gramEnd"/>
      <w:r>
        <w:rPr>
          <w:rFonts w:ascii="Times New Roman" w:eastAsia="sans-serif" w:hAnsi="Times New Roman" w:cs="Times New Roman"/>
          <w:color w:val="273239"/>
          <w:spacing w:val="2"/>
          <w:sz w:val="30"/>
          <w:szCs w:val="30"/>
          <w:shd w:val="clear" w:color="auto" w:fill="FFFFFF"/>
        </w:rPr>
        <w:t xml:space="preserve"> limit of a series is not available; instead, </w:t>
      </w:r>
      <w:proofErr w:type="gramStart"/>
      <w:r>
        <w:rPr>
          <w:rStyle w:val="Strong"/>
          <w:rFonts w:ascii="Times New Roman" w:eastAsia="sans-serif" w:hAnsi="Times New Roman" w:cs="Times New Roman"/>
          <w:color w:val="273239"/>
          <w:spacing w:val="2"/>
          <w:sz w:val="30"/>
          <w:szCs w:val="30"/>
          <w:shd w:val="clear" w:color="auto" w:fill="FFFFFF"/>
        </w:rPr>
        <w:t>Less</w:t>
      </w:r>
      <w:proofErr w:type="gramEnd"/>
      <w:r>
        <w:rPr>
          <w:rStyle w:val="Strong"/>
          <w:rFonts w:ascii="Times New Roman" w:eastAsia="sans-serif" w:hAnsi="Times New Roman" w:cs="Times New Roman"/>
          <w:color w:val="273239"/>
          <w:spacing w:val="2"/>
          <w:sz w:val="30"/>
          <w:szCs w:val="30"/>
          <w:shd w:val="clear" w:color="auto" w:fill="FFFFFF"/>
        </w:rPr>
        <w:t xml:space="preserve"> than </w:t>
      </w:r>
      <w:r>
        <w:rPr>
          <w:rFonts w:ascii="Times New Roman" w:eastAsia="sans-serif" w:hAnsi="Times New Roman" w:cs="Times New Roman"/>
          <w:color w:val="273239"/>
          <w:spacing w:val="2"/>
          <w:sz w:val="30"/>
          <w:szCs w:val="30"/>
          <w:shd w:val="clear" w:color="auto" w:fill="FFFFFF"/>
        </w:rPr>
        <w:t>or </w:t>
      </w:r>
      <w:proofErr w:type="gramStart"/>
      <w:r>
        <w:rPr>
          <w:rStyle w:val="Strong"/>
          <w:rFonts w:ascii="Times New Roman" w:eastAsia="sans-serif" w:hAnsi="Times New Roman" w:cs="Times New Roman"/>
          <w:color w:val="273239"/>
          <w:spacing w:val="2"/>
          <w:sz w:val="30"/>
          <w:szCs w:val="30"/>
          <w:shd w:val="clear" w:color="auto" w:fill="FFFFFF"/>
        </w:rPr>
        <w:t>Below</w:t>
      </w:r>
      <w:proofErr w:type="gramEnd"/>
      <w:r>
        <w:rPr>
          <w:rStyle w:val="Strong"/>
          <w:rFonts w:ascii="Times New Roman" w:eastAsia="sans-serif" w:hAnsi="Times New Roman" w:cs="Times New Roman"/>
          <w:color w:val="273239"/>
          <w:spacing w:val="2"/>
          <w:sz w:val="30"/>
          <w:szCs w:val="30"/>
          <w:shd w:val="clear" w:color="auto" w:fill="FFFFFF"/>
        </w:rPr>
        <w:t> </w:t>
      </w:r>
      <w:r>
        <w:rPr>
          <w:rFonts w:ascii="Times New Roman" w:eastAsia="sans-serif" w:hAnsi="Times New Roman" w:cs="Times New Roman"/>
          <w:color w:val="273239"/>
          <w:spacing w:val="2"/>
          <w:sz w:val="30"/>
          <w:szCs w:val="30"/>
          <w:shd w:val="clear" w:color="auto" w:fill="FFFFFF"/>
        </w:rPr>
        <w:t xml:space="preserve">is mentioned in the former case (in place of the lower limit of the </w:t>
      </w:r>
      <w:proofErr w:type="gramStart"/>
      <w:r>
        <w:rPr>
          <w:rFonts w:ascii="Times New Roman" w:eastAsia="sans-serif" w:hAnsi="Times New Roman" w:cs="Times New Roman"/>
          <w:color w:val="273239"/>
          <w:spacing w:val="2"/>
          <w:sz w:val="30"/>
          <w:szCs w:val="30"/>
          <w:shd w:val="clear" w:color="auto" w:fill="FFFFFF"/>
        </w:rPr>
        <w:t>first class</w:t>
      </w:r>
      <w:proofErr w:type="gramEnd"/>
      <w:r>
        <w:rPr>
          <w:rFonts w:ascii="Times New Roman" w:eastAsia="sans-serif" w:hAnsi="Times New Roman" w:cs="Times New Roman"/>
          <w:color w:val="273239"/>
          <w:spacing w:val="2"/>
          <w:sz w:val="30"/>
          <w:szCs w:val="30"/>
          <w:shd w:val="clear" w:color="auto" w:fill="FFFFFF"/>
        </w:rPr>
        <w:t xml:space="preserve"> interval), and </w:t>
      </w:r>
      <w:proofErr w:type="gramStart"/>
      <w:r>
        <w:rPr>
          <w:rStyle w:val="Strong"/>
          <w:rFonts w:ascii="Times New Roman" w:eastAsia="sans-serif" w:hAnsi="Times New Roman" w:cs="Times New Roman"/>
          <w:color w:val="273239"/>
          <w:spacing w:val="2"/>
          <w:sz w:val="30"/>
          <w:szCs w:val="30"/>
          <w:shd w:val="clear" w:color="auto" w:fill="FFFFFF"/>
        </w:rPr>
        <w:t>More</w:t>
      </w:r>
      <w:proofErr w:type="gramEnd"/>
      <w:r>
        <w:rPr>
          <w:rStyle w:val="Strong"/>
          <w:rFonts w:ascii="Times New Roman" w:eastAsia="sans-serif" w:hAnsi="Times New Roman" w:cs="Times New Roman"/>
          <w:color w:val="273239"/>
          <w:spacing w:val="2"/>
          <w:sz w:val="30"/>
          <w:szCs w:val="30"/>
          <w:shd w:val="clear" w:color="auto" w:fill="FFFFFF"/>
        </w:rPr>
        <w:t xml:space="preserve"> than </w:t>
      </w:r>
      <w:r>
        <w:rPr>
          <w:rFonts w:ascii="Times New Roman" w:eastAsia="sans-serif" w:hAnsi="Times New Roman" w:cs="Times New Roman"/>
          <w:color w:val="273239"/>
          <w:spacing w:val="2"/>
          <w:sz w:val="30"/>
          <w:szCs w:val="30"/>
          <w:shd w:val="clear" w:color="auto" w:fill="FFFFFF"/>
        </w:rPr>
        <w:t>or </w:t>
      </w:r>
      <w:r>
        <w:rPr>
          <w:rStyle w:val="Strong"/>
          <w:rFonts w:ascii="Times New Roman" w:eastAsia="sans-serif" w:hAnsi="Times New Roman" w:cs="Times New Roman"/>
          <w:color w:val="273239"/>
          <w:spacing w:val="2"/>
          <w:sz w:val="30"/>
          <w:szCs w:val="30"/>
          <w:shd w:val="clear" w:color="auto" w:fill="FFFFFF"/>
        </w:rPr>
        <w:t>Above </w:t>
      </w:r>
      <w:r>
        <w:rPr>
          <w:rFonts w:ascii="Times New Roman" w:eastAsia="sans-serif" w:hAnsi="Times New Roman" w:cs="Times New Roman"/>
          <w:color w:val="273239"/>
          <w:spacing w:val="2"/>
          <w:sz w:val="30"/>
          <w:szCs w:val="30"/>
          <w:shd w:val="clear" w:color="auto" w:fill="FFFFFF"/>
        </w:rPr>
        <w:t>is mentioned in the latter case (in place of the upper limit of the last class interval). These types of series are known as </w:t>
      </w:r>
      <w:r>
        <w:rPr>
          <w:rStyle w:val="Strong"/>
          <w:rFonts w:ascii="Times New Roman" w:eastAsia="sans-serif" w:hAnsi="Times New Roman" w:cs="Times New Roman"/>
          <w:color w:val="273239"/>
          <w:spacing w:val="2"/>
          <w:sz w:val="30"/>
          <w:szCs w:val="30"/>
          <w:shd w:val="clear" w:color="auto" w:fill="FFFFFF"/>
        </w:rPr>
        <w:t>Open End Series.</w:t>
      </w:r>
    </w:p>
    <w:p w14:paraId="470C4033" w14:textId="77777777" w:rsidR="00254574" w:rsidRDefault="00254574">
      <w:pPr>
        <w:spacing w:line="24" w:lineRule="atLeast"/>
        <w:ind w:firstLineChars="300" w:firstLine="910"/>
        <w:textAlignment w:val="baseline"/>
        <w:rPr>
          <w:rStyle w:val="Strong"/>
          <w:rFonts w:ascii="Times New Roman" w:eastAsia="sans-serif" w:hAnsi="Times New Roman" w:cs="Times New Roman"/>
          <w:color w:val="273239"/>
          <w:spacing w:val="2"/>
          <w:sz w:val="30"/>
          <w:szCs w:val="30"/>
          <w:shd w:val="clear" w:color="auto" w:fill="FFFFFF"/>
        </w:rPr>
      </w:pPr>
    </w:p>
    <w:tbl>
      <w:tblPr>
        <w:tblStyle w:val="TableGrid"/>
        <w:tblW w:w="0" w:type="auto"/>
        <w:tblLook w:val="04A0" w:firstRow="1" w:lastRow="0" w:firstColumn="1" w:lastColumn="0" w:noHBand="0" w:noVBand="1"/>
      </w:tblPr>
      <w:tblGrid>
        <w:gridCol w:w="1217"/>
        <w:gridCol w:w="1217"/>
        <w:gridCol w:w="1217"/>
        <w:gridCol w:w="1217"/>
        <w:gridCol w:w="1218"/>
        <w:gridCol w:w="1218"/>
        <w:gridCol w:w="1218"/>
      </w:tblGrid>
      <w:tr w:rsidR="00254574" w14:paraId="514FF10D" w14:textId="77777777">
        <w:tc>
          <w:tcPr>
            <w:tcW w:w="1217" w:type="dxa"/>
          </w:tcPr>
          <w:p w14:paraId="3C07D046"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Age</w:t>
            </w:r>
          </w:p>
        </w:tc>
        <w:tc>
          <w:tcPr>
            <w:tcW w:w="1217" w:type="dxa"/>
          </w:tcPr>
          <w:p w14:paraId="12CDEEEA"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Below 10</w:t>
            </w:r>
          </w:p>
        </w:tc>
        <w:tc>
          <w:tcPr>
            <w:tcW w:w="1217" w:type="dxa"/>
          </w:tcPr>
          <w:p w14:paraId="0153468D"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10-15</w:t>
            </w:r>
          </w:p>
        </w:tc>
        <w:tc>
          <w:tcPr>
            <w:tcW w:w="1217" w:type="dxa"/>
          </w:tcPr>
          <w:p w14:paraId="72C643E5"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15-20</w:t>
            </w:r>
          </w:p>
        </w:tc>
        <w:tc>
          <w:tcPr>
            <w:tcW w:w="1218" w:type="dxa"/>
          </w:tcPr>
          <w:p w14:paraId="3B279CA2"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20-25</w:t>
            </w:r>
          </w:p>
        </w:tc>
        <w:tc>
          <w:tcPr>
            <w:tcW w:w="1218" w:type="dxa"/>
          </w:tcPr>
          <w:p w14:paraId="79B0BC34"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25-30</w:t>
            </w:r>
          </w:p>
        </w:tc>
        <w:tc>
          <w:tcPr>
            <w:tcW w:w="1218" w:type="dxa"/>
          </w:tcPr>
          <w:p w14:paraId="0C31106E"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30 &amp; Above</w:t>
            </w:r>
          </w:p>
        </w:tc>
      </w:tr>
      <w:tr w:rsidR="00254574" w14:paraId="1C06D6F7" w14:textId="77777777">
        <w:tc>
          <w:tcPr>
            <w:tcW w:w="1217" w:type="dxa"/>
          </w:tcPr>
          <w:p w14:paraId="02DF5632"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No of Persons</w:t>
            </w:r>
          </w:p>
        </w:tc>
        <w:tc>
          <w:tcPr>
            <w:tcW w:w="1217" w:type="dxa"/>
          </w:tcPr>
          <w:p w14:paraId="4CFA60CE"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8</w:t>
            </w:r>
          </w:p>
        </w:tc>
        <w:tc>
          <w:tcPr>
            <w:tcW w:w="1217" w:type="dxa"/>
          </w:tcPr>
          <w:p w14:paraId="3C6091DC"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12</w:t>
            </w:r>
          </w:p>
        </w:tc>
        <w:tc>
          <w:tcPr>
            <w:tcW w:w="1217" w:type="dxa"/>
          </w:tcPr>
          <w:p w14:paraId="5FC8794A"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20</w:t>
            </w:r>
          </w:p>
        </w:tc>
        <w:tc>
          <w:tcPr>
            <w:tcW w:w="1218" w:type="dxa"/>
          </w:tcPr>
          <w:p w14:paraId="28E1F9F4"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15</w:t>
            </w:r>
          </w:p>
        </w:tc>
        <w:tc>
          <w:tcPr>
            <w:tcW w:w="1218" w:type="dxa"/>
          </w:tcPr>
          <w:p w14:paraId="003ED8F7"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9</w:t>
            </w:r>
          </w:p>
        </w:tc>
        <w:tc>
          <w:tcPr>
            <w:tcW w:w="1218" w:type="dxa"/>
          </w:tcPr>
          <w:p w14:paraId="06162E9C" w14:textId="77777777" w:rsidR="00254574" w:rsidRDefault="00000000">
            <w:pPr>
              <w:widowControl/>
              <w:spacing w:line="24" w:lineRule="atLeast"/>
              <w:jc w:val="left"/>
              <w:textAlignment w:val="baseline"/>
              <w:rPr>
                <w:rFonts w:ascii="Times New Roman" w:eastAsia="sans-serif" w:hAnsi="Times New Roman" w:cs="Times New Roman"/>
                <w:color w:val="273239"/>
                <w:spacing w:val="2"/>
                <w:sz w:val="30"/>
                <w:szCs w:val="30"/>
                <w:shd w:val="clear" w:color="auto" w:fill="FFFFFF"/>
              </w:rPr>
            </w:pPr>
            <w:r>
              <w:rPr>
                <w:rFonts w:ascii="Times New Roman" w:eastAsia="sans-serif" w:hAnsi="Times New Roman" w:cs="Times New Roman"/>
                <w:color w:val="273239"/>
                <w:spacing w:val="2"/>
                <w:sz w:val="30"/>
                <w:szCs w:val="30"/>
                <w:shd w:val="clear" w:color="auto" w:fill="FFFFFF"/>
              </w:rPr>
              <w:t>6</w:t>
            </w:r>
          </w:p>
        </w:tc>
      </w:tr>
    </w:tbl>
    <w:p w14:paraId="4D717DBC" w14:textId="77777777" w:rsidR="00254574" w:rsidRDefault="00254574">
      <w:pPr>
        <w:spacing w:line="24" w:lineRule="atLeast"/>
        <w:ind w:firstLineChars="300" w:firstLine="910"/>
        <w:textAlignment w:val="baseline"/>
        <w:rPr>
          <w:rStyle w:val="Strong"/>
          <w:rFonts w:ascii="Times New Roman" w:eastAsia="sans-serif" w:hAnsi="Times New Roman" w:cs="Times New Roman"/>
          <w:color w:val="273239"/>
          <w:spacing w:val="2"/>
          <w:sz w:val="30"/>
          <w:szCs w:val="30"/>
          <w:shd w:val="clear" w:color="auto" w:fill="FFFFFF"/>
        </w:rPr>
      </w:pPr>
    </w:p>
    <w:p w14:paraId="15F16B34" w14:textId="77777777" w:rsidR="00254574" w:rsidRDefault="00254574">
      <w:pPr>
        <w:spacing w:line="24" w:lineRule="atLeast"/>
        <w:ind w:firstLineChars="300" w:firstLine="910"/>
        <w:textAlignment w:val="baseline"/>
        <w:rPr>
          <w:rStyle w:val="Strong"/>
          <w:rFonts w:ascii="Times New Roman" w:eastAsia="sans-serif" w:hAnsi="Times New Roman" w:cs="Times New Roman"/>
          <w:color w:val="273239"/>
          <w:spacing w:val="2"/>
          <w:sz w:val="30"/>
          <w:szCs w:val="30"/>
          <w:shd w:val="clear" w:color="auto" w:fill="FFFFFF"/>
        </w:rPr>
      </w:pPr>
    </w:p>
    <w:p w14:paraId="69AA7A36" w14:textId="77777777" w:rsidR="00254574" w:rsidRDefault="00000000">
      <w:pPr>
        <w:pStyle w:val="Heading2"/>
        <w:shd w:val="clear" w:color="auto" w:fill="FFFFFF"/>
        <w:spacing w:beforeAutospacing="0" w:afterAutospacing="0" w:line="420" w:lineRule="atLeast"/>
        <w:textAlignment w:val="baseline"/>
        <w:rPr>
          <w:rFonts w:ascii="sans-serif" w:eastAsia="sans-serif" w:hAnsi="sans-serif" w:cs="sans-serif" w:hint="default"/>
          <w:color w:val="273239"/>
        </w:rPr>
      </w:pPr>
      <w:r>
        <w:rPr>
          <w:rFonts w:ascii="sans-serif" w:eastAsia="sans-serif" w:hAnsi="sans-serif" w:cs="sans-serif" w:hint="default"/>
          <w:color w:val="273239"/>
          <w:spacing w:val="2"/>
          <w:shd w:val="clear" w:color="auto" w:fill="FFFFFF"/>
        </w:rPr>
        <w:t>Cumulative Frequency Series</w:t>
      </w:r>
    </w:p>
    <w:p w14:paraId="4C1F5F08" w14:textId="77777777" w:rsidR="00254574" w:rsidRDefault="00000000">
      <w:pPr>
        <w:pStyle w:val="NormalWeb"/>
        <w:shd w:val="clear" w:color="auto" w:fill="FFFFFF"/>
        <w:spacing w:beforeAutospacing="0" w:after="150" w:afterAutospacing="0" w:line="18" w:lineRule="atLeast"/>
        <w:ind w:firstLineChars="350" w:firstLine="1057"/>
        <w:textAlignment w:val="baseline"/>
        <w:rPr>
          <w:rFonts w:eastAsia="sans-serif"/>
          <w:color w:val="273239"/>
          <w:spacing w:val="2"/>
          <w:sz w:val="30"/>
          <w:szCs w:val="30"/>
        </w:rPr>
      </w:pPr>
      <w:r>
        <w:rPr>
          <w:rFonts w:eastAsia="sans-serif"/>
          <w:color w:val="273239"/>
          <w:spacing w:val="2"/>
          <w:sz w:val="30"/>
          <w:szCs w:val="30"/>
          <w:shd w:val="clear" w:color="auto" w:fill="FFFFFF"/>
        </w:rPr>
        <w:t>A series whose frequencies are continuously added corresponding to the class intervals is known as </w:t>
      </w:r>
      <w:r>
        <w:rPr>
          <w:rStyle w:val="Strong"/>
          <w:rFonts w:eastAsia="sans-serif"/>
          <w:color w:val="273239"/>
          <w:spacing w:val="2"/>
          <w:sz w:val="30"/>
          <w:szCs w:val="30"/>
          <w:shd w:val="clear" w:color="auto" w:fill="FFFFFF"/>
        </w:rPr>
        <w:t>Cumulative Frequency Series. </w:t>
      </w:r>
    </w:p>
    <w:p w14:paraId="6A8D8195" w14:textId="77777777" w:rsidR="00254574" w:rsidRDefault="00000000">
      <w:pPr>
        <w:pStyle w:val="NormalWeb"/>
        <w:shd w:val="clear" w:color="auto" w:fill="FFFFFF"/>
        <w:spacing w:beforeAutospacing="0" w:after="150" w:afterAutospacing="0" w:line="18" w:lineRule="atLeast"/>
        <w:textAlignment w:val="baseline"/>
        <w:rPr>
          <w:rFonts w:eastAsia="sans-serif"/>
          <w:color w:val="273239"/>
          <w:spacing w:val="2"/>
          <w:sz w:val="30"/>
          <w:szCs w:val="30"/>
        </w:rPr>
      </w:pPr>
      <w:r>
        <w:rPr>
          <w:rStyle w:val="Strong"/>
          <w:rFonts w:eastAsia="sans-serif"/>
          <w:color w:val="273239"/>
          <w:spacing w:val="2"/>
          <w:sz w:val="30"/>
          <w:szCs w:val="30"/>
          <w:shd w:val="clear" w:color="auto" w:fill="FFFFFF"/>
        </w:rPr>
        <w:t>Conversion of a Simple Frequency Series into Cumulative Frequency Series</w:t>
      </w:r>
    </w:p>
    <w:p w14:paraId="51B11C80" w14:textId="77777777" w:rsidR="00254574" w:rsidRDefault="00000000">
      <w:pPr>
        <w:pStyle w:val="NormalWeb"/>
        <w:shd w:val="clear" w:color="auto" w:fill="FFFFFF"/>
        <w:spacing w:beforeAutospacing="0" w:after="150" w:afterAutospacing="0" w:line="18" w:lineRule="atLeast"/>
        <w:textAlignment w:val="baseline"/>
        <w:rPr>
          <w:rFonts w:eastAsia="sans-serif"/>
          <w:color w:val="273239"/>
          <w:spacing w:val="2"/>
          <w:sz w:val="30"/>
          <w:szCs w:val="30"/>
        </w:rPr>
      </w:pPr>
      <w:r>
        <w:rPr>
          <w:rFonts w:eastAsia="sans-serif"/>
          <w:color w:val="273239"/>
          <w:spacing w:val="2"/>
          <w:sz w:val="30"/>
          <w:szCs w:val="30"/>
          <w:shd w:val="clear" w:color="auto" w:fill="FFFFFF"/>
        </w:rPr>
        <w:t>A simple frequency series can be converted into a cumulative frequency series. There are two ways through which it can be done. These are as follows:</w:t>
      </w:r>
    </w:p>
    <w:p w14:paraId="129F3F82" w14:textId="77777777" w:rsidR="00254574" w:rsidRDefault="00000000">
      <w:pPr>
        <w:numPr>
          <w:ilvl w:val="0"/>
          <w:numId w:val="2"/>
        </w:numPr>
        <w:spacing w:line="24" w:lineRule="atLeast"/>
        <w:ind w:left="360"/>
        <w:textAlignment w:val="baseline"/>
        <w:rPr>
          <w:rFonts w:ascii="Times New Roman" w:eastAsia="sans-serif" w:hAnsi="Times New Roman" w:cs="Times New Roman"/>
          <w:color w:val="273239"/>
          <w:spacing w:val="2"/>
          <w:sz w:val="30"/>
          <w:szCs w:val="30"/>
        </w:rPr>
      </w:pPr>
      <w:r>
        <w:rPr>
          <w:rStyle w:val="Strong"/>
          <w:rFonts w:ascii="Times New Roman" w:eastAsia="sans-serif" w:hAnsi="Times New Roman" w:cs="Times New Roman"/>
          <w:color w:val="273239"/>
          <w:spacing w:val="2"/>
          <w:sz w:val="30"/>
          <w:szCs w:val="30"/>
          <w:shd w:val="clear" w:color="auto" w:fill="FFFFFF"/>
        </w:rPr>
        <w:t xml:space="preserve">Expressing the cumulative frequencies </w:t>
      </w:r>
      <w:proofErr w:type="gramStart"/>
      <w:r>
        <w:rPr>
          <w:rStyle w:val="Strong"/>
          <w:rFonts w:ascii="Times New Roman" w:eastAsia="sans-serif" w:hAnsi="Times New Roman" w:cs="Times New Roman"/>
          <w:color w:val="273239"/>
          <w:spacing w:val="2"/>
          <w:sz w:val="30"/>
          <w:szCs w:val="30"/>
          <w:shd w:val="clear" w:color="auto" w:fill="FFFFFF"/>
        </w:rPr>
        <w:t>on the basis of</w:t>
      </w:r>
      <w:proofErr w:type="gramEnd"/>
      <w:r>
        <w:rPr>
          <w:rStyle w:val="Strong"/>
          <w:rFonts w:ascii="Times New Roman" w:eastAsia="sans-serif" w:hAnsi="Times New Roman" w:cs="Times New Roman"/>
          <w:color w:val="273239"/>
          <w:spacing w:val="2"/>
          <w:sz w:val="30"/>
          <w:szCs w:val="30"/>
          <w:shd w:val="clear" w:color="auto" w:fill="FFFFFF"/>
        </w:rPr>
        <w:t xml:space="preserve"> the upper limits of the class intervals. </w:t>
      </w:r>
      <w:r>
        <w:rPr>
          <w:rFonts w:ascii="Times New Roman" w:eastAsia="sans-serif" w:hAnsi="Times New Roman" w:cs="Times New Roman"/>
          <w:color w:val="273239"/>
          <w:spacing w:val="2"/>
          <w:sz w:val="30"/>
          <w:szCs w:val="30"/>
          <w:shd w:val="clear" w:color="auto" w:fill="FFFFFF"/>
        </w:rPr>
        <w:t xml:space="preserve">For example, expressing 10-20, 20-30, and 30-40 as Less than 20, Less than 30, and </w:t>
      </w:r>
      <w:proofErr w:type="gramStart"/>
      <w:r>
        <w:rPr>
          <w:rFonts w:ascii="Times New Roman" w:eastAsia="sans-serif" w:hAnsi="Times New Roman" w:cs="Times New Roman"/>
          <w:color w:val="273239"/>
          <w:spacing w:val="2"/>
          <w:sz w:val="30"/>
          <w:szCs w:val="30"/>
          <w:shd w:val="clear" w:color="auto" w:fill="FFFFFF"/>
        </w:rPr>
        <w:t>Less</w:t>
      </w:r>
      <w:proofErr w:type="gramEnd"/>
      <w:r>
        <w:rPr>
          <w:rFonts w:ascii="Times New Roman" w:eastAsia="sans-serif" w:hAnsi="Times New Roman" w:cs="Times New Roman"/>
          <w:color w:val="273239"/>
          <w:spacing w:val="2"/>
          <w:sz w:val="30"/>
          <w:szCs w:val="30"/>
          <w:shd w:val="clear" w:color="auto" w:fill="FFFFFF"/>
        </w:rPr>
        <w:t xml:space="preserve"> than 40. </w:t>
      </w:r>
    </w:p>
    <w:p w14:paraId="02540C03" w14:textId="77777777" w:rsidR="00254574" w:rsidRDefault="00000000">
      <w:pPr>
        <w:numPr>
          <w:ilvl w:val="0"/>
          <w:numId w:val="2"/>
        </w:numPr>
        <w:spacing w:line="24" w:lineRule="atLeast"/>
        <w:ind w:left="360"/>
        <w:textAlignment w:val="baseline"/>
        <w:rPr>
          <w:rFonts w:ascii="sans-serif" w:eastAsia="sans-serif" w:hAnsi="sans-serif" w:cs="sans-serif"/>
          <w:color w:val="273239"/>
          <w:spacing w:val="2"/>
          <w:sz w:val="27"/>
          <w:szCs w:val="27"/>
        </w:rPr>
      </w:pPr>
      <w:r>
        <w:rPr>
          <w:rStyle w:val="Strong"/>
          <w:rFonts w:ascii="Times New Roman" w:eastAsia="sans-serif" w:hAnsi="Times New Roman" w:cs="Times New Roman"/>
          <w:color w:val="273239"/>
          <w:spacing w:val="2"/>
          <w:sz w:val="30"/>
          <w:szCs w:val="30"/>
          <w:shd w:val="clear" w:color="auto" w:fill="FFFFFF"/>
        </w:rPr>
        <w:lastRenderedPageBreak/>
        <w:t xml:space="preserve">Expressing the cumulative frequencies </w:t>
      </w:r>
      <w:proofErr w:type="gramStart"/>
      <w:r>
        <w:rPr>
          <w:rStyle w:val="Strong"/>
          <w:rFonts w:ascii="Times New Roman" w:eastAsia="sans-serif" w:hAnsi="Times New Roman" w:cs="Times New Roman"/>
          <w:color w:val="273239"/>
          <w:spacing w:val="2"/>
          <w:sz w:val="30"/>
          <w:szCs w:val="30"/>
          <w:shd w:val="clear" w:color="auto" w:fill="FFFFFF"/>
        </w:rPr>
        <w:t>on the basis of</w:t>
      </w:r>
      <w:proofErr w:type="gramEnd"/>
      <w:r>
        <w:rPr>
          <w:rStyle w:val="Strong"/>
          <w:rFonts w:ascii="Times New Roman" w:eastAsia="sans-serif" w:hAnsi="Times New Roman" w:cs="Times New Roman"/>
          <w:color w:val="273239"/>
          <w:spacing w:val="2"/>
          <w:sz w:val="30"/>
          <w:szCs w:val="30"/>
          <w:shd w:val="clear" w:color="auto" w:fill="FFFFFF"/>
        </w:rPr>
        <w:t xml:space="preserve"> lower limits of the class intervals. </w:t>
      </w:r>
      <w:r>
        <w:rPr>
          <w:rFonts w:ascii="Times New Roman" w:eastAsia="sans-serif" w:hAnsi="Times New Roman" w:cs="Times New Roman"/>
          <w:color w:val="273239"/>
          <w:spacing w:val="2"/>
          <w:sz w:val="30"/>
          <w:szCs w:val="30"/>
          <w:shd w:val="clear" w:color="auto" w:fill="FFFFFF"/>
        </w:rPr>
        <w:t xml:space="preserve">For example, expressing 10-20, 20-30, and 30-40 as More than 20, More than 30, and </w:t>
      </w:r>
      <w:proofErr w:type="gramStart"/>
      <w:r>
        <w:rPr>
          <w:rFonts w:ascii="Times New Roman" w:eastAsia="sans-serif" w:hAnsi="Times New Roman" w:cs="Times New Roman"/>
          <w:color w:val="273239"/>
          <w:spacing w:val="2"/>
          <w:sz w:val="30"/>
          <w:szCs w:val="30"/>
          <w:shd w:val="clear" w:color="auto" w:fill="FFFFFF"/>
        </w:rPr>
        <w:t>More</w:t>
      </w:r>
      <w:proofErr w:type="gramEnd"/>
      <w:r>
        <w:rPr>
          <w:rFonts w:ascii="Times New Roman" w:eastAsia="sans-serif" w:hAnsi="Times New Roman" w:cs="Times New Roman"/>
          <w:color w:val="273239"/>
          <w:spacing w:val="2"/>
          <w:sz w:val="30"/>
          <w:szCs w:val="30"/>
          <w:shd w:val="clear" w:color="auto" w:fill="FFFFFF"/>
        </w:rPr>
        <w:t xml:space="preserve"> than 40</w:t>
      </w:r>
      <w:r>
        <w:rPr>
          <w:rFonts w:ascii="sans-serif" w:eastAsia="sans-serif" w:hAnsi="sans-serif" w:cs="sans-serif"/>
          <w:color w:val="273239"/>
          <w:spacing w:val="2"/>
          <w:sz w:val="27"/>
          <w:szCs w:val="27"/>
          <w:shd w:val="clear" w:color="auto" w:fill="FFFFFF"/>
        </w:rPr>
        <w:t>. </w:t>
      </w:r>
    </w:p>
    <w:p w14:paraId="6D5D81E4" w14:textId="77777777" w:rsidR="00254574" w:rsidRDefault="00000000">
      <w:pPr>
        <w:pStyle w:val="Heading3"/>
        <w:shd w:val="clear" w:color="auto" w:fill="FFFFFF"/>
        <w:spacing w:before="360" w:beforeAutospacing="0" w:after="360" w:afterAutospacing="0" w:line="420" w:lineRule="atLeast"/>
        <w:textAlignment w:val="baseline"/>
        <w:rPr>
          <w:rFonts w:ascii="Times New Roman" w:eastAsia="sans-serif" w:hAnsi="Times New Roman" w:hint="default"/>
          <w:color w:val="273239"/>
          <w:sz w:val="32"/>
          <w:szCs w:val="32"/>
        </w:rPr>
      </w:pPr>
      <w:r>
        <w:rPr>
          <w:rFonts w:ascii="Times New Roman" w:eastAsia="sans-serif" w:hAnsi="Times New Roman" w:hint="default"/>
          <w:color w:val="273239"/>
          <w:spacing w:val="2"/>
          <w:sz w:val="32"/>
          <w:szCs w:val="32"/>
          <w:shd w:val="clear" w:color="auto" w:fill="FFFFFF"/>
        </w:rPr>
        <w:t xml:space="preserve">Frequency Distribution in Cumulative Frequency Series </w:t>
      </w:r>
    </w:p>
    <w:p w14:paraId="374CE784" w14:textId="77777777" w:rsidR="00254574" w:rsidRDefault="00000000">
      <w:pPr>
        <w:pStyle w:val="NormalWeb"/>
        <w:shd w:val="clear" w:color="auto" w:fill="FFFFFF"/>
        <w:spacing w:beforeAutospacing="0" w:after="150" w:afterAutospacing="0" w:line="18" w:lineRule="atLeast"/>
        <w:textAlignment w:val="baseline"/>
        <w:rPr>
          <w:rFonts w:ascii="sans-serif" w:eastAsia="sans-serif" w:hAnsi="sans-serif" w:cs="sans-serif"/>
          <w:color w:val="273239"/>
          <w:spacing w:val="2"/>
          <w:sz w:val="27"/>
          <w:szCs w:val="27"/>
        </w:rPr>
      </w:pPr>
      <w:r>
        <w:rPr>
          <w:rFonts w:eastAsia="sans-serif"/>
          <w:color w:val="273239"/>
          <w:spacing w:val="2"/>
          <w:sz w:val="30"/>
          <w:szCs w:val="30"/>
          <w:shd w:val="clear" w:color="auto" w:fill="FFFFFF"/>
        </w:rPr>
        <w:t>Convert the following simple frequency series into a cumulative frequency series using both ways</w:t>
      </w:r>
      <w:r>
        <w:rPr>
          <w:rFonts w:ascii="sans-serif" w:eastAsia="sans-serif" w:hAnsi="sans-serif" w:cs="sans-serif"/>
          <w:color w:val="273239"/>
          <w:spacing w:val="2"/>
          <w:sz w:val="27"/>
          <w:szCs w:val="27"/>
          <w:shd w:val="clear" w:color="auto" w:fill="FFFFFF"/>
        </w:rPr>
        <w:t>. </w:t>
      </w:r>
    </w:p>
    <w:p w14:paraId="1C5A7BB6" w14:textId="77777777" w:rsidR="00254574" w:rsidRDefault="00000000">
      <w:r>
        <w:rPr>
          <w:rFonts w:ascii="sans-serif" w:eastAsia="sans-serif" w:hAnsi="sans-serif" w:cs="sans-serif"/>
          <w:noProof/>
          <w:spacing w:val="2"/>
          <w:sz w:val="27"/>
          <w:szCs w:val="27"/>
          <w:shd w:val="clear" w:color="auto" w:fill="FFFFFF"/>
          <w:lang w:bidi="ar"/>
        </w:rPr>
        <w:drawing>
          <wp:inline distT="0" distB="0" distL="114300" distR="114300" wp14:anchorId="2998B42B" wp14:editId="6244A5F1">
            <wp:extent cx="2933700" cy="2247900"/>
            <wp:effectExtent l="0" t="0" r="0" b="0"/>
            <wp:docPr id="3" name="Picture 2"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lick to enlarge"/>
                    <pic:cNvPicPr>
                      <a:picLocks noChangeAspect="1"/>
                    </pic:cNvPicPr>
                  </pic:nvPicPr>
                  <pic:blipFill>
                    <a:blip r:embed="rId6"/>
                    <a:stretch>
                      <a:fillRect/>
                    </a:stretch>
                  </pic:blipFill>
                  <pic:spPr>
                    <a:xfrm>
                      <a:off x="0" y="0"/>
                      <a:ext cx="2933700" cy="2247900"/>
                    </a:xfrm>
                    <a:prstGeom prst="rect">
                      <a:avLst/>
                    </a:prstGeom>
                    <a:noFill/>
                    <a:ln w="9525">
                      <a:noFill/>
                    </a:ln>
                  </pic:spPr>
                </pic:pic>
              </a:graphicData>
            </a:graphic>
          </wp:inline>
        </w:drawing>
      </w:r>
    </w:p>
    <w:p w14:paraId="5648B6E7" w14:textId="77777777" w:rsidR="00254574" w:rsidRDefault="00000000">
      <w:pPr>
        <w:pStyle w:val="Heading4"/>
        <w:shd w:val="clear" w:color="auto" w:fill="FFFFFF"/>
        <w:spacing w:beforeAutospacing="0" w:afterAutospacing="0" w:line="18" w:lineRule="atLeast"/>
        <w:textAlignment w:val="baseline"/>
        <w:rPr>
          <w:rFonts w:ascii="sans-serif" w:eastAsia="sans-serif" w:hAnsi="sans-serif" w:cs="sans-serif" w:hint="default"/>
          <w:color w:val="273239"/>
          <w:sz w:val="27"/>
          <w:szCs w:val="27"/>
        </w:rPr>
      </w:pPr>
      <w:r>
        <w:rPr>
          <w:rStyle w:val="Strong"/>
          <w:rFonts w:ascii="sans-serif" w:eastAsia="sans-serif" w:hAnsi="sans-serif" w:cs="sans-serif" w:hint="default"/>
          <w:b/>
          <w:bCs/>
          <w:color w:val="273239"/>
          <w:spacing w:val="2"/>
          <w:sz w:val="27"/>
          <w:szCs w:val="27"/>
          <w:shd w:val="clear" w:color="auto" w:fill="FFFFFF"/>
        </w:rPr>
        <w:t>Solution:</w:t>
      </w:r>
    </w:p>
    <w:p w14:paraId="3E9DA831" w14:textId="77777777" w:rsidR="00254574" w:rsidRDefault="00000000">
      <w:pPr>
        <w:pStyle w:val="NormalWeb"/>
        <w:shd w:val="clear" w:color="auto" w:fill="FFFFFF"/>
        <w:spacing w:beforeAutospacing="0" w:after="150" w:afterAutospacing="0" w:line="18" w:lineRule="atLeast"/>
        <w:textAlignment w:val="baseline"/>
        <w:rPr>
          <w:rFonts w:ascii="sans-serif" w:eastAsia="sans-serif" w:hAnsi="sans-serif" w:cs="sans-serif"/>
          <w:color w:val="273239"/>
          <w:spacing w:val="2"/>
          <w:sz w:val="27"/>
          <w:szCs w:val="27"/>
        </w:rPr>
      </w:pPr>
      <w:r>
        <w:rPr>
          <w:rStyle w:val="Strong"/>
          <w:rFonts w:ascii="sans-serif" w:eastAsia="sans-serif" w:hAnsi="sans-serif" w:cs="sans-serif"/>
          <w:color w:val="273239"/>
          <w:spacing w:val="2"/>
          <w:sz w:val="27"/>
          <w:szCs w:val="27"/>
          <w:shd w:val="clear" w:color="auto" w:fill="FFFFFF"/>
        </w:rPr>
        <w:t>Method-I (On the Basis of Upper Limits)</w:t>
      </w:r>
    </w:p>
    <w:p w14:paraId="414A2556" w14:textId="77777777" w:rsidR="00254574" w:rsidRDefault="00000000">
      <w:r>
        <w:rPr>
          <w:rFonts w:ascii="sans-serif" w:eastAsia="sans-serif" w:hAnsi="sans-serif" w:cs="sans-serif"/>
          <w:noProof/>
          <w:spacing w:val="2"/>
          <w:sz w:val="27"/>
          <w:szCs w:val="27"/>
          <w:shd w:val="clear" w:color="auto" w:fill="FFFFFF"/>
          <w:lang w:bidi="ar"/>
        </w:rPr>
        <w:drawing>
          <wp:inline distT="0" distB="0" distL="114300" distR="114300" wp14:anchorId="7E9F03F6" wp14:editId="3567E669">
            <wp:extent cx="3257550" cy="1933575"/>
            <wp:effectExtent l="0" t="0" r="0" b="9525"/>
            <wp:docPr id="2" name="Picture 3"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lick to enlarge"/>
                    <pic:cNvPicPr>
                      <a:picLocks noChangeAspect="1"/>
                    </pic:cNvPicPr>
                  </pic:nvPicPr>
                  <pic:blipFill>
                    <a:blip r:embed="rId7"/>
                    <a:stretch>
                      <a:fillRect/>
                    </a:stretch>
                  </pic:blipFill>
                  <pic:spPr>
                    <a:xfrm>
                      <a:off x="0" y="0"/>
                      <a:ext cx="3257550" cy="1933575"/>
                    </a:xfrm>
                    <a:prstGeom prst="rect">
                      <a:avLst/>
                    </a:prstGeom>
                    <a:noFill/>
                    <a:ln w="9525">
                      <a:noFill/>
                    </a:ln>
                  </pic:spPr>
                </pic:pic>
              </a:graphicData>
            </a:graphic>
          </wp:inline>
        </w:drawing>
      </w:r>
    </w:p>
    <w:p w14:paraId="54871D4C" w14:textId="77777777" w:rsidR="00254574" w:rsidRDefault="00254574">
      <w:pPr>
        <w:spacing w:line="24" w:lineRule="atLeast"/>
        <w:textAlignment w:val="baseline"/>
        <w:rPr>
          <w:rStyle w:val="Strong"/>
          <w:rFonts w:ascii="Times New Roman" w:eastAsia="sans-serif" w:hAnsi="Times New Roman" w:cs="Times New Roman"/>
          <w:color w:val="273239"/>
          <w:spacing w:val="2"/>
          <w:sz w:val="30"/>
          <w:szCs w:val="30"/>
          <w:shd w:val="clear" w:color="auto" w:fill="FFFFFF"/>
        </w:rPr>
      </w:pPr>
    </w:p>
    <w:p w14:paraId="5E7BCA45" w14:textId="77777777" w:rsidR="00254574" w:rsidRDefault="00000000">
      <w:pPr>
        <w:pStyle w:val="Heading2"/>
        <w:shd w:val="clear" w:color="auto" w:fill="FFFFFF"/>
        <w:spacing w:beforeAutospacing="0" w:afterAutospacing="0" w:line="420" w:lineRule="atLeast"/>
        <w:textAlignment w:val="baseline"/>
        <w:rPr>
          <w:rFonts w:ascii="Times New Roman" w:eastAsia="sans-serif" w:hAnsi="Times New Roman" w:hint="default"/>
          <w:color w:val="273239"/>
        </w:rPr>
      </w:pPr>
      <w:r>
        <w:rPr>
          <w:rFonts w:ascii="Times New Roman" w:eastAsia="sans-serif" w:hAnsi="Times New Roman" w:hint="default"/>
          <w:color w:val="273239"/>
          <w:spacing w:val="2"/>
          <w:shd w:val="clear" w:color="auto" w:fill="FFFFFF"/>
        </w:rPr>
        <w:t>Mid-Value Frequency Series</w:t>
      </w:r>
    </w:p>
    <w:p w14:paraId="4E0B94DA" w14:textId="77777777" w:rsidR="00254574" w:rsidRDefault="00000000">
      <w:pPr>
        <w:pStyle w:val="NormalWeb"/>
        <w:shd w:val="clear" w:color="auto" w:fill="FFFFFF"/>
        <w:spacing w:beforeAutospacing="0" w:after="150" w:afterAutospacing="0" w:line="18" w:lineRule="atLeast"/>
        <w:textAlignment w:val="baseline"/>
        <w:rPr>
          <w:rFonts w:eastAsia="sans-serif"/>
          <w:color w:val="273239"/>
          <w:spacing w:val="2"/>
          <w:sz w:val="30"/>
          <w:szCs w:val="30"/>
        </w:rPr>
      </w:pPr>
      <w:r>
        <w:rPr>
          <w:rFonts w:eastAsia="sans-serif"/>
          <w:color w:val="273239"/>
          <w:spacing w:val="2"/>
          <w:sz w:val="30"/>
          <w:szCs w:val="30"/>
          <w:shd w:val="clear" w:color="auto" w:fill="FFFFFF"/>
        </w:rPr>
        <w:t>The series in which, instead of class intervals, their mid-values are given with the corresponding frequencies, is known as </w:t>
      </w:r>
      <w:r>
        <w:rPr>
          <w:rStyle w:val="Strong"/>
          <w:rFonts w:eastAsia="sans-serif"/>
          <w:color w:val="273239"/>
          <w:spacing w:val="2"/>
          <w:sz w:val="30"/>
          <w:szCs w:val="30"/>
          <w:shd w:val="clear" w:color="auto" w:fill="FFFFFF"/>
        </w:rPr>
        <w:t>Mid-Value Frequency Series. </w:t>
      </w:r>
    </w:p>
    <w:p w14:paraId="2D5A5C98" w14:textId="77777777" w:rsidR="00254574" w:rsidRDefault="00000000">
      <w:pPr>
        <w:pStyle w:val="NormalWeb"/>
        <w:shd w:val="clear" w:color="auto" w:fill="FFFFFF"/>
        <w:spacing w:beforeAutospacing="0" w:after="150" w:afterAutospacing="0" w:line="18" w:lineRule="atLeast"/>
        <w:textAlignment w:val="baseline"/>
        <w:rPr>
          <w:rFonts w:eastAsia="sans-serif"/>
          <w:color w:val="273239"/>
          <w:spacing w:val="2"/>
          <w:sz w:val="30"/>
          <w:szCs w:val="30"/>
        </w:rPr>
      </w:pPr>
      <w:r>
        <w:rPr>
          <w:rStyle w:val="Strong"/>
          <w:rFonts w:eastAsia="sans-serif"/>
          <w:color w:val="273239"/>
          <w:spacing w:val="2"/>
          <w:sz w:val="30"/>
          <w:szCs w:val="30"/>
          <w:shd w:val="clear" w:color="auto" w:fill="FFFFFF"/>
        </w:rPr>
        <w:lastRenderedPageBreak/>
        <w:t>Conversion of Mid-Value Frequency Series into Simple Frequency Series</w:t>
      </w:r>
    </w:p>
    <w:p w14:paraId="7E9EEE2F" w14:textId="77777777" w:rsidR="00254574" w:rsidRDefault="00000000">
      <w:pPr>
        <w:pStyle w:val="NormalWeb"/>
        <w:shd w:val="clear" w:color="auto" w:fill="FFFFFF"/>
        <w:spacing w:beforeAutospacing="0" w:after="150" w:afterAutospacing="0" w:line="18" w:lineRule="atLeast"/>
        <w:textAlignment w:val="baseline"/>
        <w:rPr>
          <w:rFonts w:eastAsia="sans-serif"/>
          <w:color w:val="273239"/>
          <w:spacing w:val="2"/>
          <w:sz w:val="30"/>
          <w:szCs w:val="30"/>
        </w:rPr>
      </w:pPr>
      <w:r>
        <w:rPr>
          <w:rFonts w:eastAsia="sans-serif"/>
          <w:color w:val="273239"/>
          <w:spacing w:val="2"/>
          <w:sz w:val="30"/>
          <w:szCs w:val="30"/>
          <w:shd w:val="clear" w:color="auto" w:fill="FFFFFF"/>
        </w:rPr>
        <w:t>The steps to convert a mid-value frequency series into a simple frequency series are as follows:</w:t>
      </w:r>
    </w:p>
    <w:p w14:paraId="32247F68" w14:textId="77777777" w:rsidR="00254574" w:rsidRDefault="00000000">
      <w:pPr>
        <w:numPr>
          <w:ilvl w:val="0"/>
          <w:numId w:val="3"/>
        </w:numPr>
        <w:spacing w:line="24" w:lineRule="atLeast"/>
        <w:ind w:left="360"/>
        <w:textAlignment w:val="baseline"/>
        <w:rPr>
          <w:rFonts w:ascii="Times New Roman" w:eastAsia="sans-serif" w:hAnsi="Times New Roman" w:cs="Times New Roman"/>
          <w:color w:val="273239"/>
          <w:spacing w:val="2"/>
          <w:sz w:val="30"/>
          <w:szCs w:val="30"/>
        </w:rPr>
      </w:pPr>
      <w:r>
        <w:rPr>
          <w:rFonts w:ascii="Times New Roman" w:eastAsia="sans-serif" w:hAnsi="Times New Roman" w:cs="Times New Roman"/>
          <w:color w:val="273239"/>
          <w:spacing w:val="2"/>
          <w:sz w:val="30"/>
          <w:szCs w:val="30"/>
          <w:shd w:val="clear" w:color="auto" w:fill="FFFFFF"/>
        </w:rPr>
        <w:t>The first step is to determine the mutual difference between the mid-values. </w:t>
      </w:r>
    </w:p>
    <w:p w14:paraId="3D3875D9" w14:textId="77777777" w:rsidR="00254574" w:rsidRDefault="00000000">
      <w:pPr>
        <w:numPr>
          <w:ilvl w:val="0"/>
          <w:numId w:val="3"/>
        </w:numPr>
        <w:spacing w:line="24" w:lineRule="atLeast"/>
        <w:ind w:left="360"/>
        <w:textAlignment w:val="baseline"/>
        <w:rPr>
          <w:rFonts w:ascii="Times New Roman" w:eastAsia="sans-serif" w:hAnsi="Times New Roman" w:cs="Times New Roman"/>
          <w:color w:val="273239"/>
          <w:spacing w:val="2"/>
          <w:sz w:val="30"/>
          <w:szCs w:val="30"/>
        </w:rPr>
      </w:pPr>
      <w:r>
        <w:rPr>
          <w:rFonts w:ascii="Times New Roman" w:eastAsia="sans-serif" w:hAnsi="Times New Roman" w:cs="Times New Roman"/>
          <w:color w:val="273239"/>
          <w:spacing w:val="2"/>
          <w:sz w:val="30"/>
          <w:szCs w:val="30"/>
          <w:shd w:val="clear" w:color="auto" w:fill="FFFFFF"/>
        </w:rPr>
        <w:t>The next step is to obtain half of the resulting difference. </w:t>
      </w:r>
    </w:p>
    <w:p w14:paraId="3A0DE118" w14:textId="77777777" w:rsidR="00254574" w:rsidRDefault="00000000">
      <w:pPr>
        <w:numPr>
          <w:ilvl w:val="0"/>
          <w:numId w:val="3"/>
        </w:numPr>
        <w:spacing w:line="24" w:lineRule="atLeast"/>
        <w:ind w:left="360"/>
        <w:textAlignment w:val="baseline"/>
        <w:rPr>
          <w:rFonts w:ascii="Times New Roman" w:eastAsia="sans-serif" w:hAnsi="Times New Roman" w:cs="Times New Roman"/>
          <w:color w:val="273239"/>
          <w:spacing w:val="2"/>
          <w:sz w:val="30"/>
          <w:szCs w:val="30"/>
        </w:rPr>
      </w:pPr>
      <w:r>
        <w:rPr>
          <w:rFonts w:ascii="Times New Roman" w:eastAsia="sans-serif" w:hAnsi="Times New Roman" w:cs="Times New Roman"/>
          <w:color w:val="273239"/>
          <w:spacing w:val="2"/>
          <w:sz w:val="30"/>
          <w:szCs w:val="30"/>
          <w:shd w:val="clear" w:color="auto" w:fill="FFFFFF"/>
        </w:rPr>
        <w:t xml:space="preserve">The last step of conversion is to subtract the resulting figure from the second step from the mid-value to get the lower limit of the class </w:t>
      </w:r>
      <w:proofErr w:type="gramStart"/>
      <w:r>
        <w:rPr>
          <w:rFonts w:ascii="Times New Roman" w:eastAsia="sans-serif" w:hAnsi="Times New Roman" w:cs="Times New Roman"/>
          <w:color w:val="273239"/>
          <w:spacing w:val="2"/>
          <w:sz w:val="30"/>
          <w:szCs w:val="30"/>
          <w:shd w:val="clear" w:color="auto" w:fill="FFFFFF"/>
        </w:rPr>
        <w:t>interval, and</w:t>
      </w:r>
      <w:proofErr w:type="gramEnd"/>
      <w:r>
        <w:rPr>
          <w:rFonts w:ascii="Times New Roman" w:eastAsia="sans-serif" w:hAnsi="Times New Roman" w:cs="Times New Roman"/>
          <w:color w:val="273239"/>
          <w:spacing w:val="2"/>
          <w:sz w:val="30"/>
          <w:szCs w:val="30"/>
          <w:shd w:val="clear" w:color="auto" w:fill="FFFFFF"/>
        </w:rPr>
        <w:t xml:space="preserve"> add the resulting figure from the second step to the mid-value to get the upper limit. </w:t>
      </w:r>
    </w:p>
    <w:p w14:paraId="418138B3" w14:textId="77777777" w:rsidR="00254574" w:rsidRDefault="00000000">
      <w:pPr>
        <w:pStyle w:val="NormalWeb"/>
        <w:spacing w:beforeAutospacing="0" w:after="150" w:afterAutospacing="0" w:line="18" w:lineRule="atLeast"/>
        <w:ind w:left="720" w:right="720"/>
        <w:jc w:val="center"/>
        <w:textAlignment w:val="baseline"/>
        <w:rPr>
          <w:rFonts w:eastAsia="sans-serif"/>
          <w:spacing w:val="2"/>
          <w:sz w:val="30"/>
          <w:szCs w:val="30"/>
        </w:rPr>
      </w:pPr>
      <w:r>
        <w:rPr>
          <w:rFonts w:eastAsia="sans-serif"/>
          <w:color w:val="273239"/>
          <w:spacing w:val="2"/>
          <w:sz w:val="30"/>
          <w:szCs w:val="30"/>
        </w:rPr>
        <w:t>Lower Limit (l</w:t>
      </w:r>
      <w:proofErr w:type="gramStart"/>
      <w:r>
        <w:rPr>
          <w:rFonts w:eastAsia="sans-serif"/>
          <w:color w:val="273239"/>
          <w:spacing w:val="2"/>
          <w:sz w:val="30"/>
          <w:szCs w:val="30"/>
        </w:rPr>
        <w:t>1)=</w:t>
      </w:r>
      <w:proofErr w:type="gramEnd"/>
      <w:r>
        <w:rPr>
          <w:rFonts w:eastAsia="sans-serif"/>
          <w:color w:val="273239"/>
          <w:spacing w:val="2"/>
          <w:sz w:val="30"/>
          <w:szCs w:val="30"/>
        </w:rPr>
        <w:t>m−12i</w:t>
      </w:r>
      <w:r>
        <w:rPr>
          <w:rFonts w:eastAsia="sans-serif"/>
          <w:i/>
          <w:iCs/>
          <w:color w:val="273239"/>
          <w:spacing w:val="2"/>
          <w:sz w:val="30"/>
          <w:szCs w:val="30"/>
        </w:rPr>
        <w:t>Lower</w:t>
      </w:r>
      <w:r>
        <w:rPr>
          <w:rFonts w:eastAsia="sans-serif"/>
          <w:color w:val="273239"/>
          <w:spacing w:val="2"/>
          <w:sz w:val="30"/>
          <w:szCs w:val="30"/>
        </w:rPr>
        <w:t> </w:t>
      </w:r>
      <w:r>
        <w:rPr>
          <w:rFonts w:eastAsia="sans-serif"/>
          <w:i/>
          <w:iCs/>
          <w:color w:val="273239"/>
          <w:spacing w:val="2"/>
          <w:sz w:val="30"/>
          <w:szCs w:val="30"/>
        </w:rPr>
        <w:t>Limit</w:t>
      </w:r>
      <w:r>
        <w:rPr>
          <w:rFonts w:eastAsia="sans-serif"/>
          <w:color w:val="273239"/>
          <w:spacing w:val="2"/>
          <w:sz w:val="30"/>
          <w:szCs w:val="30"/>
        </w:rPr>
        <w:t> (</w:t>
      </w:r>
      <w:r>
        <w:rPr>
          <w:rFonts w:eastAsia="sans-serif"/>
          <w:i/>
          <w:iCs/>
          <w:color w:val="273239"/>
          <w:spacing w:val="2"/>
          <w:sz w:val="30"/>
          <w:szCs w:val="30"/>
        </w:rPr>
        <w:t>l</w:t>
      </w:r>
      <w:r>
        <w:rPr>
          <w:rFonts w:eastAsia="sans-serif"/>
          <w:color w:val="273239"/>
          <w:spacing w:val="2"/>
          <w:sz w:val="30"/>
          <w:szCs w:val="30"/>
        </w:rPr>
        <w:t>1</w:t>
      </w:r>
      <w:proofErr w:type="gramStart"/>
      <w:r>
        <w:rPr>
          <w:rFonts w:eastAsia="sans-serif"/>
          <w:color w:val="273239"/>
          <w:spacing w:val="2"/>
          <w:sz w:val="30"/>
          <w:szCs w:val="30"/>
        </w:rPr>
        <w:t>​)=</w:t>
      </w:r>
      <w:proofErr w:type="gramEnd"/>
      <w:r>
        <w:rPr>
          <w:rFonts w:eastAsia="sans-serif"/>
          <w:i/>
          <w:iCs/>
          <w:color w:val="273239"/>
          <w:spacing w:val="2"/>
          <w:sz w:val="30"/>
          <w:szCs w:val="30"/>
        </w:rPr>
        <w:t>m</w:t>
      </w:r>
      <w:r>
        <w:rPr>
          <w:rFonts w:eastAsia="sans-serif"/>
          <w:color w:val="273239"/>
          <w:spacing w:val="2"/>
          <w:sz w:val="30"/>
          <w:szCs w:val="30"/>
        </w:rPr>
        <w:t>−21​</w:t>
      </w:r>
      <w:proofErr w:type="spellStart"/>
      <w:r>
        <w:rPr>
          <w:rFonts w:eastAsia="sans-serif"/>
          <w:i/>
          <w:iCs/>
          <w:color w:val="273239"/>
          <w:spacing w:val="2"/>
          <w:sz w:val="30"/>
          <w:szCs w:val="30"/>
        </w:rPr>
        <w:t>i</w:t>
      </w:r>
      <w:proofErr w:type="spellEnd"/>
    </w:p>
    <w:p w14:paraId="156902D9" w14:textId="77777777" w:rsidR="00254574" w:rsidRDefault="00000000">
      <w:pPr>
        <w:pStyle w:val="NormalWeb"/>
        <w:spacing w:beforeAutospacing="0" w:after="150" w:afterAutospacing="0" w:line="18" w:lineRule="atLeast"/>
        <w:ind w:left="720" w:right="720"/>
        <w:jc w:val="center"/>
        <w:textAlignment w:val="baseline"/>
        <w:rPr>
          <w:rFonts w:eastAsia="sans-serif"/>
          <w:spacing w:val="2"/>
          <w:sz w:val="30"/>
          <w:szCs w:val="30"/>
        </w:rPr>
      </w:pPr>
      <w:r>
        <w:rPr>
          <w:rFonts w:eastAsia="sans-serif"/>
          <w:color w:val="273239"/>
          <w:spacing w:val="2"/>
          <w:sz w:val="30"/>
          <w:szCs w:val="30"/>
        </w:rPr>
        <w:t>Upper Limit (l</w:t>
      </w:r>
      <w:proofErr w:type="gramStart"/>
      <w:r>
        <w:rPr>
          <w:rFonts w:eastAsia="sans-serif"/>
          <w:color w:val="273239"/>
          <w:spacing w:val="2"/>
          <w:sz w:val="30"/>
          <w:szCs w:val="30"/>
        </w:rPr>
        <w:t>2)=</w:t>
      </w:r>
      <w:proofErr w:type="gramEnd"/>
      <w:r>
        <w:rPr>
          <w:rFonts w:eastAsia="sans-serif"/>
          <w:color w:val="273239"/>
          <w:spacing w:val="2"/>
          <w:sz w:val="30"/>
          <w:szCs w:val="30"/>
        </w:rPr>
        <w:t>m+12i</w:t>
      </w:r>
      <w:r>
        <w:rPr>
          <w:rFonts w:eastAsia="sans-serif"/>
          <w:i/>
          <w:iCs/>
          <w:color w:val="273239"/>
          <w:spacing w:val="2"/>
          <w:sz w:val="30"/>
          <w:szCs w:val="30"/>
        </w:rPr>
        <w:t>Upper</w:t>
      </w:r>
      <w:r>
        <w:rPr>
          <w:rFonts w:eastAsia="sans-serif"/>
          <w:color w:val="273239"/>
          <w:spacing w:val="2"/>
          <w:sz w:val="30"/>
          <w:szCs w:val="30"/>
        </w:rPr>
        <w:t> </w:t>
      </w:r>
      <w:r>
        <w:rPr>
          <w:rFonts w:eastAsia="sans-serif"/>
          <w:i/>
          <w:iCs/>
          <w:color w:val="273239"/>
          <w:spacing w:val="2"/>
          <w:sz w:val="30"/>
          <w:szCs w:val="30"/>
        </w:rPr>
        <w:t>Limit</w:t>
      </w:r>
      <w:r>
        <w:rPr>
          <w:rFonts w:eastAsia="sans-serif"/>
          <w:color w:val="273239"/>
          <w:spacing w:val="2"/>
          <w:sz w:val="30"/>
          <w:szCs w:val="30"/>
        </w:rPr>
        <w:t> (</w:t>
      </w:r>
      <w:r>
        <w:rPr>
          <w:rFonts w:eastAsia="sans-serif"/>
          <w:i/>
          <w:iCs/>
          <w:color w:val="273239"/>
          <w:spacing w:val="2"/>
          <w:sz w:val="30"/>
          <w:szCs w:val="30"/>
        </w:rPr>
        <w:t>l</w:t>
      </w:r>
      <w:r>
        <w:rPr>
          <w:rFonts w:eastAsia="sans-serif"/>
          <w:color w:val="273239"/>
          <w:spacing w:val="2"/>
          <w:sz w:val="30"/>
          <w:szCs w:val="30"/>
        </w:rPr>
        <w:t>2</w:t>
      </w:r>
      <w:proofErr w:type="gramStart"/>
      <w:r>
        <w:rPr>
          <w:rFonts w:eastAsia="sans-serif"/>
          <w:color w:val="273239"/>
          <w:spacing w:val="2"/>
          <w:sz w:val="30"/>
          <w:szCs w:val="30"/>
        </w:rPr>
        <w:t>​)=</w:t>
      </w:r>
      <w:proofErr w:type="gramEnd"/>
      <w:r>
        <w:rPr>
          <w:rFonts w:eastAsia="sans-serif"/>
          <w:i/>
          <w:iCs/>
          <w:color w:val="273239"/>
          <w:spacing w:val="2"/>
          <w:sz w:val="30"/>
          <w:szCs w:val="30"/>
        </w:rPr>
        <w:t>m</w:t>
      </w:r>
      <w:r>
        <w:rPr>
          <w:rFonts w:eastAsia="sans-serif"/>
          <w:color w:val="273239"/>
          <w:spacing w:val="2"/>
          <w:sz w:val="30"/>
          <w:szCs w:val="30"/>
        </w:rPr>
        <w:t>+21​</w:t>
      </w:r>
      <w:proofErr w:type="spellStart"/>
      <w:r>
        <w:rPr>
          <w:rFonts w:eastAsia="sans-serif"/>
          <w:i/>
          <w:iCs/>
          <w:color w:val="273239"/>
          <w:spacing w:val="2"/>
          <w:sz w:val="30"/>
          <w:szCs w:val="30"/>
        </w:rPr>
        <w:t>i</w:t>
      </w:r>
      <w:proofErr w:type="spellEnd"/>
    </w:p>
    <w:p w14:paraId="789EEDCF" w14:textId="77777777" w:rsidR="00254574" w:rsidRDefault="00000000">
      <w:pPr>
        <w:pStyle w:val="NormalWeb"/>
        <w:spacing w:beforeAutospacing="0" w:after="150" w:afterAutospacing="0" w:line="18" w:lineRule="atLeast"/>
        <w:ind w:left="720" w:right="720"/>
        <w:textAlignment w:val="baseline"/>
        <w:rPr>
          <w:rFonts w:eastAsia="sans-serif"/>
          <w:spacing w:val="2"/>
          <w:sz w:val="30"/>
          <w:szCs w:val="30"/>
        </w:rPr>
      </w:pPr>
      <w:r>
        <w:rPr>
          <w:rFonts w:eastAsia="sans-serif"/>
          <w:i/>
          <w:iCs/>
          <w:color w:val="273239"/>
          <w:spacing w:val="2"/>
          <w:sz w:val="30"/>
          <w:szCs w:val="30"/>
        </w:rPr>
        <w:t>m = Mid-Value</w:t>
      </w:r>
    </w:p>
    <w:p w14:paraId="04161A22" w14:textId="77777777" w:rsidR="00254574" w:rsidRDefault="00000000">
      <w:pPr>
        <w:pStyle w:val="NormalWeb"/>
        <w:spacing w:beforeAutospacing="0" w:after="150" w:afterAutospacing="0" w:line="18" w:lineRule="atLeast"/>
        <w:ind w:left="720" w:right="720"/>
        <w:textAlignment w:val="baseline"/>
        <w:rPr>
          <w:rFonts w:eastAsia="sans-serif"/>
          <w:spacing w:val="2"/>
          <w:sz w:val="30"/>
          <w:szCs w:val="30"/>
        </w:rPr>
      </w:pPr>
      <w:proofErr w:type="spellStart"/>
      <w:r>
        <w:rPr>
          <w:rFonts w:eastAsia="sans-serif"/>
          <w:i/>
          <w:iCs/>
          <w:color w:val="273239"/>
          <w:spacing w:val="2"/>
          <w:sz w:val="30"/>
          <w:szCs w:val="30"/>
        </w:rPr>
        <w:t>i</w:t>
      </w:r>
      <w:proofErr w:type="spellEnd"/>
      <w:r>
        <w:rPr>
          <w:rFonts w:eastAsia="sans-serif"/>
          <w:i/>
          <w:iCs/>
          <w:color w:val="273239"/>
          <w:spacing w:val="2"/>
          <w:sz w:val="30"/>
          <w:szCs w:val="30"/>
        </w:rPr>
        <w:t xml:space="preserve"> = Difference between mid-values</w:t>
      </w:r>
    </w:p>
    <w:p w14:paraId="5EF54E9C" w14:textId="77777777" w:rsidR="00254574" w:rsidRDefault="00000000">
      <w:pPr>
        <w:pStyle w:val="NormalWeb"/>
        <w:spacing w:beforeAutospacing="0" w:after="150" w:afterAutospacing="0" w:line="18" w:lineRule="atLeast"/>
        <w:ind w:left="720" w:right="720"/>
        <w:textAlignment w:val="baseline"/>
        <w:rPr>
          <w:rFonts w:eastAsia="sans-serif"/>
          <w:spacing w:val="2"/>
          <w:sz w:val="30"/>
          <w:szCs w:val="30"/>
        </w:rPr>
      </w:pPr>
      <w:r>
        <w:rPr>
          <w:rFonts w:eastAsia="sans-serif"/>
          <w:color w:val="273239"/>
          <w:spacing w:val="2"/>
          <w:sz w:val="30"/>
          <w:szCs w:val="30"/>
        </w:rPr>
        <w:t>l1=lower limit</w:t>
      </w:r>
      <w:r>
        <w:rPr>
          <w:rFonts w:eastAsia="sans-serif"/>
          <w:i/>
          <w:iCs/>
          <w:color w:val="273239"/>
          <w:spacing w:val="2"/>
          <w:sz w:val="30"/>
          <w:szCs w:val="30"/>
        </w:rPr>
        <w:t>l</w:t>
      </w:r>
      <w:r>
        <w:rPr>
          <w:rFonts w:eastAsia="sans-serif"/>
          <w:color w:val="273239"/>
          <w:spacing w:val="2"/>
          <w:sz w:val="30"/>
          <w:szCs w:val="30"/>
        </w:rPr>
        <w:t>1​=</w:t>
      </w:r>
      <w:r>
        <w:rPr>
          <w:rFonts w:eastAsia="sans-serif"/>
          <w:i/>
          <w:iCs/>
          <w:color w:val="273239"/>
          <w:spacing w:val="2"/>
          <w:sz w:val="30"/>
          <w:szCs w:val="30"/>
        </w:rPr>
        <w:t>lower</w:t>
      </w:r>
      <w:r>
        <w:rPr>
          <w:rFonts w:eastAsia="sans-serif"/>
          <w:color w:val="273239"/>
          <w:spacing w:val="2"/>
          <w:sz w:val="30"/>
          <w:szCs w:val="30"/>
        </w:rPr>
        <w:t> </w:t>
      </w:r>
      <w:r>
        <w:rPr>
          <w:rFonts w:eastAsia="sans-serif"/>
          <w:i/>
          <w:iCs/>
          <w:color w:val="273239"/>
          <w:spacing w:val="2"/>
          <w:sz w:val="30"/>
          <w:szCs w:val="30"/>
        </w:rPr>
        <w:t>limit</w:t>
      </w:r>
    </w:p>
    <w:p w14:paraId="03D5A2B9" w14:textId="77777777" w:rsidR="00254574" w:rsidRDefault="00000000">
      <w:pPr>
        <w:pStyle w:val="NormalWeb"/>
        <w:spacing w:beforeAutospacing="0" w:after="150" w:afterAutospacing="0" w:line="18" w:lineRule="atLeast"/>
        <w:ind w:left="720" w:right="720"/>
        <w:textAlignment w:val="baseline"/>
        <w:rPr>
          <w:rFonts w:eastAsia="sans-serif"/>
          <w:spacing w:val="2"/>
          <w:sz w:val="30"/>
          <w:szCs w:val="30"/>
        </w:rPr>
      </w:pPr>
      <w:r>
        <w:rPr>
          <w:rFonts w:eastAsia="sans-serif"/>
          <w:color w:val="273239"/>
          <w:spacing w:val="2"/>
          <w:sz w:val="30"/>
          <w:szCs w:val="30"/>
        </w:rPr>
        <w:t>l2=upper limit</w:t>
      </w:r>
      <w:r>
        <w:rPr>
          <w:rFonts w:eastAsia="sans-serif"/>
          <w:i/>
          <w:iCs/>
          <w:color w:val="273239"/>
          <w:spacing w:val="2"/>
          <w:sz w:val="30"/>
          <w:szCs w:val="30"/>
        </w:rPr>
        <w:t>l</w:t>
      </w:r>
      <w:r>
        <w:rPr>
          <w:rFonts w:eastAsia="sans-serif"/>
          <w:color w:val="273239"/>
          <w:spacing w:val="2"/>
          <w:sz w:val="30"/>
          <w:szCs w:val="30"/>
        </w:rPr>
        <w:t>2​=</w:t>
      </w:r>
      <w:r>
        <w:rPr>
          <w:rFonts w:eastAsia="sans-serif"/>
          <w:i/>
          <w:iCs/>
          <w:color w:val="273239"/>
          <w:spacing w:val="2"/>
          <w:sz w:val="30"/>
          <w:szCs w:val="30"/>
        </w:rPr>
        <w:t>upper</w:t>
      </w:r>
      <w:r>
        <w:rPr>
          <w:rFonts w:eastAsia="sans-serif"/>
          <w:color w:val="273239"/>
          <w:spacing w:val="2"/>
          <w:sz w:val="30"/>
          <w:szCs w:val="30"/>
        </w:rPr>
        <w:t> </w:t>
      </w:r>
      <w:r>
        <w:rPr>
          <w:rFonts w:eastAsia="sans-serif"/>
          <w:i/>
          <w:iCs/>
          <w:color w:val="273239"/>
          <w:spacing w:val="2"/>
          <w:sz w:val="30"/>
          <w:szCs w:val="30"/>
        </w:rPr>
        <w:t>limit</w:t>
      </w:r>
    </w:p>
    <w:p w14:paraId="35D043D6" w14:textId="77777777" w:rsidR="00254574" w:rsidRDefault="00000000">
      <w:pPr>
        <w:pStyle w:val="Heading3"/>
        <w:shd w:val="clear" w:color="auto" w:fill="FFFFFF"/>
        <w:spacing w:before="360" w:beforeAutospacing="0" w:after="360" w:afterAutospacing="0" w:line="420" w:lineRule="atLeast"/>
        <w:textAlignment w:val="baseline"/>
        <w:rPr>
          <w:rFonts w:ascii="Times New Roman" w:eastAsia="sans-serif" w:hAnsi="Times New Roman" w:hint="default"/>
          <w:color w:val="273239"/>
          <w:sz w:val="30"/>
          <w:szCs w:val="30"/>
        </w:rPr>
      </w:pPr>
      <w:r>
        <w:rPr>
          <w:rFonts w:ascii="Times New Roman" w:eastAsia="sans-serif" w:hAnsi="Times New Roman" w:hint="default"/>
          <w:color w:val="273239"/>
          <w:spacing w:val="2"/>
          <w:sz w:val="30"/>
          <w:szCs w:val="30"/>
          <w:shd w:val="clear" w:color="auto" w:fill="FFFFFF"/>
        </w:rPr>
        <w:t>Frequency Distribution in Mid-Value Frequency Series Example</w:t>
      </w:r>
    </w:p>
    <w:p w14:paraId="11C73E2A" w14:textId="77777777" w:rsidR="00254574" w:rsidRDefault="00000000">
      <w:pPr>
        <w:pStyle w:val="NormalWeb"/>
        <w:shd w:val="clear" w:color="auto" w:fill="FFFFFF"/>
        <w:spacing w:beforeAutospacing="0" w:after="150" w:afterAutospacing="0" w:line="18" w:lineRule="atLeast"/>
        <w:textAlignment w:val="baseline"/>
        <w:rPr>
          <w:rFonts w:eastAsia="sans-serif"/>
          <w:color w:val="273239"/>
          <w:spacing w:val="2"/>
          <w:sz w:val="30"/>
          <w:szCs w:val="30"/>
        </w:rPr>
      </w:pPr>
      <w:r>
        <w:rPr>
          <w:rFonts w:eastAsia="sans-serif"/>
          <w:color w:val="273239"/>
          <w:spacing w:val="2"/>
          <w:sz w:val="30"/>
          <w:szCs w:val="30"/>
          <w:shd w:val="clear" w:color="auto" w:fill="FFFFFF"/>
        </w:rPr>
        <w:t>Convert the following Mid-Value Frequency Series into Simple Frequency Series.</w:t>
      </w:r>
    </w:p>
    <w:p w14:paraId="23A8876F" w14:textId="77777777" w:rsidR="00254574" w:rsidRDefault="00000000">
      <w:r>
        <w:rPr>
          <w:rFonts w:ascii="sans-serif" w:eastAsia="sans-serif" w:hAnsi="sans-serif" w:cs="sans-serif"/>
          <w:noProof/>
          <w:spacing w:val="2"/>
          <w:sz w:val="27"/>
          <w:szCs w:val="27"/>
          <w:shd w:val="clear" w:color="auto" w:fill="FFFFFF"/>
          <w:lang w:bidi="ar"/>
        </w:rPr>
        <w:drawing>
          <wp:inline distT="0" distB="0" distL="114300" distR="114300" wp14:anchorId="6DFF0F4D" wp14:editId="6CFAEFE9">
            <wp:extent cx="1638300" cy="1952625"/>
            <wp:effectExtent l="0" t="0" r="0" b="9525"/>
            <wp:docPr id="4" name="Picture 4"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lick to enlarge"/>
                    <pic:cNvPicPr>
                      <a:picLocks noChangeAspect="1"/>
                    </pic:cNvPicPr>
                  </pic:nvPicPr>
                  <pic:blipFill>
                    <a:blip r:embed="rId8"/>
                    <a:stretch>
                      <a:fillRect/>
                    </a:stretch>
                  </pic:blipFill>
                  <pic:spPr>
                    <a:xfrm>
                      <a:off x="0" y="0"/>
                      <a:ext cx="1638300" cy="1952625"/>
                    </a:xfrm>
                    <a:prstGeom prst="rect">
                      <a:avLst/>
                    </a:prstGeom>
                    <a:noFill/>
                    <a:ln w="9525">
                      <a:noFill/>
                    </a:ln>
                  </pic:spPr>
                </pic:pic>
              </a:graphicData>
            </a:graphic>
          </wp:inline>
        </w:drawing>
      </w:r>
    </w:p>
    <w:p w14:paraId="13606D51" w14:textId="77777777" w:rsidR="00254574" w:rsidRDefault="00000000">
      <w:pPr>
        <w:pStyle w:val="Heading4"/>
        <w:shd w:val="clear" w:color="auto" w:fill="FFFFFF"/>
        <w:spacing w:beforeAutospacing="0" w:afterAutospacing="0" w:line="18" w:lineRule="atLeast"/>
        <w:textAlignment w:val="baseline"/>
        <w:rPr>
          <w:rFonts w:ascii="sans-serif" w:eastAsia="sans-serif" w:hAnsi="sans-serif" w:cs="sans-serif" w:hint="default"/>
          <w:color w:val="273239"/>
          <w:sz w:val="27"/>
          <w:szCs w:val="27"/>
        </w:rPr>
      </w:pPr>
      <w:r>
        <w:rPr>
          <w:rStyle w:val="Strong"/>
          <w:rFonts w:ascii="sans-serif" w:eastAsia="sans-serif" w:hAnsi="sans-serif" w:cs="sans-serif" w:hint="default"/>
          <w:b/>
          <w:bCs/>
          <w:color w:val="273239"/>
          <w:spacing w:val="2"/>
          <w:sz w:val="27"/>
          <w:szCs w:val="27"/>
          <w:shd w:val="clear" w:color="auto" w:fill="FFFFFF"/>
        </w:rPr>
        <w:t>Solution:</w:t>
      </w:r>
    </w:p>
    <w:p w14:paraId="754E748B" w14:textId="77777777" w:rsidR="00254574" w:rsidRDefault="00000000">
      <w:r>
        <w:rPr>
          <w:rFonts w:ascii="sans-serif" w:eastAsia="sans-serif" w:hAnsi="sans-serif" w:cs="sans-serif"/>
          <w:noProof/>
          <w:spacing w:val="2"/>
          <w:sz w:val="27"/>
          <w:szCs w:val="27"/>
          <w:shd w:val="clear" w:color="auto" w:fill="FFFFFF"/>
          <w:lang w:bidi="ar"/>
        </w:rPr>
        <w:lastRenderedPageBreak/>
        <w:drawing>
          <wp:inline distT="0" distB="0" distL="114300" distR="114300" wp14:anchorId="71D2B00F" wp14:editId="3AB91760">
            <wp:extent cx="2543175" cy="1933575"/>
            <wp:effectExtent l="0" t="0" r="9525" b="9525"/>
            <wp:docPr id="5" name="Picture 5"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lick to enlarge"/>
                    <pic:cNvPicPr>
                      <a:picLocks noChangeAspect="1"/>
                    </pic:cNvPicPr>
                  </pic:nvPicPr>
                  <pic:blipFill>
                    <a:blip r:embed="rId9"/>
                    <a:stretch>
                      <a:fillRect/>
                    </a:stretch>
                  </pic:blipFill>
                  <pic:spPr>
                    <a:xfrm>
                      <a:off x="0" y="0"/>
                      <a:ext cx="2543175" cy="1933575"/>
                    </a:xfrm>
                    <a:prstGeom prst="rect">
                      <a:avLst/>
                    </a:prstGeom>
                    <a:noFill/>
                    <a:ln w="9525">
                      <a:noFill/>
                    </a:ln>
                  </pic:spPr>
                </pic:pic>
              </a:graphicData>
            </a:graphic>
          </wp:inline>
        </w:drawing>
      </w:r>
    </w:p>
    <w:p w14:paraId="5DD9FA92" w14:textId="77777777" w:rsidR="00254574" w:rsidRDefault="00254574">
      <w:pPr>
        <w:spacing w:line="24" w:lineRule="atLeast"/>
        <w:textAlignment w:val="baseline"/>
        <w:rPr>
          <w:rStyle w:val="Strong"/>
          <w:rFonts w:ascii="Times New Roman" w:eastAsia="sans-serif" w:hAnsi="Times New Roman" w:cs="Times New Roman"/>
          <w:color w:val="273239"/>
          <w:spacing w:val="2"/>
          <w:sz w:val="30"/>
          <w:szCs w:val="30"/>
          <w:shd w:val="clear" w:color="auto" w:fill="FFFFFF"/>
        </w:rPr>
      </w:pPr>
    </w:p>
    <w:p w14:paraId="0E6E9978" w14:textId="77777777" w:rsidR="00254574" w:rsidRDefault="00254574">
      <w:pPr>
        <w:spacing w:line="24" w:lineRule="atLeast"/>
        <w:ind w:firstLineChars="300" w:firstLine="910"/>
        <w:textAlignment w:val="baseline"/>
        <w:rPr>
          <w:rStyle w:val="Strong"/>
          <w:rFonts w:ascii="Times New Roman" w:eastAsia="sans-serif" w:hAnsi="Times New Roman" w:cs="Times New Roman"/>
          <w:color w:val="273239"/>
          <w:spacing w:val="2"/>
          <w:sz w:val="30"/>
          <w:szCs w:val="30"/>
          <w:shd w:val="clear" w:color="auto" w:fill="FFFFFF"/>
        </w:rPr>
      </w:pPr>
    </w:p>
    <w:p w14:paraId="44024FAF" w14:textId="77777777" w:rsidR="00254574" w:rsidRDefault="00254574">
      <w:pPr>
        <w:spacing w:line="24" w:lineRule="atLeast"/>
        <w:ind w:firstLineChars="300" w:firstLine="910"/>
        <w:textAlignment w:val="baseline"/>
        <w:rPr>
          <w:rStyle w:val="Strong"/>
          <w:rFonts w:ascii="Times New Roman" w:eastAsia="sans-serif" w:hAnsi="Times New Roman" w:cs="Times New Roman"/>
          <w:color w:val="273239"/>
          <w:spacing w:val="2"/>
          <w:sz w:val="30"/>
          <w:szCs w:val="30"/>
          <w:shd w:val="clear" w:color="auto" w:fill="FFFFFF"/>
        </w:rPr>
      </w:pPr>
    </w:p>
    <w:p w14:paraId="27B7C42B" w14:textId="77777777" w:rsidR="00254574" w:rsidRDefault="00254574">
      <w:pPr>
        <w:spacing w:line="24" w:lineRule="atLeast"/>
        <w:ind w:firstLineChars="300" w:firstLine="910"/>
        <w:textAlignment w:val="baseline"/>
        <w:rPr>
          <w:rStyle w:val="Strong"/>
          <w:rFonts w:ascii="Times New Roman" w:eastAsia="sans-serif" w:hAnsi="Times New Roman" w:cs="Times New Roman"/>
          <w:color w:val="273239"/>
          <w:spacing w:val="2"/>
          <w:sz w:val="30"/>
          <w:szCs w:val="30"/>
          <w:shd w:val="clear" w:color="auto" w:fill="FFFFFF"/>
        </w:rPr>
      </w:pPr>
    </w:p>
    <w:p w14:paraId="4FED660F" w14:textId="77777777" w:rsidR="00254574" w:rsidRDefault="00254574">
      <w:pPr>
        <w:rPr>
          <w:rFonts w:ascii="Times New Roman" w:eastAsia="sans-serif" w:hAnsi="Times New Roman" w:cs="Times New Roman"/>
          <w:color w:val="273239"/>
          <w:spacing w:val="2"/>
          <w:sz w:val="30"/>
          <w:szCs w:val="30"/>
          <w:shd w:val="clear" w:color="auto" w:fill="FFFFFF"/>
        </w:rPr>
      </w:pPr>
    </w:p>
    <w:sectPr w:rsidR="0025457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95FF57"/>
    <w:multiLevelType w:val="multilevel"/>
    <w:tmpl w:val="C595FF57"/>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FE10F102"/>
    <w:multiLevelType w:val="multilevel"/>
    <w:tmpl w:val="FE10F10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1ADE5D96"/>
    <w:multiLevelType w:val="multilevel"/>
    <w:tmpl w:val="1ADE5D96"/>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16cid:durableId="2137602429">
    <w:abstractNumId w:val="1"/>
  </w:num>
  <w:num w:numId="2" w16cid:durableId="1970746529">
    <w:abstractNumId w:val="2"/>
  </w:num>
  <w:num w:numId="3" w16cid:durableId="491260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4574"/>
    <w:rsid w:val="0017021E"/>
    <w:rsid w:val="00254574"/>
    <w:rsid w:val="002D1B14"/>
    <w:rsid w:val="007343CE"/>
    <w:rsid w:val="00A06085"/>
    <w:rsid w:val="00A24B2B"/>
    <w:rsid w:val="00BD129E"/>
    <w:rsid w:val="00FC77AD"/>
    <w:rsid w:val="22B6537E"/>
    <w:rsid w:val="311D7EFA"/>
    <w:rsid w:val="51090FCB"/>
    <w:rsid w:val="58EF7EF3"/>
    <w:rsid w:val="6AFC4C97"/>
    <w:rsid w:val="71A209F2"/>
    <w:rsid w:val="7E9E5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C23B0"/>
  <w15:docId w15:val="{D01A6FEF-EF86-410D-B5F4-F6E5BA59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9</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Rahul Rakshe</cp:lastModifiedBy>
  <cp:revision>5</cp:revision>
  <dcterms:created xsi:type="dcterms:W3CDTF">2026-07-08T09:23:00Z</dcterms:created>
  <dcterms:modified xsi:type="dcterms:W3CDTF">2026-07-30T06:27:00Z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eyJoZGlkIjoiN2JlMzRkMzdiMTJhNjQ4NGM1MjRhYWI4MDUwZjNjOWYiLCJ1c2VySWQiOiI1Njc2MTc0MzgwOTMifQ==</vt:lpwstr>
  </property>
  <property fmtid="{D5CDD505-2E9C-101B-9397-08002B2CF9AE}" pid="4" name="ICV">
    <vt:lpwstr>BCF6C600DB7B44A0A33C66BE13C6564C_12</vt:lpwstr>
  </property>
</Properties>
</file>