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81AF" w14:textId="77777777" w:rsidR="00BB5366" w:rsidRPr="00EB1713" w:rsidRDefault="007A1484" w:rsidP="00F3153E">
      <w:pPr>
        <w:ind w:firstLine="720"/>
        <w:jc w:val="center"/>
        <w:rPr>
          <w:rFonts w:ascii="Garamond" w:hAnsi="Garamond"/>
          <w:b/>
          <w:sz w:val="24"/>
          <w:szCs w:val="24"/>
          <w:u w:val="single"/>
        </w:rPr>
      </w:pPr>
      <w:r>
        <w:rPr>
          <w:rFonts w:ascii="Garamond" w:hAnsi="Garamond"/>
          <w:b/>
          <w:sz w:val="24"/>
          <w:szCs w:val="24"/>
          <w:u w:val="single"/>
        </w:rPr>
        <w:t xml:space="preserve"> </w:t>
      </w:r>
      <w:r w:rsidR="00D41598"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23C3F297"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2F3E406E"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023A90EF"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1BD6D38E" w14:textId="77777777" w:rsidR="00D41598" w:rsidRPr="00EB1713" w:rsidRDefault="00D41598" w:rsidP="000C136B">
      <w:pPr>
        <w:pStyle w:val="ListParagraph"/>
        <w:jc w:val="both"/>
        <w:rPr>
          <w:rFonts w:ascii="Garamond" w:hAnsi="Garamond"/>
          <w:sz w:val="24"/>
          <w:szCs w:val="24"/>
        </w:rPr>
      </w:pPr>
    </w:p>
    <w:p w14:paraId="1B7EA0F1"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63F10A6D" w14:textId="77777777" w:rsidR="007B6E98" w:rsidRPr="00EB1713" w:rsidRDefault="007B6E98" w:rsidP="000C136B">
      <w:pPr>
        <w:pStyle w:val="ListParagraph"/>
        <w:jc w:val="both"/>
        <w:rPr>
          <w:rFonts w:ascii="Garamond" w:hAnsi="Garamond"/>
          <w:sz w:val="24"/>
          <w:szCs w:val="24"/>
        </w:rPr>
      </w:pPr>
    </w:p>
    <w:p w14:paraId="3129DF60"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2E6B2F4E" w14:textId="77777777" w:rsidR="00BF7FD9" w:rsidRPr="00EB1713" w:rsidRDefault="00BF7FD9" w:rsidP="000C136B">
      <w:pPr>
        <w:pStyle w:val="ListParagraph"/>
        <w:jc w:val="both"/>
        <w:rPr>
          <w:rFonts w:ascii="Garamond" w:hAnsi="Garamond"/>
          <w:sz w:val="24"/>
          <w:szCs w:val="24"/>
        </w:rPr>
      </w:pPr>
    </w:p>
    <w:p w14:paraId="61029D79"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3C601881" w14:textId="77777777" w:rsidR="00BF7FD9" w:rsidRPr="00EB1713" w:rsidRDefault="00BF7FD9" w:rsidP="000C136B">
      <w:pPr>
        <w:pStyle w:val="ListParagraph"/>
        <w:ind w:left="1080"/>
        <w:jc w:val="both"/>
        <w:rPr>
          <w:rFonts w:ascii="Garamond" w:hAnsi="Garamond"/>
          <w:sz w:val="24"/>
          <w:szCs w:val="24"/>
        </w:rPr>
      </w:pPr>
    </w:p>
    <w:p w14:paraId="4D98D5C5"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7B4DB649" w14:textId="77777777" w:rsidR="00BF7FD9" w:rsidRPr="00EB1713" w:rsidRDefault="00BF7FD9" w:rsidP="000C136B">
      <w:pPr>
        <w:pStyle w:val="ListParagraph"/>
        <w:jc w:val="both"/>
        <w:rPr>
          <w:rFonts w:ascii="Garamond" w:hAnsi="Garamond"/>
          <w:sz w:val="24"/>
          <w:szCs w:val="24"/>
        </w:rPr>
      </w:pPr>
    </w:p>
    <w:p w14:paraId="6F5718E9"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7B638F5D" w14:textId="77777777" w:rsidR="00BF7FD9" w:rsidRPr="00EB1713" w:rsidRDefault="00BF7FD9" w:rsidP="000C136B">
      <w:pPr>
        <w:pStyle w:val="ListParagraph"/>
        <w:jc w:val="both"/>
        <w:rPr>
          <w:rFonts w:ascii="Garamond" w:hAnsi="Garamond"/>
          <w:sz w:val="24"/>
          <w:szCs w:val="24"/>
        </w:rPr>
      </w:pPr>
    </w:p>
    <w:p w14:paraId="357FD234"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03AFF2A1" w14:textId="77777777" w:rsidR="009C4B6A" w:rsidRPr="00EB1713" w:rsidRDefault="009C4B6A" w:rsidP="000C136B">
      <w:pPr>
        <w:pStyle w:val="ListParagraph"/>
        <w:jc w:val="both"/>
        <w:rPr>
          <w:rFonts w:ascii="Garamond" w:hAnsi="Garamond"/>
          <w:sz w:val="24"/>
          <w:szCs w:val="24"/>
        </w:rPr>
      </w:pPr>
    </w:p>
    <w:p w14:paraId="0FFBC6E2"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49098F03" w14:textId="77777777" w:rsidR="009C4B6A" w:rsidRPr="00EB1713" w:rsidRDefault="009C4B6A" w:rsidP="000C136B">
      <w:pPr>
        <w:pStyle w:val="ListParagraph"/>
        <w:ind w:left="1080"/>
        <w:jc w:val="both"/>
        <w:rPr>
          <w:rFonts w:ascii="Garamond" w:hAnsi="Garamond"/>
          <w:sz w:val="24"/>
          <w:szCs w:val="24"/>
        </w:rPr>
      </w:pPr>
    </w:p>
    <w:p w14:paraId="0EC047CD"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018F318F" w14:textId="77777777" w:rsidR="006E0B70" w:rsidRPr="00EB1713" w:rsidRDefault="006E0B70" w:rsidP="000C136B">
      <w:pPr>
        <w:pStyle w:val="ListParagraph"/>
        <w:jc w:val="both"/>
        <w:rPr>
          <w:rFonts w:ascii="Garamond" w:hAnsi="Garamond"/>
          <w:sz w:val="24"/>
          <w:szCs w:val="24"/>
        </w:rPr>
      </w:pPr>
    </w:p>
    <w:p w14:paraId="6D6CE342"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0557508B" w14:textId="77777777" w:rsidR="00772682" w:rsidRPr="00EB1713" w:rsidRDefault="00772682" w:rsidP="000C136B">
      <w:pPr>
        <w:pStyle w:val="ListParagraph"/>
        <w:jc w:val="both"/>
        <w:rPr>
          <w:rFonts w:ascii="Garamond" w:hAnsi="Garamond"/>
          <w:sz w:val="24"/>
          <w:szCs w:val="24"/>
        </w:rPr>
      </w:pPr>
    </w:p>
    <w:p w14:paraId="01B9A35D"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49BCE979" w14:textId="77777777" w:rsidR="00772682" w:rsidRPr="00EB1713" w:rsidRDefault="00772682" w:rsidP="000C136B">
      <w:pPr>
        <w:pStyle w:val="ListParagraph"/>
        <w:jc w:val="both"/>
        <w:rPr>
          <w:rFonts w:ascii="Garamond" w:hAnsi="Garamond"/>
          <w:sz w:val="24"/>
          <w:szCs w:val="24"/>
        </w:rPr>
      </w:pPr>
    </w:p>
    <w:p w14:paraId="6F5593C2"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4112714A" w14:textId="77777777" w:rsidR="00A46503" w:rsidRPr="00A46503" w:rsidRDefault="00A46503" w:rsidP="00A46503">
      <w:pPr>
        <w:pStyle w:val="ListParagraph"/>
        <w:rPr>
          <w:rFonts w:ascii="Garamond" w:hAnsi="Garamond"/>
          <w:sz w:val="24"/>
          <w:szCs w:val="24"/>
        </w:rPr>
      </w:pPr>
    </w:p>
    <w:p w14:paraId="7B90E870"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0132189D" w14:textId="77777777" w:rsidR="00772682" w:rsidRPr="00EB1713" w:rsidRDefault="00772682" w:rsidP="000C136B">
      <w:pPr>
        <w:pStyle w:val="ListParagraph"/>
        <w:jc w:val="both"/>
        <w:rPr>
          <w:rFonts w:ascii="Garamond" w:hAnsi="Garamond"/>
          <w:sz w:val="24"/>
          <w:szCs w:val="24"/>
        </w:rPr>
      </w:pPr>
    </w:p>
    <w:p w14:paraId="79E6DF53"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29127E5F" w14:textId="77777777" w:rsidR="00772682" w:rsidRPr="00EB1713" w:rsidRDefault="00772682" w:rsidP="000C136B">
      <w:pPr>
        <w:pStyle w:val="ListParagraph"/>
        <w:jc w:val="both"/>
        <w:rPr>
          <w:rFonts w:ascii="Garamond" w:hAnsi="Garamond"/>
          <w:sz w:val="24"/>
          <w:szCs w:val="24"/>
        </w:rPr>
      </w:pPr>
    </w:p>
    <w:p w14:paraId="4586D442"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6089C855" w14:textId="77777777" w:rsidR="008C6D2A" w:rsidRPr="00EB1713" w:rsidRDefault="008C6D2A" w:rsidP="000C136B">
      <w:pPr>
        <w:pStyle w:val="ListParagraph"/>
        <w:jc w:val="both"/>
        <w:rPr>
          <w:rFonts w:ascii="Garamond" w:hAnsi="Garamond"/>
          <w:sz w:val="24"/>
          <w:szCs w:val="24"/>
        </w:rPr>
      </w:pPr>
    </w:p>
    <w:p w14:paraId="20D75559" w14:textId="77777777" w:rsidR="008251B9" w:rsidRDefault="008C6D2A" w:rsidP="008251B9">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r w:rsidR="008251B9">
        <w:rPr>
          <w:rFonts w:ascii="Garamond" w:hAnsi="Garamond"/>
          <w:sz w:val="24"/>
          <w:szCs w:val="24"/>
        </w:rPr>
        <w:t xml:space="preserve"> </w:t>
      </w:r>
    </w:p>
    <w:p w14:paraId="42CDFE3E" w14:textId="00E7F622" w:rsidR="00DE10CD" w:rsidRDefault="00DE10CD">
      <w:pPr>
        <w:jc w:val="both"/>
      </w:pPr>
    </w:p>
    <w:p>
      <w:pPr>
        <w:jc w:val="center"/>
      </w:pPr>
      <w:r>
        <w:rPr>
          <w:rFonts w:ascii="Garamond" w:hAnsi="Garamond"/>
          <w:b/>
          <w:sz w:val="24"/>
        </w:rPr>
        <w:t>WRITTEN CONSENT</w:t>
      </w:r>
    </w:p>
    <w:p>
      <w:pPr>
        <w:jc w:val="both"/>
      </w:pPr>
      <w:r>
        <w:rPr>
          <w:rFonts w:ascii="Garamond" w:hAnsi="Garamond"/>
          <w:sz w:val="24"/>
        </w:rPr>
        <w:t>I, ________________, owner (and/or authorized representative of Florida Limited Liability Company or Florida Corporation owning a LOT in Boca Pointe Community Association) of LOT ________________________________ with legal description of: _______________________________________ in Boca Pointe Community Association Inc. hereby gives consent for revival of the Declaration of Covenants, Conditions, Restrictions and Easements of Boca Pointe Community Association pursuant to section 720.405(6), Florida Statutes.</w:t>
      </w:r>
    </w:p>
    <w:p>
      <w:pPr>
        <w:jc w:val="both"/>
      </w:pPr>
      <w:r>
        <w:rPr>
          <w:rFonts w:ascii="Garamond" w:hAnsi="Garamond"/>
          <w:sz w:val="24"/>
        </w:rPr>
        <w:t>Owner (or authorization representative of Florida entity owning a property / LOT in Boca Pointe Community Association</w:t>
      </w:r>
    </w:p>
    <w:p>
      <w:pPr>
        <w:jc w:val="both"/>
      </w:pPr>
      <w:r>
        <w:rPr>
          <w:rFonts w:ascii="Garamond" w:hAnsi="Garamond"/>
          <w:sz w:val="24"/>
        </w:rPr>
        <w:t>Signature: ______________________________</w:t>
      </w:r>
    </w:p>
    <w:p>
      <w:pPr>
        <w:jc w:val="both"/>
      </w:pPr>
      <w:r>
        <w:rPr>
          <w:rFonts w:ascii="Garamond" w:hAnsi="Garamond"/>
          <w:sz w:val="24"/>
        </w:rPr>
        <w:t>Print Name: ____________________      Date:  _____________________</w:t>
      </w:r>
    </w:p>
    <w:p>
      <w:pPr>
        <w:jc w:val="both"/>
      </w:pPr>
      <w:r>
        <w:rPr>
          <w:rFonts w:ascii="Garamond" w:hAnsi="Garamond"/>
          <w:sz w:val="24"/>
        </w:rPr>
        <w:t>Title:Owner</w:t>
      </w:r>
    </w:p>
    <w:p>
      <w:pPr>
        <w:jc w:val="both"/>
      </w:pPr>
      <w:r>
        <w:rPr>
          <w:rFonts w:ascii="Garamond" w:hAnsi="Garamond"/>
          <w:sz w:val="24"/>
        </w:rPr>
        <w:t>Florida Limited Liability Company name (if applicable):  ______________________________</w:t>
      </w:r>
    </w:p>
    <w:sectPr w:rsidR="00DE10CD"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F5BB" w14:textId="77777777" w:rsidR="0082019D" w:rsidRDefault="0082019D" w:rsidP="00735A42">
      <w:pPr>
        <w:spacing w:after="0" w:line="240" w:lineRule="auto"/>
      </w:pPr>
      <w:r>
        <w:separator/>
      </w:r>
    </w:p>
  </w:endnote>
  <w:endnote w:type="continuationSeparator" w:id="0">
    <w:p w14:paraId="24645BF1" w14:textId="77777777" w:rsidR="0082019D" w:rsidRDefault="0082019D"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4C4467C5"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4DBEA3" w14:textId="77777777" w:rsidR="00735A42" w:rsidRDefault="00B04AE0">
    <w:pPr>
      <w:pStyle w:val="Footer"/>
    </w:pPr>
    <w:r>
      <w:t>__________</w:t>
    </w:r>
  </w:p>
  <w:p w14:paraId="7C977DC1"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2D15" w14:textId="77777777" w:rsidR="0082019D" w:rsidRDefault="0082019D" w:rsidP="00735A42">
      <w:pPr>
        <w:spacing w:after="0" w:line="240" w:lineRule="auto"/>
      </w:pPr>
      <w:r>
        <w:separator/>
      </w:r>
    </w:p>
  </w:footnote>
  <w:footnote w:type="continuationSeparator" w:id="0">
    <w:p w14:paraId="5E2FB9F3" w14:textId="77777777" w:rsidR="0082019D" w:rsidRDefault="0082019D"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F0CCF"/>
    <w:rsid w:val="00214E20"/>
    <w:rsid w:val="00220A3F"/>
    <w:rsid w:val="00256141"/>
    <w:rsid w:val="002F043D"/>
    <w:rsid w:val="002F7685"/>
    <w:rsid w:val="0034405E"/>
    <w:rsid w:val="003B708E"/>
    <w:rsid w:val="003E3796"/>
    <w:rsid w:val="004219BC"/>
    <w:rsid w:val="00437B84"/>
    <w:rsid w:val="0044751D"/>
    <w:rsid w:val="00462557"/>
    <w:rsid w:val="00467B88"/>
    <w:rsid w:val="004720F0"/>
    <w:rsid w:val="00486146"/>
    <w:rsid w:val="004A4FE6"/>
    <w:rsid w:val="004C73DF"/>
    <w:rsid w:val="004D799A"/>
    <w:rsid w:val="004E28C9"/>
    <w:rsid w:val="00523EBB"/>
    <w:rsid w:val="005355A3"/>
    <w:rsid w:val="00536E81"/>
    <w:rsid w:val="0056259D"/>
    <w:rsid w:val="00565759"/>
    <w:rsid w:val="00590B80"/>
    <w:rsid w:val="0059423A"/>
    <w:rsid w:val="005B4AEE"/>
    <w:rsid w:val="005B7299"/>
    <w:rsid w:val="005D5708"/>
    <w:rsid w:val="005E7A24"/>
    <w:rsid w:val="00600232"/>
    <w:rsid w:val="006200AC"/>
    <w:rsid w:val="00635DDF"/>
    <w:rsid w:val="006553BF"/>
    <w:rsid w:val="006934D3"/>
    <w:rsid w:val="006B4D99"/>
    <w:rsid w:val="006C2C0A"/>
    <w:rsid w:val="006E0B70"/>
    <w:rsid w:val="006F4309"/>
    <w:rsid w:val="006F67AF"/>
    <w:rsid w:val="00707464"/>
    <w:rsid w:val="00713DE1"/>
    <w:rsid w:val="00716D20"/>
    <w:rsid w:val="0073294C"/>
    <w:rsid w:val="00735A42"/>
    <w:rsid w:val="00736141"/>
    <w:rsid w:val="00745260"/>
    <w:rsid w:val="00772682"/>
    <w:rsid w:val="00773F7E"/>
    <w:rsid w:val="0079206A"/>
    <w:rsid w:val="007A1484"/>
    <w:rsid w:val="007A27E5"/>
    <w:rsid w:val="007B6E98"/>
    <w:rsid w:val="007C394B"/>
    <w:rsid w:val="007F249C"/>
    <w:rsid w:val="007F5524"/>
    <w:rsid w:val="0082019D"/>
    <w:rsid w:val="008251B9"/>
    <w:rsid w:val="008338BD"/>
    <w:rsid w:val="00856DAF"/>
    <w:rsid w:val="0088218C"/>
    <w:rsid w:val="008B3A6C"/>
    <w:rsid w:val="008C6D2A"/>
    <w:rsid w:val="008D4911"/>
    <w:rsid w:val="00903387"/>
    <w:rsid w:val="00927C6B"/>
    <w:rsid w:val="00936103"/>
    <w:rsid w:val="00937CA6"/>
    <w:rsid w:val="00945BFE"/>
    <w:rsid w:val="0094714E"/>
    <w:rsid w:val="0098170E"/>
    <w:rsid w:val="009B01D2"/>
    <w:rsid w:val="009C4B6A"/>
    <w:rsid w:val="00A46503"/>
    <w:rsid w:val="00A478E7"/>
    <w:rsid w:val="00A5011D"/>
    <w:rsid w:val="00A90AB2"/>
    <w:rsid w:val="00A90C3E"/>
    <w:rsid w:val="00A94DFE"/>
    <w:rsid w:val="00A967EB"/>
    <w:rsid w:val="00AB17FD"/>
    <w:rsid w:val="00AB5E25"/>
    <w:rsid w:val="00AC287F"/>
    <w:rsid w:val="00AC5200"/>
    <w:rsid w:val="00AC530C"/>
    <w:rsid w:val="00AF1EAA"/>
    <w:rsid w:val="00B04590"/>
    <w:rsid w:val="00B04AE0"/>
    <w:rsid w:val="00B13DDB"/>
    <w:rsid w:val="00BA1B22"/>
    <w:rsid w:val="00BB5366"/>
    <w:rsid w:val="00BC67E4"/>
    <w:rsid w:val="00BC6CFD"/>
    <w:rsid w:val="00BD2D08"/>
    <w:rsid w:val="00BF7FD9"/>
    <w:rsid w:val="00C07211"/>
    <w:rsid w:val="00C074F6"/>
    <w:rsid w:val="00C23167"/>
    <w:rsid w:val="00C461D2"/>
    <w:rsid w:val="00C5524E"/>
    <w:rsid w:val="00C717F2"/>
    <w:rsid w:val="00D06876"/>
    <w:rsid w:val="00D408DB"/>
    <w:rsid w:val="00D41598"/>
    <w:rsid w:val="00D57D21"/>
    <w:rsid w:val="00DA2CF3"/>
    <w:rsid w:val="00DE10CD"/>
    <w:rsid w:val="00E0166A"/>
    <w:rsid w:val="00E1337E"/>
    <w:rsid w:val="00E54B86"/>
    <w:rsid w:val="00E62212"/>
    <w:rsid w:val="00EB1713"/>
    <w:rsid w:val="00ED318B"/>
    <w:rsid w:val="00ED5C52"/>
    <w:rsid w:val="00F142B6"/>
    <w:rsid w:val="00F20379"/>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06911"/>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22</cp:revision>
  <cp:lastPrinted>2022-03-25T14:06:00Z</cp:lastPrinted>
  <dcterms:created xsi:type="dcterms:W3CDTF">2022-03-25T14:05:00Z</dcterms:created>
  <dcterms:modified xsi:type="dcterms:W3CDTF">2022-05-16T23:14:00Z</dcterms:modified>
</cp:coreProperties>
</file>