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C759" w14:textId="77777777" w:rsidR="008A540C" w:rsidRPr="005D3B5F" w:rsidRDefault="008A540C" w:rsidP="008A540C">
      <w:pPr>
        <w:jc w:val="center"/>
        <w:rPr>
          <w:rFonts w:ascii="Times New Roman" w:hAnsi="Times New Roman" w:cs="Times New Roman"/>
          <w:sz w:val="20"/>
          <w:szCs w:val="20"/>
        </w:rPr>
      </w:pPr>
      <w:r w:rsidRPr="005D3B5F">
        <w:rPr>
          <w:rFonts w:ascii="Times New Roman" w:hAnsi="Times New Roman" w:cs="Times New Roman"/>
          <w:sz w:val="20"/>
          <w:szCs w:val="20"/>
        </w:rPr>
        <w:t>Jack Moorin De Montfort University Intelligent Systems and Robotics Masters</w:t>
      </w:r>
    </w:p>
    <w:p w14:paraId="284B575B" w14:textId="3715EB26" w:rsidR="008A540C" w:rsidRPr="005D3B5F" w:rsidRDefault="008A540C" w:rsidP="008A540C">
      <w:pPr>
        <w:jc w:val="center"/>
        <w:rPr>
          <w:rFonts w:ascii="Times New Roman" w:hAnsi="Times New Roman" w:cs="Times New Roman"/>
          <w:sz w:val="20"/>
          <w:szCs w:val="20"/>
        </w:rPr>
      </w:pPr>
      <w:r w:rsidRPr="005D3B5F">
        <w:rPr>
          <w:rFonts w:ascii="Times New Roman" w:hAnsi="Times New Roman" w:cs="Times New Roman"/>
          <w:sz w:val="20"/>
          <w:szCs w:val="20"/>
        </w:rPr>
        <w:t>Artificial Neural Networks and Deep Learning IMAT52355</w:t>
      </w:r>
    </w:p>
    <w:p w14:paraId="4ECE8612" w14:textId="398B039E" w:rsidR="008A540C" w:rsidRPr="005D3B5F" w:rsidRDefault="008A540C" w:rsidP="0076459C">
      <w:pPr>
        <w:jc w:val="center"/>
        <w:rPr>
          <w:rFonts w:ascii="Times New Roman" w:hAnsi="Times New Roman" w:cs="Times New Roman"/>
          <w:sz w:val="20"/>
          <w:szCs w:val="20"/>
        </w:rPr>
      </w:pPr>
      <w:r w:rsidRPr="005D3B5F">
        <w:rPr>
          <w:rFonts w:ascii="Times New Roman" w:hAnsi="Times New Roman" w:cs="Times New Roman"/>
          <w:sz w:val="20"/>
          <w:szCs w:val="20"/>
        </w:rPr>
        <w:t xml:space="preserve">‘A neural network model for detecting intrusions or attacks on a computer network’ </w:t>
      </w:r>
      <w:r w:rsidR="0076459C" w:rsidRPr="005D3B5F">
        <w:rPr>
          <w:rFonts w:ascii="Times New Roman" w:hAnsi="Times New Roman" w:cs="Times New Roman"/>
          <w:sz w:val="20"/>
          <w:szCs w:val="20"/>
        </w:rPr>
        <w:t>Executive Summary</w:t>
      </w:r>
    </w:p>
    <w:p w14:paraId="79345958" w14:textId="173D5910" w:rsidR="0015159C" w:rsidRPr="005D3B5F" w:rsidRDefault="000B21DC">
      <w:pPr>
        <w:rPr>
          <w:rFonts w:ascii="Times New Roman" w:hAnsi="Times New Roman" w:cs="Times New Roman"/>
          <w:b/>
          <w:bCs/>
          <w:sz w:val="16"/>
          <w:szCs w:val="16"/>
        </w:rPr>
      </w:pPr>
      <w:r w:rsidRPr="005D3B5F">
        <w:rPr>
          <w:rFonts w:ascii="Times New Roman" w:hAnsi="Times New Roman" w:cs="Times New Roman"/>
          <w:b/>
          <w:bCs/>
          <w:sz w:val="16"/>
          <w:szCs w:val="16"/>
        </w:rPr>
        <w:t>Introduction</w:t>
      </w:r>
      <w:r w:rsidR="008A540C" w:rsidRPr="005D3B5F">
        <w:rPr>
          <w:rFonts w:ascii="Times New Roman" w:hAnsi="Times New Roman" w:cs="Times New Roman"/>
          <w:b/>
          <w:bCs/>
          <w:sz w:val="16"/>
          <w:szCs w:val="16"/>
        </w:rPr>
        <w:t>:</w:t>
      </w:r>
    </w:p>
    <w:p w14:paraId="60BA313F" w14:textId="5E4CC344" w:rsidR="00E01B87" w:rsidRPr="005D3B5F" w:rsidRDefault="0076459C" w:rsidP="000D3B21">
      <w:pPr>
        <w:rPr>
          <w:rFonts w:ascii="Times New Roman" w:hAnsi="Times New Roman" w:cs="Times New Roman"/>
          <w:sz w:val="16"/>
          <w:szCs w:val="16"/>
        </w:rPr>
      </w:pPr>
      <w:r w:rsidRPr="005D3B5F">
        <w:rPr>
          <w:rFonts w:ascii="Times New Roman" w:hAnsi="Times New Roman" w:cs="Times New Roman"/>
          <w:sz w:val="16"/>
          <w:szCs w:val="16"/>
        </w:rPr>
        <w:t xml:space="preserve">Within the executive summary document I will be summarising the neural network that was developed as part of my coursework for the ’Artificial Neural Networks and Deep Learning IMAT52355’ module, which I am currently undertaking at De Montfort University. </w:t>
      </w:r>
      <w:r w:rsidR="000B21DC" w:rsidRPr="005D3B5F">
        <w:rPr>
          <w:rFonts w:ascii="Times New Roman" w:hAnsi="Times New Roman" w:cs="Times New Roman"/>
          <w:sz w:val="16"/>
          <w:szCs w:val="16"/>
        </w:rPr>
        <w:t>The task of the assigned coursework was to design, program and trial a neural network program which would be trained on the KDD Cup 1999 dataset in an attempt to build a model that would be able to classify connections as being either a good connection or a potentially (malicious) bad.</w:t>
      </w:r>
    </w:p>
    <w:p w14:paraId="26D0B1EB" w14:textId="097EE257" w:rsidR="000B21DC" w:rsidRPr="005D3B5F" w:rsidRDefault="000B21DC" w:rsidP="000B21DC">
      <w:pPr>
        <w:rPr>
          <w:rFonts w:ascii="Times New Roman" w:hAnsi="Times New Roman" w:cs="Times New Roman"/>
          <w:b/>
          <w:bCs/>
          <w:sz w:val="16"/>
          <w:szCs w:val="16"/>
        </w:rPr>
      </w:pPr>
      <w:r w:rsidRPr="005D3B5F">
        <w:rPr>
          <w:rFonts w:ascii="Times New Roman" w:hAnsi="Times New Roman" w:cs="Times New Roman"/>
          <w:b/>
          <w:bCs/>
          <w:sz w:val="16"/>
          <w:szCs w:val="16"/>
        </w:rPr>
        <w:t xml:space="preserve">Dataset </w:t>
      </w:r>
      <w:r w:rsidR="00DA0F56" w:rsidRPr="005D3B5F">
        <w:rPr>
          <w:rFonts w:ascii="Times New Roman" w:hAnsi="Times New Roman" w:cs="Times New Roman"/>
          <w:b/>
          <w:bCs/>
          <w:sz w:val="16"/>
          <w:szCs w:val="16"/>
        </w:rPr>
        <w:t xml:space="preserve">Initial </w:t>
      </w:r>
      <w:r w:rsidRPr="005D3B5F">
        <w:rPr>
          <w:rFonts w:ascii="Times New Roman" w:hAnsi="Times New Roman" w:cs="Times New Roman"/>
          <w:b/>
          <w:bCs/>
          <w:sz w:val="16"/>
          <w:szCs w:val="16"/>
        </w:rPr>
        <w:t>Analysis:</w:t>
      </w:r>
    </w:p>
    <w:p w14:paraId="7298DFED" w14:textId="3514C632" w:rsidR="00DA0F56" w:rsidRPr="005D3B5F" w:rsidRDefault="00DA0F56" w:rsidP="00DA0F56">
      <w:pPr>
        <w:rPr>
          <w:rFonts w:ascii="Times New Roman" w:hAnsi="Times New Roman" w:cs="Times New Roman"/>
          <w:sz w:val="16"/>
          <w:szCs w:val="16"/>
        </w:rPr>
      </w:pPr>
      <w:r w:rsidRPr="005D3B5F">
        <w:rPr>
          <w:rFonts w:ascii="Times New Roman" w:hAnsi="Times New Roman" w:cs="Times New Roman"/>
          <w:sz w:val="16"/>
          <w:szCs w:val="16"/>
        </w:rPr>
        <w:t xml:space="preserve">Before the neural network is developed, the provided </w:t>
      </w:r>
      <w:r w:rsidR="00394807" w:rsidRPr="005D3B5F">
        <w:rPr>
          <w:rFonts w:ascii="Times New Roman" w:hAnsi="Times New Roman" w:cs="Times New Roman"/>
          <w:sz w:val="16"/>
          <w:szCs w:val="16"/>
        </w:rPr>
        <w:t xml:space="preserve">dataset is analysed to assist in understanding the provided data and therein how to structure the network to provide optimal results. Initially the range of values within each column of the dataset is analysed and the total spread </w:t>
      </w:r>
      <w:r w:rsidR="003A73DF" w:rsidRPr="005D3B5F">
        <w:rPr>
          <w:rFonts w:ascii="Times New Roman" w:hAnsi="Times New Roman" w:cs="Times New Roman"/>
          <w:sz w:val="16"/>
          <w:szCs w:val="16"/>
        </w:rPr>
        <w:t>of values output, which enables the easy discovery of which columns hold continuous and discrete data and further the</w:t>
      </w:r>
      <w:r w:rsidR="00BA077C" w:rsidRPr="005D3B5F">
        <w:rPr>
          <w:rFonts w:ascii="Times New Roman" w:hAnsi="Times New Roman" w:cs="Times New Roman"/>
          <w:sz w:val="16"/>
          <w:szCs w:val="16"/>
        </w:rPr>
        <w:t xml:space="preserve"> classification of columns which hold only a single value and can therefore be removed from the dataset as </w:t>
      </w:r>
      <w:r w:rsidRPr="005D3B5F">
        <w:rPr>
          <w:rFonts w:ascii="Times New Roman" w:hAnsi="Times New Roman" w:cs="Times New Roman"/>
          <w:sz w:val="16"/>
          <w:szCs w:val="16"/>
        </w:rPr>
        <w:t xml:space="preserve">an introduction of </w:t>
      </w:r>
      <w:r w:rsidR="00BA077C" w:rsidRPr="005D3B5F">
        <w:rPr>
          <w:rFonts w:ascii="Times New Roman" w:hAnsi="Times New Roman" w:cs="Times New Roman"/>
          <w:sz w:val="16"/>
          <w:szCs w:val="16"/>
        </w:rPr>
        <w:t xml:space="preserve">unnecessary </w:t>
      </w:r>
      <w:r w:rsidRPr="005D3B5F">
        <w:rPr>
          <w:rFonts w:ascii="Times New Roman" w:hAnsi="Times New Roman" w:cs="Times New Roman"/>
          <w:sz w:val="16"/>
          <w:szCs w:val="16"/>
        </w:rPr>
        <w:t>complexity</w:t>
      </w:r>
      <w:r w:rsidR="00BA077C" w:rsidRPr="005D3B5F">
        <w:rPr>
          <w:rFonts w:ascii="Times New Roman" w:hAnsi="Times New Roman" w:cs="Times New Roman"/>
          <w:sz w:val="16"/>
          <w:szCs w:val="16"/>
        </w:rPr>
        <w:t>.</w:t>
      </w:r>
      <w:r w:rsidR="003A73DF" w:rsidRPr="005D3B5F">
        <w:rPr>
          <w:rFonts w:ascii="Times New Roman" w:hAnsi="Times New Roman" w:cs="Times New Roman"/>
          <w:sz w:val="16"/>
          <w:szCs w:val="16"/>
        </w:rPr>
        <w:t xml:space="preserve"> </w:t>
      </w:r>
      <w:r w:rsidRPr="005D3B5F">
        <w:rPr>
          <w:rFonts w:ascii="Times New Roman" w:hAnsi="Times New Roman" w:cs="Times New Roman"/>
          <w:sz w:val="16"/>
          <w:szCs w:val="16"/>
        </w:rPr>
        <w:t>Dataset columns are further analysed with the implementation of pie chart drawing functionality which can be used to visualise the spread of values with a given column as a pie chart.</w:t>
      </w:r>
    </w:p>
    <w:p w14:paraId="6DD381E7" w14:textId="2B911685" w:rsidR="00DA0F56" w:rsidRPr="005D3B5F" w:rsidRDefault="00DA0F56" w:rsidP="00DA0F56">
      <w:pPr>
        <w:rPr>
          <w:rFonts w:ascii="Times New Roman" w:hAnsi="Times New Roman" w:cs="Times New Roman"/>
          <w:b/>
          <w:bCs/>
          <w:sz w:val="16"/>
          <w:szCs w:val="16"/>
        </w:rPr>
      </w:pPr>
      <w:r w:rsidRPr="005D3B5F">
        <w:rPr>
          <w:rFonts w:ascii="Times New Roman" w:hAnsi="Times New Roman" w:cs="Times New Roman"/>
          <w:b/>
          <w:bCs/>
          <w:sz w:val="16"/>
          <w:szCs w:val="16"/>
        </w:rPr>
        <w:t>Dataset Reduction:</w:t>
      </w:r>
    </w:p>
    <w:p w14:paraId="32C40877" w14:textId="77777777" w:rsidR="000C7CDB" w:rsidRPr="005D3B5F" w:rsidRDefault="00DA0F56" w:rsidP="000C7CDB">
      <w:pPr>
        <w:rPr>
          <w:rFonts w:ascii="Times New Roman" w:hAnsi="Times New Roman" w:cs="Times New Roman"/>
          <w:sz w:val="16"/>
          <w:szCs w:val="16"/>
        </w:rPr>
      </w:pPr>
      <w:r w:rsidRPr="005D3B5F">
        <w:rPr>
          <w:rFonts w:ascii="Times New Roman" w:hAnsi="Times New Roman" w:cs="Times New Roman"/>
          <w:sz w:val="16"/>
          <w:szCs w:val="16"/>
        </w:rPr>
        <w:t xml:space="preserve">The dataset then goes through a pruning process in which columns within the dataset that are believed to be irrelevant to the classification of an attack are removed to reduce the overall complexity of the </w:t>
      </w:r>
      <w:r w:rsidR="00CD06F7" w:rsidRPr="005D3B5F">
        <w:rPr>
          <w:rFonts w:ascii="Times New Roman" w:hAnsi="Times New Roman" w:cs="Times New Roman"/>
          <w:sz w:val="16"/>
          <w:szCs w:val="16"/>
        </w:rPr>
        <w:t xml:space="preserve">dataset and thereby reduce the amount of time needed to train the model. Irrelevant columns are defined as those which are empty and contain only NA values, </w:t>
      </w:r>
      <w:r w:rsidR="00183D28" w:rsidRPr="005D3B5F">
        <w:rPr>
          <w:rFonts w:ascii="Times New Roman" w:hAnsi="Times New Roman" w:cs="Times New Roman"/>
          <w:sz w:val="16"/>
          <w:szCs w:val="16"/>
        </w:rPr>
        <w:t xml:space="preserve">those which have only a single unique value and therefore won’t impact the resultant prediction process and columns which have values highly corelated with that of another column as </w:t>
      </w:r>
      <w:r w:rsidR="000C7CDB" w:rsidRPr="005D3B5F">
        <w:rPr>
          <w:rFonts w:ascii="Times New Roman" w:hAnsi="Times New Roman" w:cs="Times New Roman"/>
          <w:sz w:val="16"/>
          <w:szCs w:val="16"/>
        </w:rPr>
        <w:t>their data can therefore be represented by the column they’re correlated with. Before and after removal of highly correlated columns, the correlation within the dataset is visualized using a heat map to help present this correlation data.</w:t>
      </w:r>
    </w:p>
    <w:p w14:paraId="25857C79" w14:textId="650221A2" w:rsidR="000C7CDB" w:rsidRPr="005D3B5F" w:rsidRDefault="000C7CDB" w:rsidP="000C7CDB">
      <w:pPr>
        <w:rPr>
          <w:rFonts w:ascii="Times New Roman" w:hAnsi="Times New Roman" w:cs="Times New Roman"/>
          <w:b/>
          <w:bCs/>
          <w:sz w:val="16"/>
          <w:szCs w:val="16"/>
        </w:rPr>
      </w:pPr>
      <w:r w:rsidRPr="005D3B5F">
        <w:rPr>
          <w:rFonts w:ascii="Times New Roman" w:hAnsi="Times New Roman" w:cs="Times New Roman"/>
          <w:b/>
          <w:bCs/>
          <w:sz w:val="16"/>
          <w:szCs w:val="16"/>
        </w:rPr>
        <w:t>Define the Neural Network:</w:t>
      </w:r>
    </w:p>
    <w:p w14:paraId="3A187885" w14:textId="25465F21" w:rsidR="00EC42FA" w:rsidRPr="005D3B5F" w:rsidRDefault="000C7CDB" w:rsidP="00EC42FA">
      <w:pPr>
        <w:rPr>
          <w:rFonts w:ascii="Times New Roman" w:hAnsi="Times New Roman" w:cs="Times New Roman"/>
          <w:sz w:val="16"/>
          <w:szCs w:val="16"/>
        </w:rPr>
      </w:pPr>
      <w:r w:rsidRPr="005D3B5F">
        <w:rPr>
          <w:rFonts w:ascii="Times New Roman" w:hAnsi="Times New Roman" w:cs="Times New Roman"/>
          <w:sz w:val="16"/>
          <w:szCs w:val="16"/>
        </w:rPr>
        <w:t xml:space="preserve">Following analysis and reduction of the dataset, the neural network </w:t>
      </w:r>
      <w:r w:rsidR="00EA74CC" w:rsidRPr="005D3B5F">
        <w:rPr>
          <w:rFonts w:ascii="Times New Roman" w:hAnsi="Times New Roman" w:cs="Times New Roman"/>
          <w:sz w:val="16"/>
          <w:szCs w:val="16"/>
        </w:rPr>
        <w:t>model i</w:t>
      </w:r>
      <w:r w:rsidRPr="005D3B5F">
        <w:rPr>
          <w:rFonts w:ascii="Times New Roman" w:hAnsi="Times New Roman" w:cs="Times New Roman"/>
          <w:sz w:val="16"/>
          <w:szCs w:val="16"/>
        </w:rPr>
        <w:t>s then defined.</w:t>
      </w:r>
      <w:r w:rsidR="00EA74CC" w:rsidRPr="005D3B5F">
        <w:rPr>
          <w:rFonts w:ascii="Times New Roman" w:hAnsi="Times New Roman" w:cs="Times New Roman"/>
          <w:sz w:val="16"/>
          <w:szCs w:val="16"/>
        </w:rPr>
        <w:t xml:space="preserve"> First, in order for the dataset to be able to be input into the graph as training data, it is encoded using one of two defined methods which can be alternated between by commenting the unused method and uncommenting the method to be used by the system. The first method uses mapping to encode the </w:t>
      </w:r>
      <w:r w:rsidR="00540A98" w:rsidRPr="005D3B5F">
        <w:rPr>
          <w:rFonts w:ascii="Times New Roman" w:hAnsi="Times New Roman" w:cs="Times New Roman"/>
          <w:sz w:val="16"/>
          <w:szCs w:val="16"/>
        </w:rPr>
        <w:t xml:space="preserve">input </w:t>
      </w:r>
      <w:r w:rsidR="00EA74CC" w:rsidRPr="005D3B5F">
        <w:rPr>
          <w:rFonts w:ascii="Times New Roman" w:hAnsi="Times New Roman" w:cs="Times New Roman"/>
          <w:sz w:val="16"/>
          <w:szCs w:val="16"/>
        </w:rPr>
        <w:t xml:space="preserve">data and defines a binary classification of the input data as either a normal or attack packet, while the second method uses a label encoder and the </w:t>
      </w:r>
      <w:r w:rsidR="00D86629" w:rsidRPr="005D3B5F">
        <w:rPr>
          <w:rFonts w:ascii="Times New Roman" w:hAnsi="Times New Roman" w:cs="Times New Roman"/>
          <w:sz w:val="16"/>
          <w:szCs w:val="16"/>
        </w:rPr>
        <w:t>NumPy</w:t>
      </w:r>
      <w:r w:rsidR="00EA74CC" w:rsidRPr="005D3B5F">
        <w:rPr>
          <w:rFonts w:ascii="Times New Roman" w:hAnsi="Times New Roman" w:cs="Times New Roman"/>
          <w:sz w:val="16"/>
          <w:szCs w:val="16"/>
        </w:rPr>
        <w:t xml:space="preserve"> utilities function </w:t>
      </w:r>
      <w:proofErr w:type="spellStart"/>
      <w:r w:rsidR="00EA74CC" w:rsidRPr="005D3B5F">
        <w:rPr>
          <w:rFonts w:ascii="Times New Roman" w:hAnsi="Times New Roman" w:cs="Times New Roman"/>
          <w:sz w:val="16"/>
          <w:szCs w:val="16"/>
        </w:rPr>
        <w:t>to_categorical</w:t>
      </w:r>
      <w:proofErr w:type="spellEnd"/>
      <w:r w:rsidR="00EA74CC" w:rsidRPr="005D3B5F">
        <w:rPr>
          <w:rFonts w:ascii="Times New Roman" w:hAnsi="Times New Roman" w:cs="Times New Roman"/>
          <w:sz w:val="16"/>
          <w:szCs w:val="16"/>
        </w:rPr>
        <w:t xml:space="preserve"> to encode the </w:t>
      </w:r>
      <w:r w:rsidR="00540A98" w:rsidRPr="005D3B5F">
        <w:rPr>
          <w:rFonts w:ascii="Times New Roman" w:hAnsi="Times New Roman" w:cs="Times New Roman"/>
          <w:sz w:val="16"/>
          <w:szCs w:val="16"/>
        </w:rPr>
        <w:t xml:space="preserve">input </w:t>
      </w:r>
      <w:r w:rsidR="00D86629" w:rsidRPr="005D3B5F">
        <w:rPr>
          <w:rFonts w:ascii="Times New Roman" w:hAnsi="Times New Roman" w:cs="Times New Roman"/>
          <w:sz w:val="16"/>
          <w:szCs w:val="16"/>
        </w:rPr>
        <w:t xml:space="preserve">data as ‘one hot’ vectors and defines a multiclass classification of the input data as one of a series of attack types including </w:t>
      </w:r>
      <w:r w:rsidR="00540A98" w:rsidRPr="005D3B5F">
        <w:rPr>
          <w:rFonts w:ascii="Times New Roman" w:hAnsi="Times New Roman" w:cs="Times New Roman"/>
          <w:sz w:val="16"/>
          <w:szCs w:val="16"/>
        </w:rPr>
        <w:t xml:space="preserve">normal. The input and output columns of the dataset are then split into separate lists, the inputs are then scaled using the </w:t>
      </w:r>
      <w:proofErr w:type="spellStart"/>
      <w:r w:rsidR="00540A98" w:rsidRPr="005D3B5F">
        <w:rPr>
          <w:rFonts w:ascii="Times New Roman" w:hAnsi="Times New Roman" w:cs="Times New Roman"/>
          <w:sz w:val="16"/>
          <w:szCs w:val="16"/>
        </w:rPr>
        <w:t>sklearn</w:t>
      </w:r>
      <w:proofErr w:type="spellEnd"/>
      <w:r w:rsidR="00540A98" w:rsidRPr="005D3B5F">
        <w:rPr>
          <w:rFonts w:ascii="Times New Roman" w:hAnsi="Times New Roman" w:cs="Times New Roman"/>
          <w:sz w:val="16"/>
          <w:szCs w:val="16"/>
        </w:rPr>
        <w:t xml:space="preserve"> library’s </w:t>
      </w:r>
      <w:proofErr w:type="spellStart"/>
      <w:r w:rsidR="00540A98" w:rsidRPr="005D3B5F">
        <w:rPr>
          <w:rFonts w:ascii="Times New Roman" w:hAnsi="Times New Roman" w:cs="Times New Roman"/>
          <w:sz w:val="16"/>
          <w:szCs w:val="16"/>
        </w:rPr>
        <w:t>MinMaxScaler</w:t>
      </w:r>
      <w:proofErr w:type="spellEnd"/>
      <w:r w:rsidR="00540A98" w:rsidRPr="005D3B5F">
        <w:rPr>
          <w:rFonts w:ascii="Times New Roman" w:hAnsi="Times New Roman" w:cs="Times New Roman"/>
          <w:sz w:val="16"/>
          <w:szCs w:val="16"/>
        </w:rPr>
        <w:t xml:space="preserve"> to normalise them</w:t>
      </w:r>
      <w:r w:rsidR="0076227C" w:rsidRPr="005D3B5F">
        <w:rPr>
          <w:rFonts w:ascii="Times New Roman" w:hAnsi="Times New Roman" w:cs="Times New Roman"/>
          <w:sz w:val="16"/>
          <w:szCs w:val="16"/>
        </w:rPr>
        <w:t xml:space="preserve">, the output column encoded as dummy indicators and the inputs simplified even further by being projected into a lower dimensionality space using linear dimensionality reduction. Now transformed into a format understandable </w:t>
      </w:r>
      <w:r w:rsidR="00AD05E5">
        <w:rPr>
          <w:rFonts w:ascii="Times New Roman" w:hAnsi="Times New Roman" w:cs="Times New Roman"/>
          <w:sz w:val="16"/>
          <w:szCs w:val="16"/>
        </w:rPr>
        <w:t xml:space="preserve">by </w:t>
      </w:r>
      <w:r w:rsidR="0076227C" w:rsidRPr="005D3B5F">
        <w:rPr>
          <w:rFonts w:ascii="Times New Roman" w:hAnsi="Times New Roman" w:cs="Times New Roman"/>
          <w:sz w:val="16"/>
          <w:szCs w:val="16"/>
        </w:rPr>
        <w:t xml:space="preserve">the network, the inputs and output are then partitioned into the inputs and output to be used in the training of the model and inputs and outputs to be used in its evaluation. The neural network is then defined as a TensorFlow </w:t>
      </w:r>
      <w:proofErr w:type="spellStart"/>
      <w:r w:rsidR="0076227C" w:rsidRPr="005D3B5F">
        <w:rPr>
          <w:rFonts w:ascii="Times New Roman" w:hAnsi="Times New Roman" w:cs="Times New Roman"/>
          <w:sz w:val="16"/>
          <w:szCs w:val="16"/>
        </w:rPr>
        <w:t>Keras</w:t>
      </w:r>
      <w:proofErr w:type="spellEnd"/>
      <w:r w:rsidR="0076227C" w:rsidRPr="005D3B5F">
        <w:rPr>
          <w:rFonts w:ascii="Times New Roman" w:hAnsi="Times New Roman" w:cs="Times New Roman"/>
          <w:sz w:val="16"/>
          <w:szCs w:val="16"/>
        </w:rPr>
        <w:t xml:space="preserve"> sequential model with five layers with units 32, 32, 32, 5 and number of output possibilities respectively before it is then compiled and trained.</w:t>
      </w:r>
    </w:p>
    <w:p w14:paraId="57D45943" w14:textId="2CD3EFE5" w:rsidR="00EC42FA" w:rsidRPr="005D3B5F" w:rsidRDefault="00EC42FA" w:rsidP="00EC42FA">
      <w:pPr>
        <w:rPr>
          <w:rFonts w:ascii="Times New Roman" w:hAnsi="Times New Roman" w:cs="Times New Roman"/>
          <w:b/>
          <w:bCs/>
          <w:sz w:val="16"/>
          <w:szCs w:val="16"/>
        </w:rPr>
      </w:pPr>
      <w:r w:rsidRPr="005D3B5F">
        <w:rPr>
          <w:rFonts w:ascii="Times New Roman" w:hAnsi="Times New Roman" w:cs="Times New Roman"/>
          <w:b/>
          <w:bCs/>
          <w:sz w:val="16"/>
          <w:szCs w:val="16"/>
        </w:rPr>
        <w:t>Evaluating the Neural Network:</w:t>
      </w:r>
    </w:p>
    <w:p w14:paraId="0AC87B0B" w14:textId="77777777" w:rsidR="00656A38" w:rsidRPr="005D3B5F" w:rsidRDefault="00EC42FA" w:rsidP="00656A38">
      <w:pPr>
        <w:rPr>
          <w:rFonts w:ascii="Times New Roman" w:hAnsi="Times New Roman" w:cs="Times New Roman"/>
          <w:sz w:val="16"/>
          <w:szCs w:val="16"/>
        </w:rPr>
      </w:pPr>
      <w:r w:rsidRPr="005D3B5F">
        <w:rPr>
          <w:rFonts w:ascii="Times New Roman" w:hAnsi="Times New Roman" w:cs="Times New Roman"/>
          <w:sz w:val="16"/>
          <w:szCs w:val="16"/>
        </w:rPr>
        <w:t xml:space="preserve">Now created, the performance of the neural network is then evaluated </w:t>
      </w:r>
      <w:r w:rsidR="00656A38" w:rsidRPr="005D3B5F">
        <w:rPr>
          <w:rFonts w:ascii="Times New Roman" w:hAnsi="Times New Roman" w:cs="Times New Roman"/>
          <w:sz w:val="16"/>
          <w:szCs w:val="16"/>
        </w:rPr>
        <w:t xml:space="preserve">and visualised </w:t>
      </w:r>
      <w:r w:rsidRPr="005D3B5F">
        <w:rPr>
          <w:rFonts w:ascii="Times New Roman" w:hAnsi="Times New Roman" w:cs="Times New Roman"/>
          <w:sz w:val="16"/>
          <w:szCs w:val="16"/>
        </w:rPr>
        <w:t xml:space="preserve">using a series of graphs </w:t>
      </w:r>
      <w:r w:rsidR="00656A38" w:rsidRPr="005D3B5F">
        <w:rPr>
          <w:rFonts w:ascii="Times New Roman" w:hAnsi="Times New Roman" w:cs="Times New Roman"/>
          <w:sz w:val="16"/>
          <w:szCs w:val="16"/>
        </w:rPr>
        <w:t>output metrics</w:t>
      </w:r>
      <w:r w:rsidRPr="005D3B5F">
        <w:rPr>
          <w:rFonts w:ascii="Times New Roman" w:hAnsi="Times New Roman" w:cs="Times New Roman"/>
          <w:sz w:val="16"/>
          <w:szCs w:val="16"/>
        </w:rPr>
        <w:t>. The first and second series of output graphs show the accuracy and loss of the network during training and validation respectively, using the data stored in the history object returned when the network was trained.</w:t>
      </w:r>
      <w:r w:rsidR="00656A38" w:rsidRPr="005D3B5F">
        <w:rPr>
          <w:rFonts w:ascii="Times New Roman" w:hAnsi="Times New Roman" w:cs="Times New Roman"/>
          <w:sz w:val="16"/>
          <w:szCs w:val="16"/>
        </w:rPr>
        <w:t xml:space="preserve"> The network is then tested using both the inbuilt testing functionality within the TensorFlow </w:t>
      </w:r>
      <w:proofErr w:type="spellStart"/>
      <w:r w:rsidR="00656A38" w:rsidRPr="005D3B5F">
        <w:rPr>
          <w:rFonts w:ascii="Times New Roman" w:hAnsi="Times New Roman" w:cs="Times New Roman"/>
          <w:sz w:val="16"/>
          <w:szCs w:val="16"/>
        </w:rPr>
        <w:t>Keras</w:t>
      </w:r>
      <w:proofErr w:type="spellEnd"/>
      <w:r w:rsidR="00656A38" w:rsidRPr="005D3B5F">
        <w:rPr>
          <w:rFonts w:ascii="Times New Roman" w:hAnsi="Times New Roman" w:cs="Times New Roman"/>
          <w:sz w:val="16"/>
          <w:szCs w:val="16"/>
        </w:rPr>
        <w:t xml:space="preserve"> library’s evaluate function and directly by manually testing the network using the test data. The network’s accuracy is then plotted in a final ‘Donut’ style pie chart graph.</w:t>
      </w:r>
    </w:p>
    <w:p w14:paraId="48251848" w14:textId="549579CB" w:rsidR="00656A38" w:rsidRPr="005D3B5F" w:rsidRDefault="00656A38" w:rsidP="00656A38">
      <w:pPr>
        <w:rPr>
          <w:rFonts w:ascii="Times New Roman" w:hAnsi="Times New Roman" w:cs="Times New Roman"/>
          <w:b/>
          <w:bCs/>
          <w:sz w:val="16"/>
          <w:szCs w:val="16"/>
        </w:rPr>
      </w:pPr>
      <w:r w:rsidRPr="005D3B5F">
        <w:rPr>
          <w:rFonts w:ascii="Times New Roman" w:hAnsi="Times New Roman" w:cs="Times New Roman"/>
          <w:b/>
          <w:bCs/>
          <w:sz w:val="16"/>
          <w:szCs w:val="16"/>
        </w:rPr>
        <w:t>Testing Process:</w:t>
      </w:r>
    </w:p>
    <w:p w14:paraId="7EB2A77F" w14:textId="211A8B15" w:rsidR="000B21DC" w:rsidRPr="005D3B5F" w:rsidRDefault="00656A38">
      <w:pPr>
        <w:rPr>
          <w:rFonts w:ascii="Times New Roman" w:hAnsi="Times New Roman" w:cs="Times New Roman"/>
          <w:sz w:val="16"/>
          <w:szCs w:val="16"/>
        </w:rPr>
      </w:pPr>
      <w:r w:rsidRPr="005D3B5F">
        <w:rPr>
          <w:rFonts w:ascii="Times New Roman" w:hAnsi="Times New Roman" w:cs="Times New Roman"/>
          <w:sz w:val="16"/>
          <w:szCs w:val="16"/>
        </w:rPr>
        <w:t>Multiple tests were carried out on the networks configuration parameters to find the combination which resulted in the most accurate final model. This process and the results compiled are documented in appendix A.</w:t>
      </w:r>
    </w:p>
    <w:p w14:paraId="5772E9EA" w14:textId="0EB56477" w:rsidR="008A540C" w:rsidRPr="005D3B5F" w:rsidRDefault="00656A38">
      <w:pPr>
        <w:rPr>
          <w:rFonts w:ascii="Times New Roman" w:hAnsi="Times New Roman" w:cs="Times New Roman"/>
          <w:sz w:val="16"/>
          <w:szCs w:val="16"/>
        </w:rPr>
      </w:pPr>
      <w:r w:rsidRPr="005D3B5F">
        <w:rPr>
          <w:rFonts w:ascii="Times New Roman" w:hAnsi="Times New Roman" w:cs="Times New Roman"/>
          <w:b/>
          <w:bCs/>
          <w:sz w:val="16"/>
          <w:szCs w:val="16"/>
        </w:rPr>
        <w:t xml:space="preserve">Final </w:t>
      </w:r>
      <w:r w:rsidR="008A540C" w:rsidRPr="005D3B5F">
        <w:rPr>
          <w:rFonts w:ascii="Times New Roman" w:hAnsi="Times New Roman" w:cs="Times New Roman"/>
          <w:b/>
          <w:bCs/>
          <w:sz w:val="16"/>
          <w:szCs w:val="16"/>
        </w:rPr>
        <w:t>Conclusions:</w:t>
      </w:r>
    </w:p>
    <w:p w14:paraId="1AB3C8EB" w14:textId="705DBB6B" w:rsidR="000D3B21" w:rsidRPr="005D3B5F" w:rsidRDefault="00656A38" w:rsidP="000D3B21">
      <w:pPr>
        <w:tabs>
          <w:tab w:val="left" w:pos="3855"/>
        </w:tabs>
        <w:rPr>
          <w:rFonts w:ascii="Times New Roman" w:hAnsi="Times New Roman" w:cs="Times New Roman"/>
          <w:sz w:val="16"/>
          <w:szCs w:val="16"/>
        </w:rPr>
      </w:pPr>
      <w:r w:rsidRPr="005D3B5F">
        <w:rPr>
          <w:rFonts w:ascii="Times New Roman" w:hAnsi="Times New Roman" w:cs="Times New Roman"/>
          <w:sz w:val="16"/>
          <w:szCs w:val="16"/>
        </w:rPr>
        <w:t xml:space="preserve">Completing this coursework has served as a valuable learning experience as it has enabled the further development of both my programming skills within the Python programming language and my familiarity with and understanding of neural networks. Most notably improved </w:t>
      </w:r>
      <w:r w:rsidR="005D3B5F" w:rsidRPr="005D3B5F">
        <w:rPr>
          <w:rFonts w:ascii="Times New Roman" w:hAnsi="Times New Roman" w:cs="Times New Roman"/>
          <w:sz w:val="16"/>
          <w:szCs w:val="16"/>
        </w:rPr>
        <w:t>was my understanding of sufficient ways to reduce the overall dataset used to train a neural network, namely the removal of highly correlated data attributes. In the event further time was available to complete the project a credible milestone would have been to enable the network to classify the given input by the more numerous intrusion type rather than attack category the intrusion lies within.</w:t>
      </w:r>
    </w:p>
    <w:p w14:paraId="16E34487" w14:textId="77777777" w:rsidR="000D3B21" w:rsidRPr="005D3B5F" w:rsidRDefault="000D3B21">
      <w:pPr>
        <w:rPr>
          <w:rFonts w:ascii="Times New Roman" w:hAnsi="Times New Roman" w:cs="Times New Roman"/>
          <w:sz w:val="18"/>
          <w:szCs w:val="18"/>
        </w:rPr>
      </w:pPr>
      <w:r w:rsidRPr="005D3B5F">
        <w:rPr>
          <w:rFonts w:ascii="Times New Roman" w:hAnsi="Times New Roman" w:cs="Times New Roman"/>
          <w:sz w:val="18"/>
          <w:szCs w:val="18"/>
        </w:rPr>
        <w:br w:type="page"/>
      </w:r>
    </w:p>
    <w:p w14:paraId="22F123AB" w14:textId="77777777" w:rsidR="000D3B21" w:rsidRPr="005D3B5F" w:rsidRDefault="000D3B21" w:rsidP="000D3B21">
      <w:pPr>
        <w:pStyle w:val="NoSpacing"/>
        <w:spacing w:after="120" w:line="276" w:lineRule="auto"/>
        <w:rPr>
          <w:rFonts w:ascii="Times New Roman" w:hAnsi="Times New Roman" w:cs="Times New Roman"/>
          <w:b/>
          <w:sz w:val="16"/>
          <w:szCs w:val="16"/>
        </w:rPr>
      </w:pPr>
      <w:r w:rsidRPr="005D3B5F">
        <w:rPr>
          <w:rFonts w:ascii="Times New Roman" w:hAnsi="Times New Roman" w:cs="Times New Roman"/>
          <w:b/>
          <w:sz w:val="16"/>
          <w:szCs w:val="16"/>
        </w:rPr>
        <w:lastRenderedPageBreak/>
        <w:t>Appendices:</w:t>
      </w:r>
    </w:p>
    <w:p w14:paraId="5ED3FAD5" w14:textId="1CB1B197" w:rsidR="000D3B21" w:rsidRPr="005D3B5F" w:rsidRDefault="000D3B21" w:rsidP="000D3B21">
      <w:pPr>
        <w:pStyle w:val="NoSpacing"/>
        <w:spacing w:after="120" w:line="276" w:lineRule="auto"/>
        <w:rPr>
          <w:rFonts w:ascii="Times New Roman" w:hAnsi="Times New Roman" w:cs="Times New Roman"/>
          <w:sz w:val="16"/>
          <w:szCs w:val="16"/>
        </w:rPr>
      </w:pPr>
      <w:r w:rsidRPr="005D3B5F">
        <w:rPr>
          <w:rFonts w:ascii="Times New Roman" w:hAnsi="Times New Roman" w:cs="Times New Roman"/>
          <w:b/>
          <w:sz w:val="16"/>
          <w:szCs w:val="16"/>
        </w:rPr>
        <w:t>A1)</w:t>
      </w:r>
      <w:r w:rsidRPr="005D3B5F">
        <w:rPr>
          <w:rFonts w:ascii="Times New Roman" w:hAnsi="Times New Roman" w:cs="Times New Roman"/>
          <w:sz w:val="16"/>
          <w:szCs w:val="16"/>
        </w:rPr>
        <w:t xml:space="preserve"> Testing carried out on the correlation threshold used in data pruning:</w:t>
      </w:r>
    </w:p>
    <w:p w14:paraId="19F4C91C" w14:textId="54ED9072" w:rsidR="000D3B21" w:rsidRPr="005D3B5F" w:rsidRDefault="000D3B21" w:rsidP="000D3B21">
      <w:pPr>
        <w:rPr>
          <w:rFonts w:ascii="Times New Roman" w:hAnsi="Times New Roman" w:cs="Times New Roman"/>
          <w:sz w:val="16"/>
          <w:szCs w:val="16"/>
        </w:rPr>
      </w:pPr>
      <w:r w:rsidRPr="005D3B5F">
        <w:rPr>
          <w:rFonts w:ascii="Times New Roman" w:hAnsi="Times New Roman" w:cs="Times New Roman"/>
          <w:sz w:val="16"/>
          <w:szCs w:val="16"/>
        </w:rPr>
        <w:t xml:space="preserve">The first of the carried-out tests concerns the defined correlation threshold value used when pruning the dataset used to train the Neural Network. </w:t>
      </w:r>
      <w:r w:rsidR="006430F9" w:rsidRPr="005D3B5F">
        <w:rPr>
          <w:rFonts w:ascii="Times New Roman" w:hAnsi="Times New Roman" w:cs="Times New Roman"/>
          <w:sz w:val="16"/>
          <w:szCs w:val="16"/>
        </w:rPr>
        <w:t>Columns within the dataset that have a greater calculated Pearson correlation coefficient than the specified threshold to another given column are removed from the dataset. These columns are removed as their high correlation indicates that they present similar data and can be pruned from the dataset, making the process of training the network faster whilst not impacting on the overall accuracy.</w:t>
      </w:r>
    </w:p>
    <w:p w14:paraId="5E30E626" w14:textId="0D88BBB0" w:rsidR="00B301F0" w:rsidRPr="005D3B5F" w:rsidRDefault="006430F9" w:rsidP="000D3B21">
      <w:pPr>
        <w:rPr>
          <w:rFonts w:ascii="Times New Roman" w:hAnsi="Times New Roman" w:cs="Times New Roman"/>
          <w:sz w:val="16"/>
          <w:szCs w:val="16"/>
        </w:rPr>
      </w:pPr>
      <w:r w:rsidRPr="005D3B5F">
        <w:rPr>
          <w:rFonts w:ascii="Times New Roman" w:hAnsi="Times New Roman" w:cs="Times New Roman"/>
          <w:sz w:val="16"/>
          <w:szCs w:val="16"/>
        </w:rPr>
        <w:t>In total a series of eight different values for the threshold were tested</w:t>
      </w:r>
      <w:r w:rsidR="00111D54" w:rsidRPr="005D3B5F">
        <w:rPr>
          <w:rFonts w:ascii="Times New Roman" w:hAnsi="Times New Roman" w:cs="Times New Roman"/>
          <w:sz w:val="16"/>
          <w:szCs w:val="16"/>
        </w:rPr>
        <w:t xml:space="preserve"> to determine the optimum threshold value that results in the best performance of the Neural Network. The below table shows the compiled testing data:</w:t>
      </w:r>
    </w:p>
    <w:tbl>
      <w:tblPr>
        <w:tblStyle w:val="TableGrid"/>
        <w:tblW w:w="0" w:type="auto"/>
        <w:jc w:val="center"/>
        <w:tblLook w:val="04A0" w:firstRow="1" w:lastRow="0" w:firstColumn="1" w:lastColumn="0" w:noHBand="0" w:noVBand="1"/>
      </w:tblPr>
      <w:tblGrid>
        <w:gridCol w:w="1183"/>
        <w:gridCol w:w="1711"/>
        <w:gridCol w:w="1599"/>
        <w:gridCol w:w="1211"/>
      </w:tblGrid>
      <w:tr w:rsidR="00C96D2F" w:rsidRPr="005D3B5F" w14:paraId="694F9D80" w14:textId="77777777" w:rsidTr="00111D54">
        <w:trPr>
          <w:jc w:val="center"/>
        </w:trPr>
        <w:tc>
          <w:tcPr>
            <w:tcW w:w="1183" w:type="dxa"/>
          </w:tcPr>
          <w:p w14:paraId="2A540038" w14:textId="3D453505"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Threshold:</w:t>
            </w:r>
          </w:p>
        </w:tc>
        <w:tc>
          <w:tcPr>
            <w:tcW w:w="1711" w:type="dxa"/>
          </w:tcPr>
          <w:p w14:paraId="3A31E272" w14:textId="09687F35"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Columns Pruned:</w:t>
            </w:r>
          </w:p>
        </w:tc>
        <w:tc>
          <w:tcPr>
            <w:tcW w:w="1599" w:type="dxa"/>
          </w:tcPr>
          <w:p w14:paraId="73992D8C" w14:textId="74D8BF5A"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Final Accuracy:</w:t>
            </w:r>
          </w:p>
        </w:tc>
        <w:tc>
          <w:tcPr>
            <w:tcW w:w="1211" w:type="dxa"/>
          </w:tcPr>
          <w:p w14:paraId="56753F75" w14:textId="45F4527C"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Final Loss:</w:t>
            </w:r>
          </w:p>
        </w:tc>
      </w:tr>
      <w:tr w:rsidR="00C96D2F" w:rsidRPr="005D3B5F" w14:paraId="29EBEF9B" w14:textId="77777777" w:rsidTr="00111D54">
        <w:trPr>
          <w:jc w:val="center"/>
        </w:trPr>
        <w:tc>
          <w:tcPr>
            <w:tcW w:w="1183" w:type="dxa"/>
          </w:tcPr>
          <w:p w14:paraId="2E5A384E" w14:textId="267E9743"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0.5</w:t>
            </w:r>
          </w:p>
        </w:tc>
        <w:tc>
          <w:tcPr>
            <w:tcW w:w="1711" w:type="dxa"/>
          </w:tcPr>
          <w:p w14:paraId="0941169E" w14:textId="4E198839"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18</w:t>
            </w:r>
          </w:p>
        </w:tc>
        <w:tc>
          <w:tcPr>
            <w:tcW w:w="1599" w:type="dxa"/>
          </w:tcPr>
          <w:p w14:paraId="562EC507" w14:textId="5978AF2D"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98.73%</w:t>
            </w:r>
          </w:p>
        </w:tc>
        <w:tc>
          <w:tcPr>
            <w:tcW w:w="1211" w:type="dxa"/>
          </w:tcPr>
          <w:p w14:paraId="5B497C53" w14:textId="369CD316"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0.016</w:t>
            </w:r>
          </w:p>
        </w:tc>
      </w:tr>
      <w:tr w:rsidR="00C96D2F" w:rsidRPr="005D3B5F" w14:paraId="3FD8CB5F" w14:textId="77777777" w:rsidTr="00111D54">
        <w:trPr>
          <w:jc w:val="center"/>
        </w:trPr>
        <w:tc>
          <w:tcPr>
            <w:tcW w:w="1183" w:type="dxa"/>
          </w:tcPr>
          <w:p w14:paraId="5B53CDE5" w14:textId="4163F550"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0.6</w:t>
            </w:r>
          </w:p>
        </w:tc>
        <w:tc>
          <w:tcPr>
            <w:tcW w:w="1711" w:type="dxa"/>
          </w:tcPr>
          <w:p w14:paraId="188A8E39" w14:textId="0C77507A"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16</w:t>
            </w:r>
          </w:p>
        </w:tc>
        <w:tc>
          <w:tcPr>
            <w:tcW w:w="1599" w:type="dxa"/>
          </w:tcPr>
          <w:p w14:paraId="390EBA0F" w14:textId="26FA1397"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98.83%</w:t>
            </w:r>
          </w:p>
        </w:tc>
        <w:tc>
          <w:tcPr>
            <w:tcW w:w="1211" w:type="dxa"/>
          </w:tcPr>
          <w:p w14:paraId="0504B28F" w14:textId="6BFCA562"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0.015</w:t>
            </w:r>
          </w:p>
        </w:tc>
      </w:tr>
      <w:tr w:rsidR="00C96D2F" w:rsidRPr="005D3B5F" w14:paraId="241E9605" w14:textId="77777777" w:rsidTr="00111D54">
        <w:trPr>
          <w:jc w:val="center"/>
        </w:trPr>
        <w:tc>
          <w:tcPr>
            <w:tcW w:w="1183" w:type="dxa"/>
          </w:tcPr>
          <w:p w14:paraId="7AFEC7B6" w14:textId="708AC3D5"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0.7</w:t>
            </w:r>
          </w:p>
        </w:tc>
        <w:tc>
          <w:tcPr>
            <w:tcW w:w="1711" w:type="dxa"/>
          </w:tcPr>
          <w:p w14:paraId="1C428DDE" w14:textId="0C54A993"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14</w:t>
            </w:r>
          </w:p>
        </w:tc>
        <w:tc>
          <w:tcPr>
            <w:tcW w:w="1599" w:type="dxa"/>
          </w:tcPr>
          <w:p w14:paraId="1B4086E8" w14:textId="36C0DBE3"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99.16%</w:t>
            </w:r>
          </w:p>
        </w:tc>
        <w:tc>
          <w:tcPr>
            <w:tcW w:w="1211" w:type="dxa"/>
          </w:tcPr>
          <w:p w14:paraId="15843A71" w14:textId="45714287"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0.012</w:t>
            </w:r>
          </w:p>
        </w:tc>
      </w:tr>
      <w:tr w:rsidR="00C96D2F" w:rsidRPr="005D3B5F" w14:paraId="45549319" w14:textId="77777777" w:rsidTr="00111D54">
        <w:trPr>
          <w:jc w:val="center"/>
        </w:trPr>
        <w:tc>
          <w:tcPr>
            <w:tcW w:w="1183" w:type="dxa"/>
          </w:tcPr>
          <w:p w14:paraId="446E005A" w14:textId="55A2115D"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0.75</w:t>
            </w:r>
          </w:p>
        </w:tc>
        <w:tc>
          <w:tcPr>
            <w:tcW w:w="1711" w:type="dxa"/>
          </w:tcPr>
          <w:p w14:paraId="54AED61F" w14:textId="2FE36227"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13</w:t>
            </w:r>
          </w:p>
        </w:tc>
        <w:tc>
          <w:tcPr>
            <w:tcW w:w="1599" w:type="dxa"/>
          </w:tcPr>
          <w:p w14:paraId="4B1061EC" w14:textId="12AF56A2"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99.21%</w:t>
            </w:r>
          </w:p>
        </w:tc>
        <w:tc>
          <w:tcPr>
            <w:tcW w:w="1211" w:type="dxa"/>
          </w:tcPr>
          <w:p w14:paraId="4E8983C9" w14:textId="0D8CB70C"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0.012</w:t>
            </w:r>
          </w:p>
        </w:tc>
      </w:tr>
      <w:tr w:rsidR="00C96D2F" w:rsidRPr="005D3B5F" w14:paraId="102119CE" w14:textId="77777777" w:rsidTr="00111D54">
        <w:trPr>
          <w:jc w:val="center"/>
        </w:trPr>
        <w:tc>
          <w:tcPr>
            <w:tcW w:w="1183" w:type="dxa"/>
          </w:tcPr>
          <w:p w14:paraId="589BF3A2" w14:textId="6AF6644B"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0.8</w:t>
            </w:r>
          </w:p>
        </w:tc>
        <w:tc>
          <w:tcPr>
            <w:tcW w:w="1711" w:type="dxa"/>
          </w:tcPr>
          <w:p w14:paraId="45DD10DB" w14:textId="28237B6C"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13</w:t>
            </w:r>
          </w:p>
        </w:tc>
        <w:tc>
          <w:tcPr>
            <w:tcW w:w="1599" w:type="dxa"/>
          </w:tcPr>
          <w:p w14:paraId="71DE679D" w14:textId="0E15E0B6"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98.86%</w:t>
            </w:r>
          </w:p>
        </w:tc>
        <w:tc>
          <w:tcPr>
            <w:tcW w:w="1211" w:type="dxa"/>
          </w:tcPr>
          <w:p w14:paraId="7C39E319" w14:textId="08654A89"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0.014</w:t>
            </w:r>
          </w:p>
        </w:tc>
      </w:tr>
      <w:tr w:rsidR="00C96D2F" w:rsidRPr="005D3B5F" w14:paraId="590E7014" w14:textId="77777777" w:rsidTr="00111D54">
        <w:trPr>
          <w:jc w:val="center"/>
        </w:trPr>
        <w:tc>
          <w:tcPr>
            <w:tcW w:w="1183" w:type="dxa"/>
          </w:tcPr>
          <w:p w14:paraId="60E79F98" w14:textId="51E7BF93"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0.85</w:t>
            </w:r>
          </w:p>
        </w:tc>
        <w:tc>
          <w:tcPr>
            <w:tcW w:w="1711" w:type="dxa"/>
          </w:tcPr>
          <w:p w14:paraId="4342B509" w14:textId="7792C865"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12</w:t>
            </w:r>
          </w:p>
        </w:tc>
        <w:tc>
          <w:tcPr>
            <w:tcW w:w="1599" w:type="dxa"/>
          </w:tcPr>
          <w:p w14:paraId="30E2670E" w14:textId="7C8E2E9F" w:rsidR="00C96D2F" w:rsidRPr="005D3B5F" w:rsidRDefault="00B301F0" w:rsidP="00111D54">
            <w:pPr>
              <w:jc w:val="center"/>
              <w:rPr>
                <w:rFonts w:ascii="Times New Roman" w:hAnsi="Times New Roman" w:cs="Times New Roman"/>
                <w:sz w:val="16"/>
                <w:szCs w:val="16"/>
              </w:rPr>
            </w:pPr>
            <w:r w:rsidRPr="005D3B5F">
              <w:rPr>
                <w:rFonts w:ascii="Times New Roman" w:hAnsi="Times New Roman" w:cs="Times New Roman"/>
                <w:sz w:val="16"/>
                <w:szCs w:val="16"/>
              </w:rPr>
              <w:t>99.13%</w:t>
            </w:r>
          </w:p>
        </w:tc>
        <w:tc>
          <w:tcPr>
            <w:tcW w:w="1211" w:type="dxa"/>
          </w:tcPr>
          <w:p w14:paraId="78985FF2" w14:textId="701DD219" w:rsidR="00C96D2F" w:rsidRPr="005D3B5F" w:rsidRDefault="00B301F0" w:rsidP="00111D54">
            <w:pPr>
              <w:jc w:val="center"/>
              <w:rPr>
                <w:rFonts w:ascii="Times New Roman" w:hAnsi="Times New Roman" w:cs="Times New Roman"/>
                <w:sz w:val="16"/>
                <w:szCs w:val="16"/>
              </w:rPr>
            </w:pPr>
            <w:r w:rsidRPr="005D3B5F">
              <w:rPr>
                <w:rFonts w:ascii="Times New Roman" w:hAnsi="Times New Roman" w:cs="Times New Roman"/>
                <w:sz w:val="16"/>
                <w:szCs w:val="16"/>
              </w:rPr>
              <w:t>0.014</w:t>
            </w:r>
          </w:p>
        </w:tc>
      </w:tr>
      <w:tr w:rsidR="00C96D2F" w:rsidRPr="005D3B5F" w14:paraId="702C65BE" w14:textId="77777777" w:rsidTr="00111D54">
        <w:trPr>
          <w:jc w:val="center"/>
        </w:trPr>
        <w:tc>
          <w:tcPr>
            <w:tcW w:w="1183" w:type="dxa"/>
          </w:tcPr>
          <w:p w14:paraId="5E6D246B" w14:textId="3D4AAE83"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0.9</w:t>
            </w:r>
          </w:p>
        </w:tc>
        <w:tc>
          <w:tcPr>
            <w:tcW w:w="1711" w:type="dxa"/>
          </w:tcPr>
          <w:p w14:paraId="23A77509" w14:textId="25379010" w:rsidR="00C96D2F" w:rsidRPr="005D3B5F" w:rsidRDefault="00B301F0" w:rsidP="00111D54">
            <w:pPr>
              <w:jc w:val="center"/>
              <w:rPr>
                <w:rFonts w:ascii="Times New Roman" w:hAnsi="Times New Roman" w:cs="Times New Roman"/>
                <w:sz w:val="16"/>
                <w:szCs w:val="16"/>
              </w:rPr>
            </w:pPr>
            <w:r w:rsidRPr="005D3B5F">
              <w:rPr>
                <w:rFonts w:ascii="Times New Roman" w:hAnsi="Times New Roman" w:cs="Times New Roman"/>
                <w:sz w:val="16"/>
                <w:szCs w:val="16"/>
              </w:rPr>
              <w:t>10</w:t>
            </w:r>
          </w:p>
        </w:tc>
        <w:tc>
          <w:tcPr>
            <w:tcW w:w="1599" w:type="dxa"/>
          </w:tcPr>
          <w:p w14:paraId="1C1B1189" w14:textId="4BB348C7" w:rsidR="00C96D2F" w:rsidRPr="005D3B5F" w:rsidRDefault="00B301F0" w:rsidP="00111D54">
            <w:pPr>
              <w:jc w:val="center"/>
              <w:rPr>
                <w:rFonts w:ascii="Times New Roman" w:hAnsi="Times New Roman" w:cs="Times New Roman"/>
                <w:sz w:val="16"/>
                <w:szCs w:val="16"/>
              </w:rPr>
            </w:pPr>
            <w:r w:rsidRPr="005D3B5F">
              <w:rPr>
                <w:rFonts w:ascii="Times New Roman" w:hAnsi="Times New Roman" w:cs="Times New Roman"/>
                <w:sz w:val="16"/>
                <w:szCs w:val="16"/>
              </w:rPr>
              <w:t>98.86%</w:t>
            </w:r>
          </w:p>
        </w:tc>
        <w:tc>
          <w:tcPr>
            <w:tcW w:w="1211" w:type="dxa"/>
          </w:tcPr>
          <w:p w14:paraId="557C877D" w14:textId="18DC0C0D" w:rsidR="00C96D2F" w:rsidRPr="005D3B5F" w:rsidRDefault="00B301F0" w:rsidP="00111D54">
            <w:pPr>
              <w:jc w:val="center"/>
              <w:rPr>
                <w:rFonts w:ascii="Times New Roman" w:hAnsi="Times New Roman" w:cs="Times New Roman"/>
                <w:sz w:val="16"/>
                <w:szCs w:val="16"/>
              </w:rPr>
            </w:pPr>
            <w:r w:rsidRPr="005D3B5F">
              <w:rPr>
                <w:rFonts w:ascii="Times New Roman" w:hAnsi="Times New Roman" w:cs="Times New Roman"/>
                <w:sz w:val="16"/>
                <w:szCs w:val="16"/>
              </w:rPr>
              <w:t>0.014</w:t>
            </w:r>
          </w:p>
        </w:tc>
      </w:tr>
      <w:tr w:rsidR="00C96D2F" w:rsidRPr="005D3B5F" w14:paraId="61FF446B" w14:textId="77777777" w:rsidTr="00111D54">
        <w:trPr>
          <w:jc w:val="center"/>
        </w:trPr>
        <w:tc>
          <w:tcPr>
            <w:tcW w:w="1183" w:type="dxa"/>
          </w:tcPr>
          <w:p w14:paraId="19EE8E94" w14:textId="6196E1E6" w:rsidR="00C96D2F" w:rsidRPr="005D3B5F" w:rsidRDefault="00C96D2F" w:rsidP="00111D54">
            <w:pPr>
              <w:jc w:val="center"/>
              <w:rPr>
                <w:rFonts w:ascii="Times New Roman" w:hAnsi="Times New Roman" w:cs="Times New Roman"/>
                <w:sz w:val="16"/>
                <w:szCs w:val="16"/>
              </w:rPr>
            </w:pPr>
            <w:r w:rsidRPr="005D3B5F">
              <w:rPr>
                <w:rFonts w:ascii="Times New Roman" w:hAnsi="Times New Roman" w:cs="Times New Roman"/>
                <w:sz w:val="16"/>
                <w:szCs w:val="16"/>
              </w:rPr>
              <w:t>0.95</w:t>
            </w:r>
          </w:p>
        </w:tc>
        <w:tc>
          <w:tcPr>
            <w:tcW w:w="1711" w:type="dxa"/>
          </w:tcPr>
          <w:p w14:paraId="7556EB76" w14:textId="38ED0C16" w:rsidR="00C96D2F" w:rsidRPr="005D3B5F" w:rsidRDefault="00B301F0" w:rsidP="00111D54">
            <w:pPr>
              <w:jc w:val="center"/>
              <w:rPr>
                <w:rFonts w:ascii="Times New Roman" w:hAnsi="Times New Roman" w:cs="Times New Roman"/>
                <w:sz w:val="16"/>
                <w:szCs w:val="16"/>
              </w:rPr>
            </w:pPr>
            <w:r w:rsidRPr="005D3B5F">
              <w:rPr>
                <w:rFonts w:ascii="Times New Roman" w:hAnsi="Times New Roman" w:cs="Times New Roman"/>
                <w:sz w:val="16"/>
                <w:szCs w:val="16"/>
              </w:rPr>
              <w:t>8</w:t>
            </w:r>
          </w:p>
        </w:tc>
        <w:tc>
          <w:tcPr>
            <w:tcW w:w="1599" w:type="dxa"/>
          </w:tcPr>
          <w:p w14:paraId="6FE07909" w14:textId="70EA7EA3" w:rsidR="00C96D2F" w:rsidRPr="005D3B5F" w:rsidRDefault="00B301F0" w:rsidP="00111D54">
            <w:pPr>
              <w:jc w:val="center"/>
              <w:rPr>
                <w:rFonts w:ascii="Times New Roman" w:hAnsi="Times New Roman" w:cs="Times New Roman"/>
                <w:sz w:val="16"/>
                <w:szCs w:val="16"/>
              </w:rPr>
            </w:pPr>
            <w:r w:rsidRPr="005D3B5F">
              <w:rPr>
                <w:rFonts w:ascii="Times New Roman" w:hAnsi="Times New Roman" w:cs="Times New Roman"/>
                <w:sz w:val="16"/>
                <w:szCs w:val="16"/>
              </w:rPr>
              <w:t>99.00%</w:t>
            </w:r>
          </w:p>
        </w:tc>
        <w:tc>
          <w:tcPr>
            <w:tcW w:w="1211" w:type="dxa"/>
          </w:tcPr>
          <w:p w14:paraId="11905418" w14:textId="2E28E675" w:rsidR="00C96D2F" w:rsidRPr="005D3B5F" w:rsidRDefault="00B301F0" w:rsidP="00111D54">
            <w:pPr>
              <w:jc w:val="center"/>
              <w:rPr>
                <w:rFonts w:ascii="Times New Roman" w:hAnsi="Times New Roman" w:cs="Times New Roman"/>
                <w:sz w:val="16"/>
                <w:szCs w:val="16"/>
              </w:rPr>
            </w:pPr>
            <w:r w:rsidRPr="005D3B5F">
              <w:rPr>
                <w:rFonts w:ascii="Times New Roman" w:hAnsi="Times New Roman" w:cs="Times New Roman"/>
                <w:sz w:val="16"/>
                <w:szCs w:val="16"/>
              </w:rPr>
              <w:t>0.018</w:t>
            </w:r>
          </w:p>
        </w:tc>
      </w:tr>
    </w:tbl>
    <w:p w14:paraId="050888BE" w14:textId="76739561" w:rsidR="00111D54" w:rsidRPr="005D3B5F" w:rsidRDefault="00B301F0" w:rsidP="000D3B21">
      <w:pPr>
        <w:rPr>
          <w:rFonts w:ascii="Times New Roman" w:hAnsi="Times New Roman" w:cs="Times New Roman"/>
          <w:sz w:val="16"/>
          <w:szCs w:val="16"/>
        </w:rPr>
      </w:pPr>
      <w:r w:rsidRPr="005D3B5F">
        <w:rPr>
          <w:rFonts w:ascii="Times New Roman" w:hAnsi="Times New Roman" w:cs="Times New Roman"/>
          <w:sz w:val="16"/>
          <w:szCs w:val="16"/>
        </w:rPr>
        <w:t>Following the completed tests</w:t>
      </w:r>
      <w:r w:rsidR="00042A07" w:rsidRPr="005D3B5F">
        <w:rPr>
          <w:rFonts w:ascii="Times New Roman" w:hAnsi="Times New Roman" w:cs="Times New Roman"/>
          <w:sz w:val="16"/>
          <w:szCs w:val="16"/>
        </w:rPr>
        <w:t>, the correlation threshold value which produced the best performance in the resultant neural network was determined to be 0.75, as it resulted in the highest accuracy and lowest loss of all the tested values</w:t>
      </w:r>
      <w:r w:rsidR="00B068E5" w:rsidRPr="005D3B5F">
        <w:rPr>
          <w:rFonts w:ascii="Times New Roman" w:hAnsi="Times New Roman" w:cs="Times New Roman"/>
          <w:sz w:val="16"/>
          <w:szCs w:val="16"/>
        </w:rPr>
        <w:t>.</w:t>
      </w:r>
    </w:p>
    <w:p w14:paraId="55C322E5" w14:textId="3A1E8C11" w:rsidR="00042A07" w:rsidRPr="005D3B5F" w:rsidRDefault="00042A07" w:rsidP="000D3B21">
      <w:pPr>
        <w:rPr>
          <w:rFonts w:ascii="Times New Roman" w:hAnsi="Times New Roman" w:cs="Times New Roman"/>
          <w:sz w:val="16"/>
          <w:szCs w:val="16"/>
        </w:rPr>
      </w:pPr>
    </w:p>
    <w:p w14:paraId="590AE8B0" w14:textId="2F7489C9" w:rsidR="00042A07" w:rsidRPr="005D3B5F" w:rsidRDefault="00042A07" w:rsidP="00042A07">
      <w:pPr>
        <w:pStyle w:val="NoSpacing"/>
        <w:spacing w:after="120" w:line="276" w:lineRule="auto"/>
        <w:rPr>
          <w:rFonts w:ascii="Times New Roman" w:hAnsi="Times New Roman" w:cs="Times New Roman"/>
          <w:sz w:val="16"/>
          <w:szCs w:val="16"/>
        </w:rPr>
      </w:pPr>
      <w:r w:rsidRPr="005D3B5F">
        <w:rPr>
          <w:rFonts w:ascii="Times New Roman" w:hAnsi="Times New Roman" w:cs="Times New Roman"/>
          <w:b/>
          <w:sz w:val="16"/>
          <w:szCs w:val="16"/>
        </w:rPr>
        <w:t>A2)</w:t>
      </w:r>
      <w:r w:rsidRPr="005D3B5F">
        <w:rPr>
          <w:rFonts w:ascii="Times New Roman" w:hAnsi="Times New Roman" w:cs="Times New Roman"/>
          <w:sz w:val="16"/>
          <w:szCs w:val="16"/>
        </w:rPr>
        <w:t xml:space="preserve"> Testing carried out on the number of components used in principle component analysis:</w:t>
      </w:r>
    </w:p>
    <w:p w14:paraId="40F02D69" w14:textId="1F2593DE" w:rsidR="00042A07" w:rsidRPr="005D3B5F" w:rsidRDefault="00042A07" w:rsidP="00042A07">
      <w:pPr>
        <w:rPr>
          <w:rFonts w:ascii="Times New Roman" w:hAnsi="Times New Roman" w:cs="Times New Roman"/>
          <w:sz w:val="16"/>
          <w:szCs w:val="16"/>
        </w:rPr>
      </w:pPr>
      <w:r w:rsidRPr="005D3B5F">
        <w:rPr>
          <w:rFonts w:ascii="Times New Roman" w:hAnsi="Times New Roman" w:cs="Times New Roman"/>
          <w:sz w:val="16"/>
          <w:szCs w:val="16"/>
        </w:rPr>
        <w:t xml:space="preserve">The second set of tests carried out was on the number of components used by </w:t>
      </w:r>
      <w:r w:rsidR="00B068E5" w:rsidRPr="005D3B5F">
        <w:rPr>
          <w:rFonts w:ascii="Times New Roman" w:hAnsi="Times New Roman" w:cs="Times New Roman"/>
          <w:sz w:val="16"/>
          <w:szCs w:val="16"/>
        </w:rPr>
        <w:t xml:space="preserve">the </w:t>
      </w:r>
      <w:proofErr w:type="spellStart"/>
      <w:r w:rsidR="00B068E5" w:rsidRPr="005D3B5F">
        <w:rPr>
          <w:rFonts w:ascii="Times New Roman" w:hAnsi="Times New Roman" w:cs="Times New Roman"/>
          <w:sz w:val="16"/>
          <w:szCs w:val="16"/>
        </w:rPr>
        <w:t>sklearn</w:t>
      </w:r>
      <w:proofErr w:type="spellEnd"/>
      <w:r w:rsidR="00B068E5" w:rsidRPr="005D3B5F">
        <w:rPr>
          <w:rFonts w:ascii="Times New Roman" w:hAnsi="Times New Roman" w:cs="Times New Roman"/>
          <w:sz w:val="16"/>
          <w:szCs w:val="16"/>
        </w:rPr>
        <w:t xml:space="preserve"> library’s principal component analysis which reduces the neural networks inputs into dimensionality equal to the number of components set. The more components used the greater the number of inputs the network is trained on</w:t>
      </w:r>
      <w:r w:rsidR="00FC2F78" w:rsidRPr="005D3B5F">
        <w:rPr>
          <w:rFonts w:ascii="Times New Roman" w:hAnsi="Times New Roman" w:cs="Times New Roman"/>
          <w:sz w:val="16"/>
          <w:szCs w:val="16"/>
        </w:rPr>
        <w:t>.</w:t>
      </w:r>
    </w:p>
    <w:p w14:paraId="74AE6A55" w14:textId="0B821EFD" w:rsidR="0012047E" w:rsidRPr="005D3B5F" w:rsidRDefault="00B068E5" w:rsidP="00042A07">
      <w:pPr>
        <w:rPr>
          <w:rFonts w:ascii="Times New Roman" w:hAnsi="Times New Roman" w:cs="Times New Roman"/>
          <w:sz w:val="16"/>
          <w:szCs w:val="16"/>
        </w:rPr>
      </w:pPr>
      <w:r w:rsidRPr="005D3B5F">
        <w:rPr>
          <w:rFonts w:ascii="Times New Roman" w:hAnsi="Times New Roman" w:cs="Times New Roman"/>
          <w:sz w:val="16"/>
          <w:szCs w:val="16"/>
        </w:rPr>
        <w:t>A total of eight different number of components were trialled to discover the optimum value</w:t>
      </w:r>
      <w:r w:rsidR="0012047E" w:rsidRPr="005D3B5F">
        <w:rPr>
          <w:rFonts w:ascii="Times New Roman" w:hAnsi="Times New Roman" w:cs="Times New Roman"/>
          <w:sz w:val="16"/>
          <w:szCs w:val="16"/>
        </w:rPr>
        <w:t xml:space="preserve"> and the results of these tests compiled into the below table</w:t>
      </w:r>
      <w:r w:rsidR="005D3B5F">
        <w:rPr>
          <w:rFonts w:ascii="Times New Roman" w:hAnsi="Times New Roman" w:cs="Times New Roman"/>
          <w:sz w:val="16"/>
          <w:szCs w:val="16"/>
        </w:rPr>
        <w:t>.</w:t>
      </w:r>
    </w:p>
    <w:tbl>
      <w:tblPr>
        <w:tblStyle w:val="TableGrid"/>
        <w:tblW w:w="0" w:type="auto"/>
        <w:jc w:val="center"/>
        <w:tblLook w:val="04A0" w:firstRow="1" w:lastRow="0" w:firstColumn="1" w:lastColumn="0" w:noHBand="0" w:noVBand="1"/>
      </w:tblPr>
      <w:tblGrid>
        <w:gridCol w:w="1283"/>
        <w:gridCol w:w="1599"/>
        <w:gridCol w:w="1211"/>
      </w:tblGrid>
      <w:tr w:rsidR="0012047E" w:rsidRPr="005D3B5F" w14:paraId="3ADF5C4A" w14:textId="77777777" w:rsidTr="0012047E">
        <w:trPr>
          <w:jc w:val="center"/>
        </w:trPr>
        <w:tc>
          <w:tcPr>
            <w:tcW w:w="1283" w:type="dxa"/>
          </w:tcPr>
          <w:p w14:paraId="14A5635A" w14:textId="68C2678D" w:rsidR="0012047E" w:rsidRPr="005D3B5F" w:rsidRDefault="0012047E" w:rsidP="00A27FFC">
            <w:pPr>
              <w:jc w:val="center"/>
              <w:rPr>
                <w:rFonts w:ascii="Times New Roman" w:hAnsi="Times New Roman" w:cs="Times New Roman"/>
                <w:sz w:val="16"/>
                <w:szCs w:val="16"/>
              </w:rPr>
            </w:pPr>
            <w:r w:rsidRPr="005D3B5F">
              <w:rPr>
                <w:rFonts w:ascii="Times New Roman" w:hAnsi="Times New Roman" w:cs="Times New Roman"/>
                <w:sz w:val="16"/>
                <w:szCs w:val="16"/>
              </w:rPr>
              <w:t>Components:</w:t>
            </w:r>
          </w:p>
        </w:tc>
        <w:tc>
          <w:tcPr>
            <w:tcW w:w="1599" w:type="dxa"/>
          </w:tcPr>
          <w:p w14:paraId="0706EDDD" w14:textId="77777777" w:rsidR="0012047E" w:rsidRPr="005D3B5F" w:rsidRDefault="0012047E" w:rsidP="00A27FFC">
            <w:pPr>
              <w:jc w:val="center"/>
              <w:rPr>
                <w:rFonts w:ascii="Times New Roman" w:hAnsi="Times New Roman" w:cs="Times New Roman"/>
                <w:sz w:val="16"/>
                <w:szCs w:val="16"/>
              </w:rPr>
            </w:pPr>
            <w:r w:rsidRPr="005D3B5F">
              <w:rPr>
                <w:rFonts w:ascii="Times New Roman" w:hAnsi="Times New Roman" w:cs="Times New Roman"/>
                <w:sz w:val="16"/>
                <w:szCs w:val="16"/>
              </w:rPr>
              <w:t>Final Accuracy:</w:t>
            </w:r>
          </w:p>
        </w:tc>
        <w:tc>
          <w:tcPr>
            <w:tcW w:w="1211" w:type="dxa"/>
          </w:tcPr>
          <w:p w14:paraId="2FDFE19F" w14:textId="77777777" w:rsidR="0012047E" w:rsidRPr="005D3B5F" w:rsidRDefault="0012047E" w:rsidP="00A27FFC">
            <w:pPr>
              <w:jc w:val="center"/>
              <w:rPr>
                <w:rFonts w:ascii="Times New Roman" w:hAnsi="Times New Roman" w:cs="Times New Roman"/>
                <w:sz w:val="16"/>
                <w:szCs w:val="16"/>
              </w:rPr>
            </w:pPr>
            <w:r w:rsidRPr="005D3B5F">
              <w:rPr>
                <w:rFonts w:ascii="Times New Roman" w:hAnsi="Times New Roman" w:cs="Times New Roman"/>
                <w:sz w:val="16"/>
                <w:szCs w:val="16"/>
              </w:rPr>
              <w:t>Final Loss:</w:t>
            </w:r>
          </w:p>
        </w:tc>
      </w:tr>
      <w:tr w:rsidR="0012047E" w:rsidRPr="005D3B5F" w14:paraId="7ADAD271" w14:textId="77777777" w:rsidTr="0012047E">
        <w:trPr>
          <w:jc w:val="center"/>
        </w:trPr>
        <w:tc>
          <w:tcPr>
            <w:tcW w:w="1283" w:type="dxa"/>
          </w:tcPr>
          <w:p w14:paraId="25E46052" w14:textId="639F3934"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1</w:t>
            </w:r>
          </w:p>
        </w:tc>
        <w:tc>
          <w:tcPr>
            <w:tcW w:w="1599" w:type="dxa"/>
          </w:tcPr>
          <w:p w14:paraId="26D0C9E2" w14:textId="4448AC06"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98.43%</w:t>
            </w:r>
          </w:p>
        </w:tc>
        <w:tc>
          <w:tcPr>
            <w:tcW w:w="1211" w:type="dxa"/>
          </w:tcPr>
          <w:p w14:paraId="32DD9CF3" w14:textId="20665A81"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0.028</w:t>
            </w:r>
          </w:p>
        </w:tc>
      </w:tr>
      <w:tr w:rsidR="0012047E" w:rsidRPr="005D3B5F" w14:paraId="3D2F6A4F" w14:textId="77777777" w:rsidTr="0012047E">
        <w:trPr>
          <w:jc w:val="center"/>
        </w:trPr>
        <w:tc>
          <w:tcPr>
            <w:tcW w:w="1283" w:type="dxa"/>
          </w:tcPr>
          <w:p w14:paraId="37C833C9" w14:textId="6A96D86B"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2</w:t>
            </w:r>
          </w:p>
        </w:tc>
        <w:tc>
          <w:tcPr>
            <w:tcW w:w="1599" w:type="dxa"/>
          </w:tcPr>
          <w:p w14:paraId="7EBF0BA1" w14:textId="49DEEB98"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98.77%</w:t>
            </w:r>
          </w:p>
        </w:tc>
        <w:tc>
          <w:tcPr>
            <w:tcW w:w="1211" w:type="dxa"/>
          </w:tcPr>
          <w:p w14:paraId="022E16DA" w14:textId="45262FD7"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0.019</w:t>
            </w:r>
          </w:p>
        </w:tc>
      </w:tr>
      <w:tr w:rsidR="0012047E" w:rsidRPr="005D3B5F" w14:paraId="6062CF75" w14:textId="77777777" w:rsidTr="0012047E">
        <w:trPr>
          <w:jc w:val="center"/>
        </w:trPr>
        <w:tc>
          <w:tcPr>
            <w:tcW w:w="1283" w:type="dxa"/>
          </w:tcPr>
          <w:p w14:paraId="5F0E2C9F" w14:textId="28E2EB58"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3</w:t>
            </w:r>
          </w:p>
        </w:tc>
        <w:tc>
          <w:tcPr>
            <w:tcW w:w="1599" w:type="dxa"/>
          </w:tcPr>
          <w:p w14:paraId="55F7E829" w14:textId="06EA871F"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99.17%</w:t>
            </w:r>
          </w:p>
        </w:tc>
        <w:tc>
          <w:tcPr>
            <w:tcW w:w="1211" w:type="dxa"/>
          </w:tcPr>
          <w:p w14:paraId="229244B6" w14:textId="22BBD864"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0.012</w:t>
            </w:r>
          </w:p>
        </w:tc>
      </w:tr>
      <w:tr w:rsidR="0012047E" w:rsidRPr="005D3B5F" w14:paraId="7A106C6E" w14:textId="77777777" w:rsidTr="0012047E">
        <w:trPr>
          <w:jc w:val="center"/>
        </w:trPr>
        <w:tc>
          <w:tcPr>
            <w:tcW w:w="1283" w:type="dxa"/>
          </w:tcPr>
          <w:p w14:paraId="49BDB76F" w14:textId="134054A7"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4</w:t>
            </w:r>
          </w:p>
        </w:tc>
        <w:tc>
          <w:tcPr>
            <w:tcW w:w="1599" w:type="dxa"/>
          </w:tcPr>
          <w:p w14:paraId="56BEFB38" w14:textId="6FE8E25A" w:rsidR="0012047E" w:rsidRPr="005D3B5F" w:rsidRDefault="00114761" w:rsidP="00A27FFC">
            <w:pPr>
              <w:jc w:val="center"/>
              <w:rPr>
                <w:rFonts w:ascii="Times New Roman" w:hAnsi="Times New Roman" w:cs="Times New Roman"/>
                <w:sz w:val="14"/>
                <w:szCs w:val="14"/>
              </w:rPr>
            </w:pPr>
            <w:r w:rsidRPr="005D3B5F">
              <w:rPr>
                <w:rFonts w:ascii="Times New Roman" w:hAnsi="Times New Roman" w:cs="Times New Roman"/>
                <w:sz w:val="14"/>
                <w:szCs w:val="14"/>
              </w:rPr>
              <w:t>98.81%</w:t>
            </w:r>
          </w:p>
        </w:tc>
        <w:tc>
          <w:tcPr>
            <w:tcW w:w="1211" w:type="dxa"/>
          </w:tcPr>
          <w:p w14:paraId="77B87293" w14:textId="4FD61E6B" w:rsidR="0012047E" w:rsidRPr="005D3B5F" w:rsidRDefault="00114761" w:rsidP="00A27FFC">
            <w:pPr>
              <w:jc w:val="center"/>
              <w:rPr>
                <w:rFonts w:ascii="Times New Roman" w:hAnsi="Times New Roman" w:cs="Times New Roman"/>
                <w:sz w:val="14"/>
                <w:szCs w:val="14"/>
              </w:rPr>
            </w:pPr>
            <w:r w:rsidRPr="005D3B5F">
              <w:rPr>
                <w:rFonts w:ascii="Times New Roman" w:hAnsi="Times New Roman" w:cs="Times New Roman"/>
                <w:sz w:val="14"/>
                <w:szCs w:val="14"/>
              </w:rPr>
              <w:t>0.019</w:t>
            </w:r>
          </w:p>
        </w:tc>
      </w:tr>
      <w:tr w:rsidR="0012047E" w:rsidRPr="005D3B5F" w14:paraId="115AEBFA" w14:textId="77777777" w:rsidTr="0012047E">
        <w:trPr>
          <w:jc w:val="center"/>
        </w:trPr>
        <w:tc>
          <w:tcPr>
            <w:tcW w:w="1283" w:type="dxa"/>
          </w:tcPr>
          <w:p w14:paraId="631CC20D" w14:textId="19C6923C"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5</w:t>
            </w:r>
          </w:p>
        </w:tc>
        <w:tc>
          <w:tcPr>
            <w:tcW w:w="1599" w:type="dxa"/>
          </w:tcPr>
          <w:p w14:paraId="70FFA149" w14:textId="13C603C7"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99.14%</w:t>
            </w:r>
          </w:p>
        </w:tc>
        <w:tc>
          <w:tcPr>
            <w:tcW w:w="1211" w:type="dxa"/>
          </w:tcPr>
          <w:p w14:paraId="19DB6914" w14:textId="0865DEB3"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0.013</w:t>
            </w:r>
          </w:p>
        </w:tc>
      </w:tr>
      <w:tr w:rsidR="0012047E" w:rsidRPr="005D3B5F" w14:paraId="61E3DFA5" w14:textId="77777777" w:rsidTr="0012047E">
        <w:trPr>
          <w:jc w:val="center"/>
        </w:trPr>
        <w:tc>
          <w:tcPr>
            <w:tcW w:w="1283" w:type="dxa"/>
          </w:tcPr>
          <w:p w14:paraId="681B82C6" w14:textId="6B948560"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10</w:t>
            </w:r>
          </w:p>
        </w:tc>
        <w:tc>
          <w:tcPr>
            <w:tcW w:w="1599" w:type="dxa"/>
          </w:tcPr>
          <w:p w14:paraId="5996790F" w14:textId="6AF3CFB4"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99.57%</w:t>
            </w:r>
          </w:p>
        </w:tc>
        <w:tc>
          <w:tcPr>
            <w:tcW w:w="1211" w:type="dxa"/>
          </w:tcPr>
          <w:p w14:paraId="7CAF0871" w14:textId="25EF6B14"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0.007</w:t>
            </w:r>
          </w:p>
        </w:tc>
      </w:tr>
      <w:tr w:rsidR="0012047E" w:rsidRPr="005D3B5F" w14:paraId="2E76E8DA" w14:textId="77777777" w:rsidTr="0012047E">
        <w:trPr>
          <w:jc w:val="center"/>
        </w:trPr>
        <w:tc>
          <w:tcPr>
            <w:tcW w:w="1283" w:type="dxa"/>
          </w:tcPr>
          <w:p w14:paraId="7E079BDF" w14:textId="793722E9" w:rsidR="0012047E" w:rsidRPr="005D3B5F" w:rsidRDefault="0012047E" w:rsidP="00A27FFC">
            <w:pPr>
              <w:jc w:val="center"/>
              <w:rPr>
                <w:rFonts w:ascii="Times New Roman" w:hAnsi="Times New Roman" w:cs="Times New Roman"/>
                <w:sz w:val="14"/>
                <w:szCs w:val="14"/>
              </w:rPr>
            </w:pPr>
            <w:r w:rsidRPr="005D3B5F">
              <w:rPr>
                <w:rFonts w:ascii="Times New Roman" w:hAnsi="Times New Roman" w:cs="Times New Roman"/>
                <w:sz w:val="14"/>
                <w:szCs w:val="14"/>
              </w:rPr>
              <w:t>20</w:t>
            </w:r>
          </w:p>
        </w:tc>
        <w:tc>
          <w:tcPr>
            <w:tcW w:w="1599" w:type="dxa"/>
          </w:tcPr>
          <w:p w14:paraId="1607B89F" w14:textId="30327A4B"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99.14%</w:t>
            </w:r>
          </w:p>
        </w:tc>
        <w:tc>
          <w:tcPr>
            <w:tcW w:w="1211" w:type="dxa"/>
          </w:tcPr>
          <w:p w14:paraId="41427B09" w14:textId="27AF46BD"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0.009</w:t>
            </w:r>
          </w:p>
        </w:tc>
      </w:tr>
      <w:tr w:rsidR="0012047E" w:rsidRPr="005D3B5F" w14:paraId="6E735E94" w14:textId="77777777" w:rsidTr="0012047E">
        <w:trPr>
          <w:jc w:val="center"/>
        </w:trPr>
        <w:tc>
          <w:tcPr>
            <w:tcW w:w="1283" w:type="dxa"/>
          </w:tcPr>
          <w:p w14:paraId="22CFD235" w14:textId="271A45B0"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25</w:t>
            </w:r>
          </w:p>
        </w:tc>
        <w:tc>
          <w:tcPr>
            <w:tcW w:w="1599" w:type="dxa"/>
          </w:tcPr>
          <w:p w14:paraId="750DB865" w14:textId="7B60A2B2"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99.12%</w:t>
            </w:r>
          </w:p>
        </w:tc>
        <w:tc>
          <w:tcPr>
            <w:tcW w:w="1211" w:type="dxa"/>
          </w:tcPr>
          <w:p w14:paraId="2A67E2C5" w14:textId="1E59967A" w:rsidR="0012047E" w:rsidRPr="005D3B5F" w:rsidRDefault="00FC2F78" w:rsidP="00A27FFC">
            <w:pPr>
              <w:jc w:val="center"/>
              <w:rPr>
                <w:rFonts w:ascii="Times New Roman" w:hAnsi="Times New Roman" w:cs="Times New Roman"/>
                <w:sz w:val="14"/>
                <w:szCs w:val="14"/>
              </w:rPr>
            </w:pPr>
            <w:r w:rsidRPr="005D3B5F">
              <w:rPr>
                <w:rFonts w:ascii="Times New Roman" w:hAnsi="Times New Roman" w:cs="Times New Roman"/>
                <w:sz w:val="14"/>
                <w:szCs w:val="14"/>
              </w:rPr>
              <w:t>0.017</w:t>
            </w:r>
          </w:p>
        </w:tc>
      </w:tr>
    </w:tbl>
    <w:p w14:paraId="187240A8" w14:textId="77777777" w:rsidR="00F266F4" w:rsidRPr="005D3B5F" w:rsidRDefault="00F266F4" w:rsidP="00F266F4">
      <w:pPr>
        <w:rPr>
          <w:rFonts w:ascii="Times New Roman" w:hAnsi="Times New Roman" w:cs="Times New Roman"/>
          <w:sz w:val="16"/>
          <w:szCs w:val="16"/>
        </w:rPr>
      </w:pPr>
      <w:r w:rsidRPr="005D3B5F">
        <w:rPr>
          <w:rFonts w:ascii="Times New Roman" w:hAnsi="Times New Roman" w:cs="Times New Roman"/>
          <w:sz w:val="16"/>
          <w:szCs w:val="16"/>
        </w:rPr>
        <w:t>Following the completed tests on the number of components used, the value which resulted in the best performance was found to be 10, which had the highest accuracy and lowest loss in the resultant neural network.</w:t>
      </w:r>
    </w:p>
    <w:p w14:paraId="72273CE7" w14:textId="77777777" w:rsidR="00F266F4" w:rsidRPr="005D3B5F" w:rsidRDefault="00F266F4" w:rsidP="00F266F4">
      <w:pPr>
        <w:rPr>
          <w:rFonts w:ascii="Times New Roman" w:hAnsi="Times New Roman" w:cs="Times New Roman"/>
          <w:sz w:val="16"/>
          <w:szCs w:val="16"/>
        </w:rPr>
      </w:pPr>
    </w:p>
    <w:p w14:paraId="354092AC" w14:textId="58980593" w:rsidR="0012047E" w:rsidRPr="005D3B5F" w:rsidRDefault="00F266F4" w:rsidP="00F266F4">
      <w:pPr>
        <w:pStyle w:val="NoSpacing"/>
        <w:spacing w:after="120" w:line="276" w:lineRule="auto"/>
        <w:rPr>
          <w:rFonts w:ascii="Times New Roman" w:hAnsi="Times New Roman" w:cs="Times New Roman"/>
          <w:sz w:val="16"/>
          <w:szCs w:val="16"/>
        </w:rPr>
      </w:pPr>
      <w:r w:rsidRPr="005D3B5F">
        <w:rPr>
          <w:rFonts w:ascii="Times New Roman" w:hAnsi="Times New Roman" w:cs="Times New Roman"/>
          <w:b/>
          <w:sz w:val="16"/>
          <w:szCs w:val="16"/>
        </w:rPr>
        <w:t>A3)</w:t>
      </w:r>
      <w:r w:rsidRPr="005D3B5F">
        <w:rPr>
          <w:rFonts w:ascii="Times New Roman" w:hAnsi="Times New Roman" w:cs="Times New Roman"/>
          <w:sz w:val="16"/>
          <w:szCs w:val="16"/>
        </w:rPr>
        <w:t xml:space="preserve"> Testing carried out on the optimiser used when the network model is defined</w:t>
      </w:r>
    </w:p>
    <w:p w14:paraId="5B1AC69F" w14:textId="466DA232" w:rsidR="00F266F4" w:rsidRPr="005D3B5F" w:rsidRDefault="00F266F4" w:rsidP="00F266F4">
      <w:pPr>
        <w:pStyle w:val="NoSpacing"/>
        <w:spacing w:after="120" w:line="276" w:lineRule="auto"/>
        <w:rPr>
          <w:rFonts w:ascii="Times New Roman" w:hAnsi="Times New Roman" w:cs="Times New Roman"/>
          <w:sz w:val="16"/>
          <w:szCs w:val="16"/>
        </w:rPr>
      </w:pPr>
      <w:r w:rsidRPr="005D3B5F">
        <w:rPr>
          <w:rFonts w:ascii="Times New Roman" w:hAnsi="Times New Roman" w:cs="Times New Roman"/>
          <w:sz w:val="16"/>
          <w:szCs w:val="16"/>
        </w:rPr>
        <w:t>The third set of tests carried out was on the optimiser used when the neural networks model is compiled.</w:t>
      </w:r>
      <w:r w:rsidR="00A906F7" w:rsidRPr="005D3B5F">
        <w:rPr>
          <w:rFonts w:ascii="Times New Roman" w:hAnsi="Times New Roman" w:cs="Times New Roman"/>
          <w:sz w:val="16"/>
          <w:szCs w:val="16"/>
        </w:rPr>
        <w:t xml:space="preserve"> The optimiser defines how the network will calculate loss during training which will in turn be used to update the networks weights.</w:t>
      </w:r>
    </w:p>
    <w:p w14:paraId="38FB39A9" w14:textId="19EB8D94" w:rsidR="00A906F7" w:rsidRPr="005D3B5F" w:rsidRDefault="00A212BB" w:rsidP="00F266F4">
      <w:pPr>
        <w:pStyle w:val="NoSpacing"/>
        <w:spacing w:after="120" w:line="276" w:lineRule="auto"/>
        <w:rPr>
          <w:rFonts w:ascii="Times New Roman" w:hAnsi="Times New Roman" w:cs="Times New Roman"/>
          <w:sz w:val="16"/>
          <w:szCs w:val="16"/>
        </w:rPr>
      </w:pPr>
      <w:r w:rsidRPr="005D3B5F">
        <w:rPr>
          <w:rFonts w:ascii="Times New Roman" w:hAnsi="Times New Roman" w:cs="Times New Roman"/>
          <w:sz w:val="16"/>
          <w:szCs w:val="16"/>
        </w:rPr>
        <w:t>Eight</w:t>
      </w:r>
      <w:r w:rsidR="00A906F7" w:rsidRPr="005D3B5F">
        <w:rPr>
          <w:rFonts w:ascii="Times New Roman" w:hAnsi="Times New Roman" w:cs="Times New Roman"/>
          <w:sz w:val="16"/>
          <w:szCs w:val="16"/>
        </w:rPr>
        <w:t xml:space="preserve"> different optimisers were tested to discover which results in the best performance for the network. The below table holds the data compiled during testing.</w:t>
      </w:r>
    </w:p>
    <w:tbl>
      <w:tblPr>
        <w:tblStyle w:val="TableGrid"/>
        <w:tblW w:w="0" w:type="auto"/>
        <w:jc w:val="center"/>
        <w:tblLook w:val="04A0" w:firstRow="1" w:lastRow="0" w:firstColumn="1" w:lastColumn="0" w:noHBand="0" w:noVBand="1"/>
      </w:tblPr>
      <w:tblGrid>
        <w:gridCol w:w="1283"/>
        <w:gridCol w:w="1599"/>
        <w:gridCol w:w="1211"/>
      </w:tblGrid>
      <w:tr w:rsidR="00A906F7" w:rsidRPr="005D3B5F" w14:paraId="0605481D" w14:textId="77777777" w:rsidTr="00A27FFC">
        <w:trPr>
          <w:jc w:val="center"/>
        </w:trPr>
        <w:tc>
          <w:tcPr>
            <w:tcW w:w="1283" w:type="dxa"/>
          </w:tcPr>
          <w:p w14:paraId="573BCEAA" w14:textId="2431BF83" w:rsidR="00A906F7" w:rsidRPr="005D3B5F" w:rsidRDefault="00A906F7" w:rsidP="00A27FFC">
            <w:pPr>
              <w:jc w:val="center"/>
              <w:rPr>
                <w:rFonts w:ascii="Times New Roman" w:hAnsi="Times New Roman" w:cs="Times New Roman"/>
                <w:sz w:val="16"/>
                <w:szCs w:val="16"/>
              </w:rPr>
            </w:pPr>
            <w:r w:rsidRPr="005D3B5F">
              <w:rPr>
                <w:rFonts w:ascii="Times New Roman" w:hAnsi="Times New Roman" w:cs="Times New Roman"/>
                <w:sz w:val="16"/>
                <w:szCs w:val="16"/>
              </w:rPr>
              <w:t>Optimiser:</w:t>
            </w:r>
          </w:p>
        </w:tc>
        <w:tc>
          <w:tcPr>
            <w:tcW w:w="1599" w:type="dxa"/>
          </w:tcPr>
          <w:p w14:paraId="2C7424BA" w14:textId="77777777" w:rsidR="00A906F7" w:rsidRPr="005D3B5F" w:rsidRDefault="00A906F7" w:rsidP="00A27FFC">
            <w:pPr>
              <w:jc w:val="center"/>
              <w:rPr>
                <w:rFonts w:ascii="Times New Roman" w:hAnsi="Times New Roman" w:cs="Times New Roman"/>
                <w:sz w:val="16"/>
                <w:szCs w:val="16"/>
              </w:rPr>
            </w:pPr>
            <w:r w:rsidRPr="005D3B5F">
              <w:rPr>
                <w:rFonts w:ascii="Times New Roman" w:hAnsi="Times New Roman" w:cs="Times New Roman"/>
                <w:sz w:val="16"/>
                <w:szCs w:val="16"/>
              </w:rPr>
              <w:t>Final Accuracy:</w:t>
            </w:r>
          </w:p>
        </w:tc>
        <w:tc>
          <w:tcPr>
            <w:tcW w:w="1211" w:type="dxa"/>
          </w:tcPr>
          <w:p w14:paraId="7EB1CCA8" w14:textId="77777777" w:rsidR="00A906F7" w:rsidRPr="005D3B5F" w:rsidRDefault="00A906F7" w:rsidP="00A27FFC">
            <w:pPr>
              <w:jc w:val="center"/>
              <w:rPr>
                <w:rFonts w:ascii="Times New Roman" w:hAnsi="Times New Roman" w:cs="Times New Roman"/>
                <w:sz w:val="16"/>
                <w:szCs w:val="16"/>
              </w:rPr>
            </w:pPr>
            <w:r w:rsidRPr="005D3B5F">
              <w:rPr>
                <w:rFonts w:ascii="Times New Roman" w:hAnsi="Times New Roman" w:cs="Times New Roman"/>
                <w:sz w:val="16"/>
                <w:szCs w:val="16"/>
              </w:rPr>
              <w:t>Final Loss:</w:t>
            </w:r>
          </w:p>
        </w:tc>
      </w:tr>
      <w:tr w:rsidR="00A906F7" w:rsidRPr="005D3B5F" w14:paraId="2D2F9E26" w14:textId="77777777" w:rsidTr="00A27FFC">
        <w:trPr>
          <w:jc w:val="center"/>
        </w:trPr>
        <w:tc>
          <w:tcPr>
            <w:tcW w:w="1283" w:type="dxa"/>
          </w:tcPr>
          <w:p w14:paraId="13AC3669" w14:textId="365483B7" w:rsidR="00A906F7" w:rsidRPr="005D3B5F" w:rsidRDefault="00A906F7" w:rsidP="00A27FFC">
            <w:pPr>
              <w:jc w:val="center"/>
              <w:rPr>
                <w:rFonts w:ascii="Times New Roman" w:hAnsi="Times New Roman" w:cs="Times New Roman"/>
                <w:sz w:val="14"/>
                <w:szCs w:val="14"/>
              </w:rPr>
            </w:pPr>
            <w:r w:rsidRPr="005D3B5F">
              <w:rPr>
                <w:rFonts w:ascii="Times New Roman" w:hAnsi="Times New Roman" w:cs="Times New Roman"/>
                <w:sz w:val="14"/>
                <w:szCs w:val="14"/>
              </w:rPr>
              <w:t>‘</w:t>
            </w:r>
            <w:proofErr w:type="spellStart"/>
            <w:r w:rsidRPr="005D3B5F">
              <w:rPr>
                <w:rFonts w:ascii="Times New Roman" w:hAnsi="Times New Roman" w:cs="Times New Roman"/>
                <w:sz w:val="14"/>
                <w:szCs w:val="14"/>
              </w:rPr>
              <w:t>adam</w:t>
            </w:r>
            <w:proofErr w:type="spellEnd"/>
            <w:r w:rsidRPr="005D3B5F">
              <w:rPr>
                <w:rFonts w:ascii="Times New Roman" w:hAnsi="Times New Roman" w:cs="Times New Roman"/>
                <w:sz w:val="14"/>
                <w:szCs w:val="14"/>
              </w:rPr>
              <w:t>’</w:t>
            </w:r>
          </w:p>
        </w:tc>
        <w:tc>
          <w:tcPr>
            <w:tcW w:w="1599" w:type="dxa"/>
          </w:tcPr>
          <w:p w14:paraId="50B0249F" w14:textId="3064A4E0" w:rsidR="00A906F7" w:rsidRPr="005D3B5F" w:rsidRDefault="00A906F7" w:rsidP="00A27FFC">
            <w:pPr>
              <w:jc w:val="center"/>
              <w:rPr>
                <w:rFonts w:ascii="Times New Roman" w:hAnsi="Times New Roman" w:cs="Times New Roman"/>
                <w:sz w:val="14"/>
                <w:szCs w:val="14"/>
              </w:rPr>
            </w:pPr>
            <w:r w:rsidRPr="005D3B5F">
              <w:rPr>
                <w:rFonts w:ascii="Times New Roman" w:hAnsi="Times New Roman" w:cs="Times New Roman"/>
                <w:sz w:val="14"/>
                <w:szCs w:val="14"/>
              </w:rPr>
              <w:t>99.6</w:t>
            </w:r>
            <w:r w:rsidR="00A212BB" w:rsidRPr="005D3B5F">
              <w:rPr>
                <w:rFonts w:ascii="Times New Roman" w:hAnsi="Times New Roman" w:cs="Times New Roman"/>
                <w:sz w:val="14"/>
                <w:szCs w:val="14"/>
              </w:rPr>
              <w:t>3%</w:t>
            </w:r>
          </w:p>
        </w:tc>
        <w:tc>
          <w:tcPr>
            <w:tcW w:w="1211" w:type="dxa"/>
          </w:tcPr>
          <w:p w14:paraId="1079D6BC" w14:textId="6E377BAB" w:rsidR="00A906F7" w:rsidRPr="005D3B5F" w:rsidRDefault="00A212BB" w:rsidP="00A27FFC">
            <w:pPr>
              <w:jc w:val="center"/>
              <w:rPr>
                <w:rFonts w:ascii="Times New Roman" w:hAnsi="Times New Roman" w:cs="Times New Roman"/>
                <w:sz w:val="14"/>
                <w:szCs w:val="14"/>
              </w:rPr>
            </w:pPr>
            <w:r w:rsidRPr="005D3B5F">
              <w:rPr>
                <w:rFonts w:ascii="Times New Roman" w:hAnsi="Times New Roman" w:cs="Times New Roman"/>
                <w:sz w:val="14"/>
                <w:szCs w:val="14"/>
              </w:rPr>
              <w:t>0.005</w:t>
            </w:r>
          </w:p>
        </w:tc>
      </w:tr>
      <w:tr w:rsidR="00A906F7" w:rsidRPr="005D3B5F" w14:paraId="7992FC30" w14:textId="77777777" w:rsidTr="00A27FFC">
        <w:trPr>
          <w:jc w:val="center"/>
        </w:trPr>
        <w:tc>
          <w:tcPr>
            <w:tcW w:w="1283" w:type="dxa"/>
          </w:tcPr>
          <w:p w14:paraId="16D2E5F5" w14:textId="42E17931" w:rsidR="00A906F7" w:rsidRPr="005D3B5F" w:rsidRDefault="00A906F7" w:rsidP="00A27FFC">
            <w:pPr>
              <w:jc w:val="center"/>
              <w:rPr>
                <w:rFonts w:ascii="Times New Roman" w:hAnsi="Times New Roman" w:cs="Times New Roman"/>
                <w:sz w:val="14"/>
                <w:szCs w:val="14"/>
              </w:rPr>
            </w:pPr>
            <w:r w:rsidRPr="005D3B5F">
              <w:rPr>
                <w:rFonts w:ascii="Times New Roman" w:hAnsi="Times New Roman" w:cs="Times New Roman"/>
                <w:sz w:val="14"/>
                <w:szCs w:val="14"/>
              </w:rPr>
              <w:t>‘</w:t>
            </w:r>
            <w:proofErr w:type="spellStart"/>
            <w:r w:rsidRPr="005D3B5F">
              <w:rPr>
                <w:rFonts w:ascii="Times New Roman" w:hAnsi="Times New Roman" w:cs="Times New Roman"/>
                <w:sz w:val="14"/>
                <w:szCs w:val="14"/>
              </w:rPr>
              <w:t>adamax</w:t>
            </w:r>
            <w:proofErr w:type="spellEnd"/>
            <w:r w:rsidRPr="005D3B5F">
              <w:rPr>
                <w:rFonts w:ascii="Times New Roman" w:hAnsi="Times New Roman" w:cs="Times New Roman"/>
                <w:sz w:val="14"/>
                <w:szCs w:val="14"/>
              </w:rPr>
              <w:t>’</w:t>
            </w:r>
          </w:p>
        </w:tc>
        <w:tc>
          <w:tcPr>
            <w:tcW w:w="1599" w:type="dxa"/>
          </w:tcPr>
          <w:p w14:paraId="33CCACCA" w14:textId="3415DA12" w:rsidR="00A906F7" w:rsidRPr="005D3B5F" w:rsidRDefault="00A212BB" w:rsidP="00A27FFC">
            <w:pPr>
              <w:jc w:val="center"/>
              <w:rPr>
                <w:rFonts w:ascii="Times New Roman" w:hAnsi="Times New Roman" w:cs="Times New Roman"/>
                <w:sz w:val="14"/>
                <w:szCs w:val="14"/>
              </w:rPr>
            </w:pPr>
            <w:r w:rsidRPr="005D3B5F">
              <w:rPr>
                <w:rFonts w:ascii="Times New Roman" w:hAnsi="Times New Roman" w:cs="Times New Roman"/>
                <w:sz w:val="14"/>
                <w:szCs w:val="14"/>
              </w:rPr>
              <w:t>99.14%</w:t>
            </w:r>
          </w:p>
        </w:tc>
        <w:tc>
          <w:tcPr>
            <w:tcW w:w="1211" w:type="dxa"/>
          </w:tcPr>
          <w:p w14:paraId="4E0D917B" w14:textId="32D14CD1" w:rsidR="00A906F7" w:rsidRPr="005D3B5F" w:rsidRDefault="00A212BB" w:rsidP="00A27FFC">
            <w:pPr>
              <w:jc w:val="center"/>
              <w:rPr>
                <w:rFonts w:ascii="Times New Roman" w:hAnsi="Times New Roman" w:cs="Times New Roman"/>
                <w:sz w:val="14"/>
                <w:szCs w:val="14"/>
              </w:rPr>
            </w:pPr>
            <w:r w:rsidRPr="005D3B5F">
              <w:rPr>
                <w:rFonts w:ascii="Times New Roman" w:hAnsi="Times New Roman" w:cs="Times New Roman"/>
                <w:sz w:val="14"/>
                <w:szCs w:val="14"/>
              </w:rPr>
              <w:t>0.016</w:t>
            </w:r>
          </w:p>
        </w:tc>
      </w:tr>
      <w:tr w:rsidR="00A906F7" w:rsidRPr="005D3B5F" w14:paraId="4208F4FA" w14:textId="77777777" w:rsidTr="00A27FFC">
        <w:trPr>
          <w:jc w:val="center"/>
        </w:trPr>
        <w:tc>
          <w:tcPr>
            <w:tcW w:w="1283" w:type="dxa"/>
          </w:tcPr>
          <w:p w14:paraId="16E1BBD8" w14:textId="23785E05" w:rsidR="00A906F7" w:rsidRPr="005D3B5F" w:rsidRDefault="00A906F7" w:rsidP="00A27FFC">
            <w:pPr>
              <w:jc w:val="center"/>
              <w:rPr>
                <w:rFonts w:ascii="Times New Roman" w:hAnsi="Times New Roman" w:cs="Times New Roman"/>
                <w:sz w:val="14"/>
                <w:szCs w:val="14"/>
              </w:rPr>
            </w:pPr>
            <w:r w:rsidRPr="005D3B5F">
              <w:rPr>
                <w:rFonts w:ascii="Times New Roman" w:hAnsi="Times New Roman" w:cs="Times New Roman"/>
                <w:sz w:val="14"/>
                <w:szCs w:val="14"/>
              </w:rPr>
              <w:t>‘</w:t>
            </w:r>
            <w:proofErr w:type="spellStart"/>
            <w:r w:rsidRPr="005D3B5F">
              <w:rPr>
                <w:rFonts w:ascii="Times New Roman" w:hAnsi="Times New Roman" w:cs="Times New Roman"/>
                <w:sz w:val="14"/>
                <w:szCs w:val="14"/>
              </w:rPr>
              <w:t>ftrl</w:t>
            </w:r>
            <w:proofErr w:type="spellEnd"/>
            <w:r w:rsidRPr="005D3B5F">
              <w:rPr>
                <w:rFonts w:ascii="Times New Roman" w:hAnsi="Times New Roman" w:cs="Times New Roman"/>
                <w:sz w:val="14"/>
                <w:szCs w:val="14"/>
              </w:rPr>
              <w:t>’</w:t>
            </w:r>
          </w:p>
        </w:tc>
        <w:tc>
          <w:tcPr>
            <w:tcW w:w="1599" w:type="dxa"/>
          </w:tcPr>
          <w:p w14:paraId="6CF0116D" w14:textId="711E71AC" w:rsidR="00A906F7" w:rsidRPr="005D3B5F" w:rsidRDefault="00A212BB" w:rsidP="00A27FFC">
            <w:pPr>
              <w:jc w:val="center"/>
              <w:rPr>
                <w:rFonts w:ascii="Times New Roman" w:hAnsi="Times New Roman" w:cs="Times New Roman"/>
                <w:sz w:val="14"/>
                <w:szCs w:val="14"/>
              </w:rPr>
            </w:pPr>
            <w:r w:rsidRPr="005D3B5F">
              <w:rPr>
                <w:rFonts w:ascii="Times New Roman" w:hAnsi="Times New Roman" w:cs="Times New Roman"/>
                <w:sz w:val="14"/>
                <w:szCs w:val="14"/>
              </w:rPr>
              <w:t>79.22%</w:t>
            </w:r>
          </w:p>
        </w:tc>
        <w:tc>
          <w:tcPr>
            <w:tcW w:w="1211" w:type="dxa"/>
          </w:tcPr>
          <w:p w14:paraId="50D97922" w14:textId="754EB1C6" w:rsidR="00A906F7" w:rsidRPr="005D3B5F" w:rsidRDefault="00A212BB" w:rsidP="00A27FFC">
            <w:pPr>
              <w:jc w:val="center"/>
              <w:rPr>
                <w:rFonts w:ascii="Times New Roman" w:hAnsi="Times New Roman" w:cs="Times New Roman"/>
                <w:sz w:val="14"/>
                <w:szCs w:val="14"/>
              </w:rPr>
            </w:pPr>
            <w:r w:rsidRPr="005D3B5F">
              <w:rPr>
                <w:rFonts w:ascii="Times New Roman" w:hAnsi="Times New Roman" w:cs="Times New Roman"/>
                <w:sz w:val="14"/>
                <w:szCs w:val="14"/>
              </w:rPr>
              <w:t>0.296</w:t>
            </w:r>
          </w:p>
        </w:tc>
      </w:tr>
      <w:tr w:rsidR="00A906F7" w:rsidRPr="005D3B5F" w14:paraId="78DB708A" w14:textId="77777777" w:rsidTr="00A27FFC">
        <w:trPr>
          <w:jc w:val="center"/>
        </w:trPr>
        <w:tc>
          <w:tcPr>
            <w:tcW w:w="1283" w:type="dxa"/>
          </w:tcPr>
          <w:p w14:paraId="6CAAFCAD" w14:textId="24A8F513" w:rsidR="00A906F7" w:rsidRPr="005D3B5F" w:rsidRDefault="00A906F7" w:rsidP="00A27FFC">
            <w:pPr>
              <w:jc w:val="center"/>
              <w:rPr>
                <w:rFonts w:ascii="Times New Roman" w:hAnsi="Times New Roman" w:cs="Times New Roman"/>
                <w:sz w:val="14"/>
                <w:szCs w:val="14"/>
              </w:rPr>
            </w:pPr>
            <w:r w:rsidRPr="005D3B5F">
              <w:rPr>
                <w:rFonts w:ascii="Times New Roman" w:hAnsi="Times New Roman" w:cs="Times New Roman"/>
                <w:sz w:val="14"/>
                <w:szCs w:val="14"/>
              </w:rPr>
              <w:t>‘</w:t>
            </w:r>
            <w:proofErr w:type="spellStart"/>
            <w:r w:rsidRPr="005D3B5F">
              <w:rPr>
                <w:rFonts w:ascii="Times New Roman" w:hAnsi="Times New Roman" w:cs="Times New Roman"/>
                <w:sz w:val="14"/>
                <w:szCs w:val="14"/>
              </w:rPr>
              <w:t>nadam</w:t>
            </w:r>
            <w:proofErr w:type="spellEnd"/>
            <w:r w:rsidRPr="005D3B5F">
              <w:rPr>
                <w:rFonts w:ascii="Times New Roman" w:hAnsi="Times New Roman" w:cs="Times New Roman"/>
                <w:sz w:val="14"/>
                <w:szCs w:val="14"/>
              </w:rPr>
              <w:t>’</w:t>
            </w:r>
          </w:p>
        </w:tc>
        <w:tc>
          <w:tcPr>
            <w:tcW w:w="1599" w:type="dxa"/>
          </w:tcPr>
          <w:p w14:paraId="76AC5B3A" w14:textId="1CC500F3" w:rsidR="00A906F7" w:rsidRPr="005D3B5F" w:rsidRDefault="00261C38" w:rsidP="00A27FFC">
            <w:pPr>
              <w:jc w:val="center"/>
              <w:rPr>
                <w:rFonts w:ascii="Times New Roman" w:hAnsi="Times New Roman" w:cs="Times New Roman"/>
                <w:sz w:val="14"/>
                <w:szCs w:val="14"/>
              </w:rPr>
            </w:pPr>
            <w:r w:rsidRPr="005D3B5F">
              <w:rPr>
                <w:rFonts w:ascii="Times New Roman" w:hAnsi="Times New Roman" w:cs="Times New Roman"/>
                <w:sz w:val="14"/>
                <w:szCs w:val="14"/>
              </w:rPr>
              <w:t>99.17%</w:t>
            </w:r>
          </w:p>
        </w:tc>
        <w:tc>
          <w:tcPr>
            <w:tcW w:w="1211" w:type="dxa"/>
          </w:tcPr>
          <w:p w14:paraId="4D34ACF1" w14:textId="78163D03" w:rsidR="00A906F7" w:rsidRPr="005D3B5F" w:rsidRDefault="00261C38" w:rsidP="00A27FFC">
            <w:pPr>
              <w:jc w:val="center"/>
              <w:rPr>
                <w:rFonts w:ascii="Times New Roman" w:hAnsi="Times New Roman" w:cs="Times New Roman"/>
                <w:sz w:val="14"/>
                <w:szCs w:val="14"/>
              </w:rPr>
            </w:pPr>
            <w:r w:rsidRPr="005D3B5F">
              <w:rPr>
                <w:rFonts w:ascii="Times New Roman" w:hAnsi="Times New Roman" w:cs="Times New Roman"/>
                <w:sz w:val="14"/>
                <w:szCs w:val="14"/>
              </w:rPr>
              <w:t>0.015</w:t>
            </w:r>
          </w:p>
        </w:tc>
      </w:tr>
      <w:tr w:rsidR="00A906F7" w:rsidRPr="005D3B5F" w14:paraId="198AC778" w14:textId="77777777" w:rsidTr="00A27FFC">
        <w:trPr>
          <w:jc w:val="center"/>
        </w:trPr>
        <w:tc>
          <w:tcPr>
            <w:tcW w:w="1283" w:type="dxa"/>
          </w:tcPr>
          <w:p w14:paraId="157959EB" w14:textId="241A9D17" w:rsidR="00A906F7" w:rsidRPr="005D3B5F" w:rsidRDefault="00A906F7" w:rsidP="00A27FFC">
            <w:pPr>
              <w:jc w:val="center"/>
              <w:rPr>
                <w:rFonts w:ascii="Times New Roman" w:hAnsi="Times New Roman" w:cs="Times New Roman"/>
                <w:sz w:val="14"/>
                <w:szCs w:val="14"/>
              </w:rPr>
            </w:pPr>
            <w:r w:rsidRPr="005D3B5F">
              <w:rPr>
                <w:rFonts w:ascii="Times New Roman" w:hAnsi="Times New Roman" w:cs="Times New Roman"/>
                <w:sz w:val="14"/>
                <w:szCs w:val="14"/>
              </w:rPr>
              <w:t>‘</w:t>
            </w:r>
            <w:proofErr w:type="spellStart"/>
            <w:r w:rsidRPr="005D3B5F">
              <w:rPr>
                <w:rFonts w:ascii="Times New Roman" w:hAnsi="Times New Roman" w:cs="Times New Roman"/>
                <w:sz w:val="14"/>
                <w:szCs w:val="14"/>
              </w:rPr>
              <w:t>rmsprop</w:t>
            </w:r>
            <w:proofErr w:type="spellEnd"/>
            <w:r w:rsidRPr="005D3B5F">
              <w:rPr>
                <w:rFonts w:ascii="Times New Roman" w:hAnsi="Times New Roman" w:cs="Times New Roman"/>
                <w:sz w:val="14"/>
                <w:szCs w:val="14"/>
              </w:rPr>
              <w:t>’</w:t>
            </w:r>
          </w:p>
        </w:tc>
        <w:tc>
          <w:tcPr>
            <w:tcW w:w="1599" w:type="dxa"/>
          </w:tcPr>
          <w:p w14:paraId="6B7B428B" w14:textId="2311B204" w:rsidR="00A906F7" w:rsidRPr="005D3B5F" w:rsidRDefault="00261C38" w:rsidP="00A27FFC">
            <w:pPr>
              <w:jc w:val="center"/>
              <w:rPr>
                <w:rFonts w:ascii="Times New Roman" w:hAnsi="Times New Roman" w:cs="Times New Roman"/>
                <w:sz w:val="14"/>
                <w:szCs w:val="14"/>
              </w:rPr>
            </w:pPr>
            <w:r w:rsidRPr="005D3B5F">
              <w:rPr>
                <w:rFonts w:ascii="Times New Roman" w:hAnsi="Times New Roman" w:cs="Times New Roman"/>
                <w:sz w:val="14"/>
                <w:szCs w:val="14"/>
              </w:rPr>
              <w:t>99.11%</w:t>
            </w:r>
          </w:p>
        </w:tc>
        <w:tc>
          <w:tcPr>
            <w:tcW w:w="1211" w:type="dxa"/>
          </w:tcPr>
          <w:p w14:paraId="72B4B4D8" w14:textId="41D25830" w:rsidR="00A906F7" w:rsidRPr="005D3B5F" w:rsidRDefault="00261C38" w:rsidP="00A27FFC">
            <w:pPr>
              <w:jc w:val="center"/>
              <w:rPr>
                <w:rFonts w:ascii="Times New Roman" w:hAnsi="Times New Roman" w:cs="Times New Roman"/>
                <w:sz w:val="14"/>
                <w:szCs w:val="14"/>
              </w:rPr>
            </w:pPr>
            <w:r w:rsidRPr="005D3B5F">
              <w:rPr>
                <w:rFonts w:ascii="Times New Roman" w:hAnsi="Times New Roman" w:cs="Times New Roman"/>
                <w:sz w:val="14"/>
                <w:szCs w:val="14"/>
              </w:rPr>
              <w:t>0.016</w:t>
            </w:r>
          </w:p>
        </w:tc>
      </w:tr>
      <w:tr w:rsidR="00A906F7" w:rsidRPr="005D3B5F" w14:paraId="45F858AE" w14:textId="77777777" w:rsidTr="00A27FFC">
        <w:trPr>
          <w:jc w:val="center"/>
        </w:trPr>
        <w:tc>
          <w:tcPr>
            <w:tcW w:w="1283" w:type="dxa"/>
          </w:tcPr>
          <w:p w14:paraId="7C1309F3" w14:textId="16D9D50A" w:rsidR="00A906F7" w:rsidRPr="005D3B5F" w:rsidRDefault="00A906F7" w:rsidP="00A27FFC">
            <w:pPr>
              <w:jc w:val="center"/>
              <w:rPr>
                <w:rFonts w:ascii="Times New Roman" w:hAnsi="Times New Roman" w:cs="Times New Roman"/>
                <w:sz w:val="14"/>
                <w:szCs w:val="14"/>
              </w:rPr>
            </w:pPr>
            <w:r w:rsidRPr="005D3B5F">
              <w:rPr>
                <w:rFonts w:ascii="Times New Roman" w:hAnsi="Times New Roman" w:cs="Times New Roman"/>
                <w:sz w:val="14"/>
                <w:szCs w:val="14"/>
              </w:rPr>
              <w:t>‘</w:t>
            </w:r>
            <w:proofErr w:type="spellStart"/>
            <w:r w:rsidRPr="005D3B5F">
              <w:rPr>
                <w:rFonts w:ascii="Times New Roman" w:hAnsi="Times New Roman" w:cs="Times New Roman"/>
                <w:sz w:val="14"/>
                <w:szCs w:val="14"/>
              </w:rPr>
              <w:t>sgd</w:t>
            </w:r>
            <w:proofErr w:type="spellEnd"/>
            <w:r w:rsidRPr="005D3B5F">
              <w:rPr>
                <w:rFonts w:ascii="Times New Roman" w:hAnsi="Times New Roman" w:cs="Times New Roman"/>
                <w:sz w:val="14"/>
                <w:szCs w:val="14"/>
              </w:rPr>
              <w:t>’</w:t>
            </w:r>
          </w:p>
        </w:tc>
        <w:tc>
          <w:tcPr>
            <w:tcW w:w="1599" w:type="dxa"/>
          </w:tcPr>
          <w:p w14:paraId="0171BACC" w14:textId="2AEE047E" w:rsidR="00A906F7" w:rsidRPr="005D3B5F" w:rsidRDefault="00DA396C" w:rsidP="00A27FFC">
            <w:pPr>
              <w:jc w:val="center"/>
              <w:rPr>
                <w:rFonts w:ascii="Times New Roman" w:hAnsi="Times New Roman" w:cs="Times New Roman"/>
                <w:sz w:val="14"/>
                <w:szCs w:val="14"/>
              </w:rPr>
            </w:pPr>
            <w:r w:rsidRPr="005D3B5F">
              <w:rPr>
                <w:rFonts w:ascii="Times New Roman" w:hAnsi="Times New Roman" w:cs="Times New Roman"/>
                <w:sz w:val="14"/>
                <w:szCs w:val="14"/>
              </w:rPr>
              <w:t>79.29%</w:t>
            </w:r>
          </w:p>
        </w:tc>
        <w:tc>
          <w:tcPr>
            <w:tcW w:w="1211" w:type="dxa"/>
          </w:tcPr>
          <w:p w14:paraId="0317DFFB" w14:textId="6C05CE48" w:rsidR="00A906F7" w:rsidRPr="005D3B5F" w:rsidRDefault="00DA396C" w:rsidP="00A27FFC">
            <w:pPr>
              <w:jc w:val="center"/>
              <w:rPr>
                <w:rFonts w:ascii="Times New Roman" w:hAnsi="Times New Roman" w:cs="Times New Roman"/>
                <w:sz w:val="14"/>
                <w:szCs w:val="14"/>
              </w:rPr>
            </w:pPr>
            <w:r w:rsidRPr="005D3B5F">
              <w:rPr>
                <w:rFonts w:ascii="Times New Roman" w:hAnsi="Times New Roman" w:cs="Times New Roman"/>
                <w:sz w:val="14"/>
                <w:szCs w:val="14"/>
              </w:rPr>
              <w:t>0.215</w:t>
            </w:r>
          </w:p>
        </w:tc>
      </w:tr>
      <w:tr w:rsidR="00A212BB" w:rsidRPr="005D3B5F" w14:paraId="2F60B91F" w14:textId="77777777" w:rsidTr="00A27FFC">
        <w:trPr>
          <w:jc w:val="center"/>
        </w:trPr>
        <w:tc>
          <w:tcPr>
            <w:tcW w:w="1283" w:type="dxa"/>
          </w:tcPr>
          <w:p w14:paraId="660E44C4" w14:textId="6A1911CB" w:rsidR="00A212BB" w:rsidRPr="005D3B5F" w:rsidRDefault="00A212BB" w:rsidP="00A27FFC">
            <w:pPr>
              <w:jc w:val="center"/>
              <w:rPr>
                <w:rFonts w:ascii="Times New Roman" w:hAnsi="Times New Roman" w:cs="Times New Roman"/>
                <w:sz w:val="14"/>
                <w:szCs w:val="14"/>
              </w:rPr>
            </w:pPr>
            <w:r w:rsidRPr="005D3B5F">
              <w:rPr>
                <w:rFonts w:ascii="Times New Roman" w:hAnsi="Times New Roman" w:cs="Times New Roman"/>
                <w:sz w:val="14"/>
                <w:szCs w:val="14"/>
              </w:rPr>
              <w:t>‘</w:t>
            </w:r>
            <w:proofErr w:type="spellStart"/>
            <w:r w:rsidRPr="005D3B5F">
              <w:rPr>
                <w:rFonts w:ascii="Times New Roman" w:hAnsi="Times New Roman" w:cs="Times New Roman"/>
                <w:sz w:val="14"/>
                <w:szCs w:val="14"/>
              </w:rPr>
              <w:t>adadelta</w:t>
            </w:r>
            <w:proofErr w:type="spellEnd"/>
            <w:r w:rsidRPr="005D3B5F">
              <w:rPr>
                <w:rFonts w:ascii="Times New Roman" w:hAnsi="Times New Roman" w:cs="Times New Roman"/>
                <w:sz w:val="14"/>
                <w:szCs w:val="14"/>
              </w:rPr>
              <w:t>’</w:t>
            </w:r>
          </w:p>
        </w:tc>
        <w:tc>
          <w:tcPr>
            <w:tcW w:w="1599" w:type="dxa"/>
          </w:tcPr>
          <w:p w14:paraId="4C710B76" w14:textId="46B7CF42" w:rsidR="00A212BB" w:rsidRPr="005D3B5F" w:rsidRDefault="00DA396C" w:rsidP="00A27FFC">
            <w:pPr>
              <w:jc w:val="center"/>
              <w:rPr>
                <w:rFonts w:ascii="Times New Roman" w:hAnsi="Times New Roman" w:cs="Times New Roman"/>
                <w:sz w:val="14"/>
                <w:szCs w:val="14"/>
              </w:rPr>
            </w:pPr>
            <w:r w:rsidRPr="005D3B5F">
              <w:rPr>
                <w:rFonts w:ascii="Times New Roman" w:hAnsi="Times New Roman" w:cs="Times New Roman"/>
                <w:sz w:val="14"/>
                <w:szCs w:val="14"/>
              </w:rPr>
              <w:t>79.22</w:t>
            </w:r>
            <w:r w:rsidR="00566BBF" w:rsidRPr="005D3B5F">
              <w:rPr>
                <w:rFonts w:ascii="Times New Roman" w:hAnsi="Times New Roman" w:cs="Times New Roman"/>
                <w:sz w:val="14"/>
                <w:szCs w:val="14"/>
              </w:rPr>
              <w:t>%</w:t>
            </w:r>
          </w:p>
        </w:tc>
        <w:tc>
          <w:tcPr>
            <w:tcW w:w="1211" w:type="dxa"/>
          </w:tcPr>
          <w:p w14:paraId="27D19C2A" w14:textId="184D1990" w:rsidR="00A212BB" w:rsidRPr="005D3B5F" w:rsidRDefault="00DA396C" w:rsidP="00A27FFC">
            <w:pPr>
              <w:jc w:val="center"/>
              <w:rPr>
                <w:rFonts w:ascii="Times New Roman" w:hAnsi="Times New Roman" w:cs="Times New Roman"/>
                <w:sz w:val="14"/>
                <w:szCs w:val="14"/>
              </w:rPr>
            </w:pPr>
            <w:r w:rsidRPr="005D3B5F">
              <w:rPr>
                <w:rFonts w:ascii="Times New Roman" w:hAnsi="Times New Roman" w:cs="Times New Roman"/>
                <w:sz w:val="14"/>
                <w:szCs w:val="14"/>
              </w:rPr>
              <w:t>0.222</w:t>
            </w:r>
          </w:p>
        </w:tc>
      </w:tr>
      <w:tr w:rsidR="00A212BB" w:rsidRPr="005D3B5F" w14:paraId="2FADC474" w14:textId="77777777" w:rsidTr="00A27FFC">
        <w:trPr>
          <w:jc w:val="center"/>
        </w:trPr>
        <w:tc>
          <w:tcPr>
            <w:tcW w:w="1283" w:type="dxa"/>
          </w:tcPr>
          <w:p w14:paraId="056301B7" w14:textId="5D51D3F9" w:rsidR="00A212BB" w:rsidRPr="005D3B5F" w:rsidRDefault="00A212BB" w:rsidP="00A27FFC">
            <w:pPr>
              <w:jc w:val="center"/>
              <w:rPr>
                <w:rFonts w:ascii="Times New Roman" w:hAnsi="Times New Roman" w:cs="Times New Roman"/>
                <w:sz w:val="14"/>
                <w:szCs w:val="14"/>
              </w:rPr>
            </w:pPr>
            <w:r w:rsidRPr="005D3B5F">
              <w:rPr>
                <w:rFonts w:ascii="Times New Roman" w:hAnsi="Times New Roman" w:cs="Times New Roman"/>
                <w:sz w:val="14"/>
                <w:szCs w:val="14"/>
              </w:rPr>
              <w:t>‘</w:t>
            </w:r>
            <w:proofErr w:type="spellStart"/>
            <w:r w:rsidRPr="005D3B5F">
              <w:rPr>
                <w:rFonts w:ascii="Times New Roman" w:hAnsi="Times New Roman" w:cs="Times New Roman"/>
                <w:sz w:val="14"/>
                <w:szCs w:val="14"/>
              </w:rPr>
              <w:t>adagrad</w:t>
            </w:r>
            <w:proofErr w:type="spellEnd"/>
            <w:r w:rsidRPr="005D3B5F">
              <w:rPr>
                <w:rFonts w:ascii="Times New Roman" w:hAnsi="Times New Roman" w:cs="Times New Roman"/>
                <w:sz w:val="14"/>
                <w:szCs w:val="14"/>
              </w:rPr>
              <w:t>’</w:t>
            </w:r>
          </w:p>
        </w:tc>
        <w:tc>
          <w:tcPr>
            <w:tcW w:w="1599" w:type="dxa"/>
          </w:tcPr>
          <w:p w14:paraId="42457337" w14:textId="34413272" w:rsidR="00A212BB" w:rsidRPr="005D3B5F" w:rsidRDefault="00566BBF" w:rsidP="00A27FFC">
            <w:pPr>
              <w:jc w:val="center"/>
              <w:rPr>
                <w:rFonts w:ascii="Times New Roman" w:hAnsi="Times New Roman" w:cs="Times New Roman"/>
                <w:sz w:val="14"/>
                <w:szCs w:val="14"/>
              </w:rPr>
            </w:pPr>
            <w:r w:rsidRPr="005D3B5F">
              <w:rPr>
                <w:rFonts w:ascii="Times New Roman" w:hAnsi="Times New Roman" w:cs="Times New Roman"/>
                <w:sz w:val="14"/>
                <w:szCs w:val="14"/>
              </w:rPr>
              <w:t>79.23%</w:t>
            </w:r>
          </w:p>
        </w:tc>
        <w:tc>
          <w:tcPr>
            <w:tcW w:w="1211" w:type="dxa"/>
          </w:tcPr>
          <w:p w14:paraId="7D61E57C" w14:textId="2958AD92" w:rsidR="00A212BB" w:rsidRPr="005D3B5F" w:rsidRDefault="00566BBF" w:rsidP="00A27FFC">
            <w:pPr>
              <w:jc w:val="center"/>
              <w:rPr>
                <w:rFonts w:ascii="Times New Roman" w:hAnsi="Times New Roman" w:cs="Times New Roman"/>
                <w:sz w:val="14"/>
                <w:szCs w:val="14"/>
              </w:rPr>
            </w:pPr>
            <w:r w:rsidRPr="005D3B5F">
              <w:rPr>
                <w:rFonts w:ascii="Times New Roman" w:hAnsi="Times New Roman" w:cs="Times New Roman"/>
                <w:sz w:val="14"/>
                <w:szCs w:val="14"/>
              </w:rPr>
              <w:t>0.273</w:t>
            </w:r>
          </w:p>
        </w:tc>
      </w:tr>
    </w:tbl>
    <w:p w14:paraId="5C28754F" w14:textId="536F4306" w:rsidR="00A906F7" w:rsidRPr="005D3B5F" w:rsidRDefault="00A906F7" w:rsidP="00F266F4">
      <w:pPr>
        <w:pStyle w:val="NoSpacing"/>
        <w:spacing w:after="120" w:line="276" w:lineRule="auto"/>
        <w:rPr>
          <w:rFonts w:ascii="Times New Roman" w:hAnsi="Times New Roman" w:cs="Times New Roman"/>
          <w:sz w:val="16"/>
          <w:szCs w:val="16"/>
        </w:rPr>
      </w:pPr>
      <w:r w:rsidRPr="005D3B5F">
        <w:rPr>
          <w:rFonts w:ascii="Times New Roman" w:hAnsi="Times New Roman" w:cs="Times New Roman"/>
          <w:sz w:val="16"/>
          <w:szCs w:val="16"/>
        </w:rPr>
        <w:t xml:space="preserve">Following </w:t>
      </w:r>
      <w:r w:rsidR="00566BBF" w:rsidRPr="005D3B5F">
        <w:rPr>
          <w:rFonts w:ascii="Times New Roman" w:hAnsi="Times New Roman" w:cs="Times New Roman"/>
          <w:sz w:val="16"/>
          <w:szCs w:val="16"/>
        </w:rPr>
        <w:t>testing of the optimisers, the optimiser which resulted in the best overall performance of the neural network was found to be the ‘</w:t>
      </w:r>
      <w:proofErr w:type="spellStart"/>
      <w:r w:rsidR="00566BBF" w:rsidRPr="005D3B5F">
        <w:rPr>
          <w:rFonts w:ascii="Times New Roman" w:hAnsi="Times New Roman" w:cs="Times New Roman"/>
          <w:sz w:val="16"/>
          <w:szCs w:val="16"/>
        </w:rPr>
        <w:t>adam</w:t>
      </w:r>
      <w:proofErr w:type="spellEnd"/>
      <w:r w:rsidR="00566BBF" w:rsidRPr="005D3B5F">
        <w:rPr>
          <w:rFonts w:ascii="Times New Roman" w:hAnsi="Times New Roman" w:cs="Times New Roman"/>
          <w:sz w:val="16"/>
          <w:szCs w:val="16"/>
        </w:rPr>
        <w:t>’ optimiser which resulted in the highest accuracy of the network and the lowest final loss value.</w:t>
      </w:r>
    </w:p>
    <w:sectPr w:rsidR="00A906F7" w:rsidRPr="005D3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0C"/>
    <w:rsid w:val="00042A07"/>
    <w:rsid w:val="000B21DC"/>
    <w:rsid w:val="000C7CDB"/>
    <w:rsid w:val="000D3B21"/>
    <w:rsid w:val="00111D54"/>
    <w:rsid w:val="00114761"/>
    <w:rsid w:val="0012047E"/>
    <w:rsid w:val="0015159C"/>
    <w:rsid w:val="00183D28"/>
    <w:rsid w:val="00261C38"/>
    <w:rsid w:val="00394807"/>
    <w:rsid w:val="003A73DF"/>
    <w:rsid w:val="00540A98"/>
    <w:rsid w:val="00566BBF"/>
    <w:rsid w:val="005D3B5F"/>
    <w:rsid w:val="006430F9"/>
    <w:rsid w:val="00656A38"/>
    <w:rsid w:val="006C5740"/>
    <w:rsid w:val="0076227C"/>
    <w:rsid w:val="0076459C"/>
    <w:rsid w:val="0083096D"/>
    <w:rsid w:val="008A540C"/>
    <w:rsid w:val="00A212BB"/>
    <w:rsid w:val="00A906F7"/>
    <w:rsid w:val="00AD05E5"/>
    <w:rsid w:val="00B068E5"/>
    <w:rsid w:val="00B301F0"/>
    <w:rsid w:val="00BA077C"/>
    <w:rsid w:val="00BF27AB"/>
    <w:rsid w:val="00C96D2F"/>
    <w:rsid w:val="00CD06F7"/>
    <w:rsid w:val="00D86629"/>
    <w:rsid w:val="00DA0F56"/>
    <w:rsid w:val="00DA396C"/>
    <w:rsid w:val="00E01B87"/>
    <w:rsid w:val="00EA74CC"/>
    <w:rsid w:val="00EC42FA"/>
    <w:rsid w:val="00F266F4"/>
    <w:rsid w:val="00FC2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7A7F"/>
  <w15:chartTrackingRefBased/>
  <w15:docId w15:val="{8DD2671A-89BB-4E5D-99E2-CDF031D4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3B21"/>
    <w:pPr>
      <w:spacing w:after="0" w:line="240" w:lineRule="auto"/>
    </w:pPr>
  </w:style>
  <w:style w:type="table" w:styleId="TableGrid">
    <w:name w:val="Table Grid"/>
    <w:basedOn w:val="TableNormal"/>
    <w:uiPriority w:val="39"/>
    <w:rsid w:val="001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3022</TotalTime>
  <Pages>2</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Moorin</dc:creator>
  <cp:keywords/>
  <dc:description/>
  <cp:lastModifiedBy>Jack Moorin</cp:lastModifiedBy>
  <cp:revision>6</cp:revision>
  <dcterms:created xsi:type="dcterms:W3CDTF">2021-05-27T10:40:00Z</dcterms:created>
  <dcterms:modified xsi:type="dcterms:W3CDTF">2021-11-09T13:24:00Z</dcterms:modified>
</cp:coreProperties>
</file>