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922" w:rsidRPr="00B611A9" w:rsidRDefault="002D03E3" w:rsidP="00D45922">
      <w:pPr>
        <w:pStyle w:val="Title"/>
        <w:rPr>
          <w:sz w:val="48"/>
          <w:szCs w:val="48"/>
        </w:rPr>
      </w:pPr>
      <w:bookmarkStart w:id="0" w:name="_Hlk506122840"/>
      <w:r w:rsidRPr="00B611A9">
        <w:rPr>
          <w:sz w:val="48"/>
          <w:szCs w:val="48"/>
        </w:rPr>
        <w:t>UFCF</w:t>
      </w:r>
      <w:r w:rsidR="00B611A9" w:rsidRPr="00B611A9">
        <w:rPr>
          <w:sz w:val="48"/>
          <w:szCs w:val="48"/>
        </w:rPr>
        <w:t>9M</w:t>
      </w:r>
      <w:r w:rsidRPr="00B611A9">
        <w:rPr>
          <w:sz w:val="48"/>
          <w:szCs w:val="48"/>
        </w:rPr>
        <w:t>-30-2</w:t>
      </w:r>
      <w:r w:rsidR="00D45922" w:rsidRPr="00B611A9">
        <w:rPr>
          <w:sz w:val="48"/>
          <w:szCs w:val="48"/>
        </w:rPr>
        <w:t xml:space="preserve"> </w:t>
      </w:r>
      <w:r w:rsidRPr="00B611A9">
        <w:rPr>
          <w:sz w:val="48"/>
          <w:szCs w:val="48"/>
        </w:rPr>
        <w:t xml:space="preserve">Game Engine </w:t>
      </w:r>
      <w:r w:rsidR="00FA6623" w:rsidRPr="00B611A9">
        <w:rPr>
          <w:sz w:val="48"/>
          <w:szCs w:val="48"/>
        </w:rPr>
        <w:t>Programming</w:t>
      </w:r>
    </w:p>
    <w:bookmarkEnd w:id="0"/>
    <w:p w:rsidR="00D45922" w:rsidRDefault="00C5493D" w:rsidP="00D45922">
      <w:pPr>
        <w:pStyle w:val="Subtitle"/>
      </w:pPr>
      <w:r>
        <w:t>Final</w:t>
      </w:r>
      <w:r w:rsidR="00F003B0">
        <w:t xml:space="preserve"> Feedback</w:t>
      </w:r>
    </w:p>
    <w:p w:rsidR="00585699" w:rsidRPr="00585699" w:rsidRDefault="002D03E3" w:rsidP="00585699">
      <w:r>
        <w:t xml:space="preserve">TEAM </w:t>
      </w:r>
      <w:r w:rsidR="00585699">
        <w:t>NAME:</w:t>
      </w:r>
      <w:r w:rsidR="00585699">
        <w:tab/>
      </w:r>
      <w:r w:rsidR="00585699">
        <w:tab/>
      </w:r>
      <w:r w:rsidR="00585699">
        <w:tab/>
      </w:r>
      <w:r w:rsidR="00F45E91">
        <w:t>Mouldy Ghost</w:t>
      </w: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 xml:space="preserve">15% Implementation &amp; Discussion of Pipeline &amp; Game Data Files </w:t>
      </w:r>
    </w:p>
    <w:p w:rsidR="00C5493D" w:rsidRDefault="00D958F0" w:rsidP="00C5493D">
      <w:pPr>
        <w:spacing w:after="329"/>
        <w:ind w:left="360"/>
        <w:rPr>
          <w:rFonts w:ascii="Tahoma" w:hAnsi="Tahoma" w:cs="Tahoma"/>
          <w:sz w:val="20"/>
          <w:szCs w:val="20"/>
        </w:rPr>
      </w:pPr>
      <w:r>
        <w:rPr>
          <w:rFonts w:ascii="Tahoma" w:hAnsi="Tahoma" w:cs="Tahoma"/>
          <w:sz w:val="20"/>
          <w:szCs w:val="20"/>
        </w:rPr>
        <w:t xml:space="preserve">This is a bit of an odd mixture, </w:t>
      </w:r>
      <w:r w:rsidR="00622F60">
        <w:rPr>
          <w:rFonts w:ascii="Tahoma" w:hAnsi="Tahoma" w:cs="Tahoma"/>
          <w:sz w:val="20"/>
          <w:szCs w:val="20"/>
        </w:rPr>
        <w:t>it’s</w:t>
      </w:r>
      <w:r>
        <w:rPr>
          <w:rFonts w:ascii="Tahoma" w:hAnsi="Tahoma" w:cs="Tahoma"/>
          <w:sz w:val="20"/>
          <w:szCs w:val="20"/>
        </w:rPr>
        <w:t xml:space="preserve"> naïve in some ways</w:t>
      </w:r>
      <w:r w:rsidR="00622F60">
        <w:rPr>
          <w:rFonts w:ascii="Tahoma" w:hAnsi="Tahoma" w:cs="Tahoma"/>
          <w:sz w:val="20"/>
          <w:szCs w:val="20"/>
        </w:rPr>
        <w:t xml:space="preserve">, i.e. attack hard coded to pulling in a set order when you could have read in the variable name as well as the value, whilst generally it is </w:t>
      </w:r>
      <w:r w:rsidR="00502D29">
        <w:rPr>
          <w:rFonts w:ascii="Tahoma" w:hAnsi="Tahoma" w:cs="Tahoma"/>
          <w:sz w:val="20"/>
          <w:szCs w:val="20"/>
        </w:rPr>
        <w:t>well</w:t>
      </w:r>
      <w:r w:rsidR="00622F60">
        <w:rPr>
          <w:rFonts w:ascii="Tahoma" w:hAnsi="Tahoma" w:cs="Tahoma"/>
          <w:sz w:val="20"/>
          <w:szCs w:val="20"/>
        </w:rPr>
        <w:t xml:space="preserve"> constructed and a great deal of behaviour and content is pulled in from the files.</w:t>
      </w:r>
      <w:r w:rsidR="00530681">
        <w:rPr>
          <w:rFonts w:ascii="Tahoma" w:hAnsi="Tahoma" w:cs="Tahoma"/>
          <w:sz w:val="20"/>
          <w:szCs w:val="20"/>
        </w:rPr>
        <w:t xml:space="preserve"> A nice touch is your own version of UNITY’s tag system.</w:t>
      </w:r>
    </w:p>
    <w:p w:rsidR="00622F60" w:rsidRDefault="00622F60" w:rsidP="00C5493D">
      <w:pPr>
        <w:spacing w:after="329"/>
        <w:ind w:left="360"/>
        <w:rPr>
          <w:rFonts w:ascii="Tahoma" w:hAnsi="Tahoma" w:cs="Tahoma"/>
          <w:sz w:val="20"/>
          <w:szCs w:val="20"/>
        </w:rPr>
      </w:pPr>
      <w:r>
        <w:rPr>
          <w:rFonts w:ascii="Tahoma" w:hAnsi="Tahoma" w:cs="Tahoma"/>
          <w:sz w:val="20"/>
          <w:szCs w:val="20"/>
        </w:rPr>
        <w:t xml:space="preserve">The documentation could perhaps have had a bit more of lead in, but for the most part very well describes the form </w:t>
      </w:r>
      <w:r w:rsidR="00502D29">
        <w:rPr>
          <w:rFonts w:ascii="Tahoma" w:hAnsi="Tahoma" w:cs="Tahoma"/>
          <w:sz w:val="20"/>
          <w:szCs w:val="20"/>
        </w:rPr>
        <w:t>and</w:t>
      </w:r>
      <w:r>
        <w:rPr>
          <w:rFonts w:ascii="Tahoma" w:hAnsi="Tahoma" w:cs="Tahoma"/>
          <w:sz w:val="20"/>
          <w:szCs w:val="20"/>
        </w:rPr>
        <w:t xml:space="preserve"> function of each file </w:t>
      </w:r>
      <w:r w:rsidR="00502D29">
        <w:rPr>
          <w:rFonts w:ascii="Tahoma" w:hAnsi="Tahoma" w:cs="Tahoma"/>
          <w:sz w:val="20"/>
          <w:szCs w:val="20"/>
        </w:rPr>
        <w:t>required</w:t>
      </w:r>
      <w:r>
        <w:rPr>
          <w:rFonts w:ascii="Tahoma" w:hAnsi="Tahoma" w:cs="Tahoma"/>
          <w:sz w:val="20"/>
          <w:szCs w:val="20"/>
        </w:rPr>
        <w:t>.</w:t>
      </w:r>
    </w:p>
    <w:p w:rsidR="00622F60" w:rsidRPr="005A1CA4" w:rsidRDefault="00622F60" w:rsidP="00C5493D">
      <w:pPr>
        <w:spacing w:after="329"/>
        <w:ind w:left="360"/>
        <w:rPr>
          <w:sz w:val="20"/>
          <w:szCs w:val="20"/>
        </w:rPr>
      </w:pPr>
      <w:r>
        <w:rPr>
          <w:rFonts w:ascii="Tahoma" w:hAnsi="Tahoma" w:cs="Tahoma"/>
          <w:sz w:val="20"/>
          <w:szCs w:val="20"/>
        </w:rPr>
        <w:t>Slight further nick-pick would be that the players in the demo scene are hardcoded and the same every time!</w:t>
      </w:r>
      <w:r w:rsidR="007E2E8D">
        <w:rPr>
          <w:rFonts w:ascii="Tahoma" w:hAnsi="Tahoma" w:cs="Tahoma"/>
          <w:sz w:val="20"/>
          <w:szCs w:val="20"/>
        </w:rPr>
        <w:t xml:space="preserve"> </w:t>
      </w:r>
      <w:r w:rsidR="00502D29">
        <w:rPr>
          <w:rFonts w:ascii="Tahoma" w:hAnsi="Tahoma" w:cs="Tahoma"/>
          <w:sz w:val="20"/>
          <w:szCs w:val="20"/>
        </w:rPr>
        <w:t>The animation editor whilst quite simple, is a nice touch in the right direction and a nice touch that it is only accessible in debug.</w:t>
      </w:r>
    </w:p>
    <w:p w:rsidR="00C5493D" w:rsidRPr="00D45922" w:rsidRDefault="00622F60" w:rsidP="00C5493D">
      <w:pPr>
        <w:ind w:left="360"/>
        <w:jc w:val="right"/>
      </w:pPr>
      <w:r>
        <w:t>11</w:t>
      </w:r>
      <w:r w:rsidR="00C5493D">
        <w:t xml:space="preserve"> /15</w:t>
      </w: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40% Implementation of Game Engine</w:t>
      </w:r>
    </w:p>
    <w:p w:rsidR="007E2E8D" w:rsidRDefault="00086F7A" w:rsidP="007E2E8D">
      <w:pPr>
        <w:spacing w:after="329"/>
        <w:ind w:left="360"/>
        <w:rPr>
          <w:rFonts w:ascii="Tahoma" w:hAnsi="Tahoma" w:cs="Tahoma"/>
          <w:sz w:val="20"/>
          <w:szCs w:val="20"/>
        </w:rPr>
      </w:pPr>
      <w:r>
        <w:rPr>
          <w:rFonts w:ascii="Tahoma" w:hAnsi="Tahoma" w:cs="Tahoma"/>
          <w:sz w:val="20"/>
          <w:szCs w:val="20"/>
        </w:rPr>
        <w:t xml:space="preserve">Whilst lacking a bit in polish </w:t>
      </w:r>
      <w:r w:rsidR="007E2E8D">
        <w:rPr>
          <w:rFonts w:ascii="Tahoma" w:hAnsi="Tahoma" w:cs="Tahoma"/>
          <w:sz w:val="20"/>
          <w:szCs w:val="20"/>
        </w:rPr>
        <w:t xml:space="preserve">in places </w:t>
      </w:r>
      <w:r>
        <w:rPr>
          <w:rFonts w:ascii="Tahoma" w:hAnsi="Tahoma" w:cs="Tahoma"/>
          <w:sz w:val="20"/>
          <w:szCs w:val="20"/>
        </w:rPr>
        <w:t>and</w:t>
      </w:r>
      <w:r w:rsidR="007E2E8D">
        <w:rPr>
          <w:rFonts w:ascii="Tahoma" w:hAnsi="Tahoma" w:cs="Tahoma"/>
          <w:sz w:val="20"/>
          <w:szCs w:val="20"/>
        </w:rPr>
        <w:t xml:space="preserve"> just a tad glitchy, this is a solid first stage implementation of Smash Brothers. The essential game play is all there, and the game is relatively playable. </w:t>
      </w:r>
    </w:p>
    <w:p w:rsidR="007E2E8D" w:rsidRDefault="007E2E8D" w:rsidP="007E2E8D">
      <w:pPr>
        <w:spacing w:after="329"/>
        <w:ind w:left="360"/>
        <w:rPr>
          <w:rFonts w:ascii="Tahoma" w:hAnsi="Tahoma" w:cs="Tahoma"/>
          <w:sz w:val="20"/>
          <w:szCs w:val="20"/>
        </w:rPr>
      </w:pPr>
      <w:r>
        <w:rPr>
          <w:rFonts w:ascii="Tahoma" w:hAnsi="Tahoma" w:cs="Tahoma"/>
          <w:sz w:val="20"/>
          <w:szCs w:val="20"/>
        </w:rPr>
        <w:t>The correct spirit has been used in the various sub-systems in sharing the load of the game, and code within individual functions is fairly well structured for the most part. That said there is a rather sparse amount of commenting in the code pretty much through out! You could also have cleared out a bit more of the base engine functions that you aren’t using.</w:t>
      </w:r>
    </w:p>
    <w:p w:rsidR="00177670" w:rsidRPr="007E2E8D" w:rsidRDefault="00177670" w:rsidP="007E2E8D">
      <w:pPr>
        <w:spacing w:after="329"/>
        <w:ind w:left="360"/>
        <w:rPr>
          <w:rFonts w:ascii="Tahoma" w:hAnsi="Tahoma" w:cs="Tahoma"/>
          <w:sz w:val="20"/>
          <w:szCs w:val="20"/>
        </w:rPr>
      </w:pPr>
      <w:r>
        <w:rPr>
          <w:rFonts w:ascii="Tahoma" w:hAnsi="Tahoma" w:cs="Tahoma"/>
          <w:sz w:val="20"/>
          <w:szCs w:val="20"/>
        </w:rPr>
        <w:t>That said some solid polish has been given in so far as the AI and attract state, as well as the zooming play focused camera.</w:t>
      </w:r>
      <w:bookmarkStart w:id="1" w:name="_GoBack"/>
      <w:bookmarkEnd w:id="1"/>
    </w:p>
    <w:p w:rsidR="00C5493D" w:rsidRPr="00D45922" w:rsidRDefault="00086F7A" w:rsidP="00C5493D">
      <w:pPr>
        <w:ind w:left="360"/>
        <w:jc w:val="right"/>
      </w:pPr>
      <w:r>
        <w:t>26</w:t>
      </w:r>
      <w:r w:rsidR="00C5493D">
        <w:t xml:space="preserve"> /40</w:t>
      </w: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10% TDD &amp; GDD</w:t>
      </w:r>
    </w:p>
    <w:p w:rsidR="00C5493D" w:rsidRPr="005A1CA4" w:rsidRDefault="00603F39" w:rsidP="00C5493D">
      <w:pPr>
        <w:spacing w:after="329"/>
        <w:ind w:left="360"/>
        <w:rPr>
          <w:sz w:val="20"/>
          <w:szCs w:val="20"/>
        </w:rPr>
      </w:pPr>
      <w:r>
        <w:rPr>
          <w:rFonts w:ascii="Tahoma" w:hAnsi="Tahoma" w:cs="Tahoma"/>
          <w:sz w:val="20"/>
          <w:szCs w:val="20"/>
        </w:rPr>
        <w:t>Rather sparing in detail, but two essentially bullet pointed lists going through all the basic points.</w:t>
      </w:r>
    </w:p>
    <w:p w:rsidR="00C5493D" w:rsidRPr="00D45922" w:rsidRDefault="00603F39" w:rsidP="00C5493D">
      <w:pPr>
        <w:ind w:left="360"/>
        <w:jc w:val="right"/>
      </w:pPr>
      <w:r>
        <w:t>5</w:t>
      </w:r>
      <w:r w:rsidR="00C5493D">
        <w:t xml:space="preserve"> /10</w:t>
      </w:r>
    </w:p>
    <w:p w:rsidR="00C5493D" w:rsidRPr="00C5493D" w:rsidRDefault="00C5493D" w:rsidP="00C5493D">
      <w:pPr>
        <w:pStyle w:val="Default"/>
        <w:contextualSpacing/>
        <w:rPr>
          <w:sz w:val="20"/>
          <w:szCs w:val="20"/>
        </w:rPr>
      </w:pP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10% Implementation for Arcade Machine</w:t>
      </w:r>
    </w:p>
    <w:p w:rsidR="00C5493D" w:rsidRPr="005A1CA4" w:rsidRDefault="007100DC" w:rsidP="00C5493D">
      <w:pPr>
        <w:spacing w:after="329"/>
        <w:ind w:left="360"/>
        <w:rPr>
          <w:sz w:val="20"/>
          <w:szCs w:val="20"/>
        </w:rPr>
      </w:pPr>
      <w:r>
        <w:rPr>
          <w:rFonts w:ascii="Tahoma" w:hAnsi="Tahoma" w:cs="Tahoma"/>
          <w:sz w:val="20"/>
          <w:szCs w:val="20"/>
        </w:rPr>
        <w:lastRenderedPageBreak/>
        <w:t>Whilst possible to the detriment to the base PC version, you have ensured that the ARCADE build works exactly the same as the PC one, appropriate use of the builds types and compiler pre-processors have been made to ensure the two builds share as much code as possible.</w:t>
      </w:r>
    </w:p>
    <w:p w:rsidR="00C5493D" w:rsidRPr="00D45922" w:rsidRDefault="007100DC" w:rsidP="00C5493D">
      <w:pPr>
        <w:ind w:left="360"/>
        <w:jc w:val="right"/>
      </w:pPr>
      <w:r>
        <w:t>6</w:t>
      </w:r>
      <w:r w:rsidR="00C5493D">
        <w:t xml:space="preserve"> /10</w:t>
      </w:r>
    </w:p>
    <w:p w:rsidR="00C5493D" w:rsidRPr="005A1CA4" w:rsidRDefault="00C5493D" w:rsidP="00C5493D">
      <w:pPr>
        <w:pStyle w:val="Default"/>
        <w:contextualSpacing/>
        <w:rPr>
          <w:sz w:val="20"/>
          <w:szCs w:val="20"/>
        </w:rPr>
      </w:pPr>
    </w:p>
    <w:p w:rsidR="00C5493D" w:rsidRPr="005A1CA4" w:rsidRDefault="00C5493D" w:rsidP="00C5493D">
      <w:pPr>
        <w:pStyle w:val="Default"/>
        <w:contextualSpacing/>
        <w:rPr>
          <w:b/>
          <w:sz w:val="20"/>
          <w:szCs w:val="20"/>
        </w:rPr>
      </w:pPr>
      <w:r>
        <w:rPr>
          <w:b/>
          <w:sz w:val="20"/>
          <w:szCs w:val="20"/>
        </w:rPr>
        <w:t>5</w:t>
      </w:r>
      <w:r w:rsidRPr="005A1CA4">
        <w:rPr>
          <w:b/>
          <w:sz w:val="20"/>
          <w:szCs w:val="20"/>
        </w:rPr>
        <w:t>% Use of repository and other collaboration tools</w:t>
      </w:r>
    </w:p>
    <w:p w:rsidR="00C5493D" w:rsidRPr="005A1CA4" w:rsidRDefault="00A37BA1" w:rsidP="00C5493D">
      <w:pPr>
        <w:pStyle w:val="Default"/>
        <w:ind w:left="360"/>
        <w:contextualSpacing/>
        <w:rPr>
          <w:sz w:val="20"/>
          <w:szCs w:val="20"/>
        </w:rPr>
      </w:pPr>
      <w:r>
        <w:rPr>
          <w:sz w:val="20"/>
          <w:szCs w:val="20"/>
        </w:rPr>
        <w:t xml:space="preserve">Appropriate use of the GIT Hub project system have been made, the commits to the </w:t>
      </w:r>
      <w:r w:rsidR="00435B11">
        <w:rPr>
          <w:sz w:val="20"/>
          <w:szCs w:val="20"/>
        </w:rPr>
        <w:t>repo</w:t>
      </w:r>
      <w:r>
        <w:rPr>
          <w:sz w:val="20"/>
          <w:szCs w:val="20"/>
        </w:rPr>
        <w:t xml:space="preserve"> are suitably atomic and whilst well titled are </w:t>
      </w:r>
      <w:r w:rsidR="00435B11">
        <w:rPr>
          <w:sz w:val="20"/>
          <w:szCs w:val="20"/>
        </w:rPr>
        <w:t xml:space="preserve">often </w:t>
      </w:r>
      <w:r>
        <w:rPr>
          <w:sz w:val="20"/>
          <w:szCs w:val="20"/>
        </w:rPr>
        <w:t>lacking in comments to clear indication of wha</w:t>
      </w:r>
      <w:r w:rsidR="00435B11">
        <w:rPr>
          <w:sz w:val="20"/>
          <w:szCs w:val="20"/>
        </w:rPr>
        <w:t>t commits do in detail.</w:t>
      </w:r>
    </w:p>
    <w:p w:rsidR="00C5493D" w:rsidRPr="005A1CA4" w:rsidRDefault="00C5493D" w:rsidP="00C5493D">
      <w:pPr>
        <w:pStyle w:val="Default"/>
        <w:rPr>
          <w:sz w:val="20"/>
          <w:szCs w:val="20"/>
        </w:rPr>
      </w:pPr>
    </w:p>
    <w:p w:rsidR="00F003B0" w:rsidRDefault="00A37BA1" w:rsidP="00C5493D">
      <w:pPr>
        <w:jc w:val="right"/>
      </w:pPr>
      <w:r>
        <w:t>4</w:t>
      </w:r>
      <w:r w:rsidR="006A7F51">
        <w:t xml:space="preserve"> </w:t>
      </w:r>
      <w:r w:rsidR="00C5493D">
        <w:t>/5</w:t>
      </w:r>
    </w:p>
    <w:p w:rsidR="00C5493D" w:rsidRDefault="00C5493D" w:rsidP="00C5493D">
      <w:pPr>
        <w:jc w:val="right"/>
      </w:pPr>
      <w:r>
        <w:t xml:space="preserve">Total: </w:t>
      </w:r>
      <w:r w:rsidR="0052244D">
        <w:t>52</w:t>
      </w:r>
      <w:r>
        <w:t>/80</w:t>
      </w:r>
    </w:p>
    <w:p w:rsidR="00C5493D" w:rsidRDefault="00C5493D" w:rsidP="00C5493D">
      <w:pPr>
        <w:jc w:val="right"/>
      </w:pPr>
    </w:p>
    <w:p w:rsidR="00C5493D" w:rsidRDefault="00C5493D" w:rsidP="00C5493D">
      <w:pPr>
        <w:jc w:val="right"/>
      </w:pPr>
    </w:p>
    <w:p w:rsidR="00C5493D" w:rsidRDefault="00C5493D" w:rsidP="00C5493D">
      <w:pPr>
        <w:jc w:val="right"/>
      </w:pPr>
    </w:p>
    <w:p w:rsidR="00C5493D" w:rsidRDefault="00C5493D" w:rsidP="00C5493D">
      <w:pPr>
        <w:jc w:val="right"/>
      </w:pPr>
    </w:p>
    <w:p w:rsidR="00C5493D" w:rsidRPr="00D45922" w:rsidRDefault="00C5493D" w:rsidP="00C5493D">
      <w:pPr>
        <w:jc w:val="right"/>
      </w:pPr>
    </w:p>
    <w:tbl>
      <w:tblPr>
        <w:tblStyle w:val="TableGrid"/>
        <w:tblW w:w="5000" w:type="pct"/>
        <w:jc w:val="center"/>
        <w:tblLook w:val="04A0" w:firstRow="1" w:lastRow="0" w:firstColumn="1" w:lastColumn="0" w:noHBand="0" w:noVBand="1"/>
      </w:tblPr>
      <w:tblGrid>
        <w:gridCol w:w="1554"/>
        <w:gridCol w:w="1239"/>
        <w:gridCol w:w="1329"/>
        <w:gridCol w:w="1473"/>
        <w:gridCol w:w="1039"/>
        <w:gridCol w:w="1069"/>
        <w:gridCol w:w="1313"/>
      </w:tblGrid>
      <w:tr w:rsidR="00C5493D" w:rsidTr="002F1212">
        <w:trPr>
          <w:trHeight w:val="389"/>
          <w:jc w:val="center"/>
        </w:trPr>
        <w:tc>
          <w:tcPr>
            <w:tcW w:w="862" w:type="pct"/>
          </w:tcPr>
          <w:p w:rsidR="00C5493D" w:rsidRDefault="00C5493D" w:rsidP="00D45922">
            <w:r>
              <w:t>Student Name</w:t>
            </w:r>
          </w:p>
        </w:tc>
        <w:tc>
          <w:tcPr>
            <w:tcW w:w="687" w:type="pct"/>
          </w:tcPr>
          <w:p w:rsidR="00C5493D" w:rsidRDefault="00C5493D" w:rsidP="00D45922">
            <w:r>
              <w:t>Student ID</w:t>
            </w:r>
          </w:p>
        </w:tc>
        <w:tc>
          <w:tcPr>
            <w:tcW w:w="737" w:type="pct"/>
          </w:tcPr>
          <w:p w:rsidR="00C5493D" w:rsidRDefault="00C5493D" w:rsidP="00D45922">
            <w:r>
              <w:t>Weight /20</w:t>
            </w:r>
          </w:p>
        </w:tc>
        <w:tc>
          <w:tcPr>
            <w:tcW w:w="817" w:type="pct"/>
          </w:tcPr>
          <w:p w:rsidR="00C5493D" w:rsidRDefault="00C5493D" w:rsidP="00D45922">
            <w:pPr>
              <w:jc w:val="center"/>
            </w:pPr>
            <w:r>
              <w:t>W. Mark / 80</w:t>
            </w:r>
          </w:p>
        </w:tc>
        <w:tc>
          <w:tcPr>
            <w:tcW w:w="576" w:type="pct"/>
          </w:tcPr>
          <w:p w:rsidR="00C5493D" w:rsidRDefault="00C5493D" w:rsidP="00D45922">
            <w:pPr>
              <w:jc w:val="center"/>
            </w:pPr>
            <w:r>
              <w:t>Alpha/10</w:t>
            </w:r>
          </w:p>
        </w:tc>
        <w:tc>
          <w:tcPr>
            <w:tcW w:w="593" w:type="pct"/>
          </w:tcPr>
          <w:p w:rsidR="00C5493D" w:rsidRDefault="00C5493D" w:rsidP="00D45922">
            <w:pPr>
              <w:jc w:val="center"/>
            </w:pPr>
            <w:r>
              <w:t>Beta/10</w:t>
            </w:r>
          </w:p>
        </w:tc>
        <w:tc>
          <w:tcPr>
            <w:tcW w:w="728" w:type="pct"/>
          </w:tcPr>
          <w:p w:rsidR="00C5493D" w:rsidRDefault="00C5493D" w:rsidP="00D45922">
            <w:pPr>
              <w:jc w:val="center"/>
            </w:pPr>
            <w:r>
              <w:t xml:space="preserve">FINAL/100% </w:t>
            </w:r>
          </w:p>
        </w:tc>
      </w:tr>
      <w:tr w:rsidR="002F1212" w:rsidTr="002F1212">
        <w:trPr>
          <w:trHeight w:val="1257"/>
          <w:jc w:val="center"/>
        </w:trPr>
        <w:tc>
          <w:tcPr>
            <w:tcW w:w="862" w:type="pct"/>
          </w:tcPr>
          <w:p w:rsidR="002F1212" w:rsidRDefault="002F1212" w:rsidP="002F1212">
            <w:r>
              <w:t>Thomas Sylvester</w:t>
            </w:r>
          </w:p>
        </w:tc>
        <w:tc>
          <w:tcPr>
            <w:tcW w:w="687" w:type="pct"/>
          </w:tcPr>
          <w:p w:rsidR="002F1212" w:rsidRDefault="002F1212" w:rsidP="002F1212">
            <w:r>
              <w:t>16015433</w:t>
            </w:r>
          </w:p>
        </w:tc>
        <w:tc>
          <w:tcPr>
            <w:tcW w:w="737" w:type="pct"/>
          </w:tcPr>
          <w:p w:rsidR="002F1212" w:rsidRDefault="002F1212" w:rsidP="002F1212">
            <w:r>
              <w:t>20</w:t>
            </w:r>
          </w:p>
        </w:tc>
        <w:tc>
          <w:tcPr>
            <w:tcW w:w="817" w:type="pct"/>
          </w:tcPr>
          <w:p w:rsidR="002F1212" w:rsidRDefault="0052244D" w:rsidP="002F1212">
            <w:pPr>
              <w:jc w:val="center"/>
            </w:pPr>
            <w:r>
              <w:t>52</w:t>
            </w:r>
          </w:p>
        </w:tc>
        <w:tc>
          <w:tcPr>
            <w:tcW w:w="576" w:type="pct"/>
          </w:tcPr>
          <w:p w:rsidR="002F1212" w:rsidRDefault="002F1212" w:rsidP="002F1212">
            <w:pPr>
              <w:jc w:val="center"/>
            </w:pPr>
            <w:r>
              <w:t>7</w:t>
            </w:r>
          </w:p>
        </w:tc>
        <w:tc>
          <w:tcPr>
            <w:tcW w:w="593" w:type="pct"/>
          </w:tcPr>
          <w:p w:rsidR="002F1212" w:rsidRDefault="002F1212" w:rsidP="002F1212">
            <w:pPr>
              <w:jc w:val="center"/>
            </w:pPr>
            <w:r>
              <w:t>6</w:t>
            </w:r>
          </w:p>
        </w:tc>
        <w:tc>
          <w:tcPr>
            <w:tcW w:w="728" w:type="pct"/>
          </w:tcPr>
          <w:p w:rsidR="002F1212" w:rsidRDefault="0052244D" w:rsidP="002F1212">
            <w:pPr>
              <w:jc w:val="center"/>
            </w:pPr>
            <w:r>
              <w:t>65</w:t>
            </w:r>
          </w:p>
        </w:tc>
      </w:tr>
      <w:tr w:rsidR="002F1212" w:rsidTr="002F1212">
        <w:trPr>
          <w:trHeight w:val="1257"/>
          <w:jc w:val="center"/>
        </w:trPr>
        <w:tc>
          <w:tcPr>
            <w:tcW w:w="862" w:type="pct"/>
          </w:tcPr>
          <w:p w:rsidR="002F1212" w:rsidRDefault="002F1212" w:rsidP="002F1212">
            <w:r>
              <w:t>Filip Skacanyi</w:t>
            </w:r>
          </w:p>
        </w:tc>
        <w:tc>
          <w:tcPr>
            <w:tcW w:w="687" w:type="pct"/>
          </w:tcPr>
          <w:p w:rsidR="002F1212" w:rsidRDefault="002F1212" w:rsidP="002F1212">
            <w:r>
              <w:t>16015204</w:t>
            </w:r>
          </w:p>
        </w:tc>
        <w:tc>
          <w:tcPr>
            <w:tcW w:w="737" w:type="pct"/>
          </w:tcPr>
          <w:p w:rsidR="002F1212" w:rsidRDefault="002F1212" w:rsidP="002F1212">
            <w:r>
              <w:t>20</w:t>
            </w:r>
          </w:p>
        </w:tc>
        <w:tc>
          <w:tcPr>
            <w:tcW w:w="817" w:type="pct"/>
          </w:tcPr>
          <w:p w:rsidR="002F1212" w:rsidRDefault="0052244D" w:rsidP="002F1212">
            <w:pPr>
              <w:jc w:val="center"/>
            </w:pPr>
            <w:r>
              <w:t>52</w:t>
            </w:r>
          </w:p>
        </w:tc>
        <w:tc>
          <w:tcPr>
            <w:tcW w:w="576" w:type="pct"/>
          </w:tcPr>
          <w:p w:rsidR="002F1212" w:rsidRDefault="002F1212" w:rsidP="002F1212">
            <w:pPr>
              <w:jc w:val="center"/>
            </w:pPr>
            <w:r>
              <w:t>7</w:t>
            </w:r>
          </w:p>
        </w:tc>
        <w:tc>
          <w:tcPr>
            <w:tcW w:w="593" w:type="pct"/>
          </w:tcPr>
          <w:p w:rsidR="002F1212" w:rsidRDefault="002F1212" w:rsidP="002F1212">
            <w:pPr>
              <w:jc w:val="center"/>
            </w:pPr>
            <w:r>
              <w:t>6</w:t>
            </w:r>
          </w:p>
        </w:tc>
        <w:tc>
          <w:tcPr>
            <w:tcW w:w="728" w:type="pct"/>
          </w:tcPr>
          <w:p w:rsidR="002F1212" w:rsidRDefault="0052244D" w:rsidP="002F1212">
            <w:pPr>
              <w:jc w:val="center"/>
            </w:pPr>
            <w:r>
              <w:t>65</w:t>
            </w:r>
          </w:p>
        </w:tc>
      </w:tr>
      <w:tr w:rsidR="002F1212" w:rsidTr="002F1212">
        <w:trPr>
          <w:trHeight w:val="1257"/>
          <w:jc w:val="center"/>
        </w:trPr>
        <w:tc>
          <w:tcPr>
            <w:tcW w:w="862" w:type="pct"/>
          </w:tcPr>
          <w:p w:rsidR="002F1212" w:rsidRDefault="002F1212" w:rsidP="002F1212">
            <w:r>
              <w:t>Arthur Muddiman</w:t>
            </w:r>
          </w:p>
        </w:tc>
        <w:tc>
          <w:tcPr>
            <w:tcW w:w="687" w:type="pct"/>
          </w:tcPr>
          <w:p w:rsidR="002F1212" w:rsidRDefault="002F1212" w:rsidP="002F1212">
            <w:r>
              <w:t>16028552</w:t>
            </w:r>
          </w:p>
        </w:tc>
        <w:tc>
          <w:tcPr>
            <w:tcW w:w="737" w:type="pct"/>
          </w:tcPr>
          <w:p w:rsidR="002F1212" w:rsidRDefault="002F1212" w:rsidP="002F1212">
            <w:r>
              <w:t>20</w:t>
            </w:r>
          </w:p>
        </w:tc>
        <w:tc>
          <w:tcPr>
            <w:tcW w:w="817" w:type="pct"/>
          </w:tcPr>
          <w:p w:rsidR="002F1212" w:rsidRDefault="0052244D" w:rsidP="002F1212">
            <w:pPr>
              <w:jc w:val="center"/>
            </w:pPr>
            <w:r>
              <w:t>52</w:t>
            </w:r>
          </w:p>
        </w:tc>
        <w:tc>
          <w:tcPr>
            <w:tcW w:w="576" w:type="pct"/>
          </w:tcPr>
          <w:p w:rsidR="002F1212" w:rsidRDefault="002F1212" w:rsidP="002F1212">
            <w:pPr>
              <w:jc w:val="center"/>
            </w:pPr>
            <w:r>
              <w:t>7</w:t>
            </w:r>
          </w:p>
        </w:tc>
        <w:tc>
          <w:tcPr>
            <w:tcW w:w="593" w:type="pct"/>
          </w:tcPr>
          <w:p w:rsidR="002F1212" w:rsidRDefault="002F1212" w:rsidP="002F1212">
            <w:pPr>
              <w:jc w:val="center"/>
            </w:pPr>
            <w:r>
              <w:t>8</w:t>
            </w:r>
          </w:p>
        </w:tc>
        <w:tc>
          <w:tcPr>
            <w:tcW w:w="728" w:type="pct"/>
          </w:tcPr>
          <w:p w:rsidR="002F1212" w:rsidRDefault="0052244D" w:rsidP="002F1212">
            <w:pPr>
              <w:jc w:val="center"/>
            </w:pPr>
            <w:r>
              <w:t>67</w:t>
            </w:r>
          </w:p>
        </w:tc>
      </w:tr>
      <w:tr w:rsidR="00C5493D" w:rsidTr="002F1212">
        <w:trPr>
          <w:trHeight w:val="1257"/>
          <w:jc w:val="center"/>
        </w:trPr>
        <w:tc>
          <w:tcPr>
            <w:tcW w:w="862" w:type="pct"/>
          </w:tcPr>
          <w:p w:rsidR="00C5493D" w:rsidRDefault="00C5493D" w:rsidP="00412533"/>
        </w:tc>
        <w:tc>
          <w:tcPr>
            <w:tcW w:w="687" w:type="pct"/>
          </w:tcPr>
          <w:p w:rsidR="00C5493D" w:rsidRDefault="00C5493D" w:rsidP="00412533"/>
        </w:tc>
        <w:tc>
          <w:tcPr>
            <w:tcW w:w="737" w:type="pct"/>
          </w:tcPr>
          <w:p w:rsidR="00C5493D" w:rsidRDefault="00C5493D" w:rsidP="00412533"/>
        </w:tc>
        <w:tc>
          <w:tcPr>
            <w:tcW w:w="817" w:type="pct"/>
          </w:tcPr>
          <w:p w:rsidR="00C5493D" w:rsidRDefault="00C5493D" w:rsidP="00412533">
            <w:pPr>
              <w:jc w:val="center"/>
            </w:pPr>
          </w:p>
        </w:tc>
        <w:tc>
          <w:tcPr>
            <w:tcW w:w="576" w:type="pct"/>
          </w:tcPr>
          <w:p w:rsidR="00C5493D" w:rsidRDefault="00C5493D" w:rsidP="00412533">
            <w:pPr>
              <w:jc w:val="center"/>
            </w:pPr>
          </w:p>
        </w:tc>
        <w:tc>
          <w:tcPr>
            <w:tcW w:w="593" w:type="pct"/>
          </w:tcPr>
          <w:p w:rsidR="00C5493D" w:rsidRDefault="00C5493D" w:rsidP="00412533">
            <w:pPr>
              <w:jc w:val="center"/>
            </w:pPr>
          </w:p>
        </w:tc>
        <w:tc>
          <w:tcPr>
            <w:tcW w:w="728" w:type="pct"/>
          </w:tcPr>
          <w:p w:rsidR="00C5493D" w:rsidRDefault="00C5493D" w:rsidP="00412533">
            <w:pPr>
              <w:jc w:val="center"/>
            </w:pPr>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097212"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212" w:rsidRDefault="00097212" w:rsidP="002D03E3">
      <w:pPr>
        <w:spacing w:after="0" w:line="240" w:lineRule="auto"/>
      </w:pPr>
      <w:r>
        <w:separator/>
      </w:r>
    </w:p>
  </w:endnote>
  <w:endnote w:type="continuationSeparator" w:id="0">
    <w:p w:rsidR="00097212" w:rsidRDefault="00097212"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212" w:rsidRDefault="00097212" w:rsidP="002D03E3">
      <w:pPr>
        <w:spacing w:after="0" w:line="240" w:lineRule="auto"/>
      </w:pPr>
      <w:r>
        <w:separator/>
      </w:r>
    </w:p>
  </w:footnote>
  <w:footnote w:type="continuationSeparator" w:id="0">
    <w:p w:rsidR="00097212" w:rsidRDefault="00097212" w:rsidP="002D0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63A2"/>
    <w:multiLevelType w:val="hybridMultilevel"/>
    <w:tmpl w:val="16BC6D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725EA"/>
    <w:rsid w:val="00086F7A"/>
    <w:rsid w:val="00097212"/>
    <w:rsid w:val="00117C6D"/>
    <w:rsid w:val="00177670"/>
    <w:rsid w:val="00191F65"/>
    <w:rsid w:val="001B0546"/>
    <w:rsid w:val="001B281C"/>
    <w:rsid w:val="0028597F"/>
    <w:rsid w:val="002D03E3"/>
    <w:rsid w:val="002F1212"/>
    <w:rsid w:val="00300451"/>
    <w:rsid w:val="003C6730"/>
    <w:rsid w:val="003D1088"/>
    <w:rsid w:val="00412533"/>
    <w:rsid w:val="00435B11"/>
    <w:rsid w:val="00457A27"/>
    <w:rsid w:val="004E6A0A"/>
    <w:rsid w:val="004F0547"/>
    <w:rsid w:val="00501A36"/>
    <w:rsid w:val="00502D29"/>
    <w:rsid w:val="0052244D"/>
    <w:rsid w:val="00530681"/>
    <w:rsid w:val="00577DFB"/>
    <w:rsid w:val="00585699"/>
    <w:rsid w:val="005B71A0"/>
    <w:rsid w:val="005E54E5"/>
    <w:rsid w:val="005F44C9"/>
    <w:rsid w:val="00603F39"/>
    <w:rsid w:val="0062220A"/>
    <w:rsid w:val="00622F60"/>
    <w:rsid w:val="006A7F51"/>
    <w:rsid w:val="007100DC"/>
    <w:rsid w:val="0078253C"/>
    <w:rsid w:val="007E2E8D"/>
    <w:rsid w:val="008077B2"/>
    <w:rsid w:val="009A2A00"/>
    <w:rsid w:val="009B158F"/>
    <w:rsid w:val="009C4CA0"/>
    <w:rsid w:val="00A2026F"/>
    <w:rsid w:val="00A37BA1"/>
    <w:rsid w:val="00B611A9"/>
    <w:rsid w:val="00B84DFB"/>
    <w:rsid w:val="00BD6076"/>
    <w:rsid w:val="00C4290D"/>
    <w:rsid w:val="00C5493D"/>
    <w:rsid w:val="00C84D0D"/>
    <w:rsid w:val="00D451AF"/>
    <w:rsid w:val="00D45922"/>
    <w:rsid w:val="00D52591"/>
    <w:rsid w:val="00D958F0"/>
    <w:rsid w:val="00D96226"/>
    <w:rsid w:val="00F003B0"/>
    <w:rsid w:val="00F2516C"/>
    <w:rsid w:val="00F45E91"/>
    <w:rsid w:val="00F7708F"/>
    <w:rsid w:val="00F82000"/>
    <w:rsid w:val="00FA6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3D23"/>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C54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28</cp:revision>
  <cp:lastPrinted>2013-10-09T18:52:00Z</cp:lastPrinted>
  <dcterms:created xsi:type="dcterms:W3CDTF">2017-02-06T22:29:00Z</dcterms:created>
  <dcterms:modified xsi:type="dcterms:W3CDTF">2018-05-21T15:24:00Z</dcterms:modified>
</cp:coreProperties>
</file>