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613D" w:rsidRDefault="007D2912">
      <w:pPr>
        <w:pStyle w:val="Titel"/>
        <w:jc w:val="right"/>
      </w:pPr>
      <w:r>
        <w:fldChar w:fldCharType="begin"/>
      </w:r>
      <w:r>
        <w:instrText xml:space="preserve"> SUBJECT  \* MERGEFORMAT </w:instrText>
      </w:r>
      <w:r>
        <w:fldChar w:fldCharType="separate"/>
      </w:r>
      <w:r w:rsidR="00B606DF">
        <w:t>Gaming-Bets</w:t>
      </w:r>
      <w:r>
        <w:fldChar w:fldCharType="end"/>
      </w:r>
    </w:p>
    <w:p w:rsidR="00CB613D" w:rsidRDefault="000975E4">
      <w:pPr>
        <w:pStyle w:val="Titel"/>
        <w:jc w:val="right"/>
      </w:pPr>
      <w:fldSimple w:instr=" TITLE  \* MERGEFORMAT ">
        <w:r w:rsidR="00CB613D">
          <w:t>Software Architecture Document</w:t>
        </w:r>
      </w:fldSimple>
    </w:p>
    <w:p w:rsidR="00CB613D" w:rsidRDefault="00CB613D">
      <w:pPr>
        <w:pStyle w:val="Titel"/>
        <w:jc w:val="right"/>
      </w:pPr>
    </w:p>
    <w:p w:rsidR="00CB613D" w:rsidRDefault="00CB613D">
      <w:pPr>
        <w:pStyle w:val="Titel"/>
        <w:jc w:val="right"/>
        <w:rPr>
          <w:sz w:val="28"/>
        </w:rPr>
      </w:pPr>
      <w:r>
        <w:rPr>
          <w:sz w:val="28"/>
        </w:rPr>
        <w:t xml:space="preserve">Version </w:t>
      </w:r>
      <w:r w:rsidR="002A5EA7">
        <w:rPr>
          <w:sz w:val="28"/>
        </w:rPr>
        <w:t>1.1</w:t>
      </w:r>
    </w:p>
    <w:p w:rsidR="00CB613D" w:rsidRDefault="00CB613D">
      <w:pPr>
        <w:pStyle w:val="InfoBlue"/>
      </w:pPr>
    </w:p>
    <w:p w:rsidR="00CB613D" w:rsidRDefault="00CB613D">
      <w:pPr>
        <w:pStyle w:val="Titel"/>
        <w:rPr>
          <w:sz w:val="28"/>
        </w:rPr>
      </w:pPr>
    </w:p>
    <w:p w:rsidR="00CB613D" w:rsidRDefault="00CB613D">
      <w:pPr>
        <w:sectPr w:rsidR="00CB613D">
          <w:headerReference w:type="default" r:id="rId7"/>
          <w:footerReference w:type="even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CB613D" w:rsidRDefault="00CB613D">
      <w:pPr>
        <w:pStyle w:val="Titel"/>
      </w:pPr>
      <w:r>
        <w:lastRenderedPageBreak/>
        <w:t>Revision History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B613D">
        <w:tc>
          <w:tcPr>
            <w:tcW w:w="2304" w:type="dxa"/>
          </w:tcPr>
          <w:p w:rsidR="00CB613D" w:rsidRDefault="00CB613D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152" w:type="dxa"/>
          </w:tcPr>
          <w:p w:rsidR="00CB613D" w:rsidRDefault="00CB613D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3744" w:type="dxa"/>
          </w:tcPr>
          <w:p w:rsidR="00CB613D" w:rsidRDefault="00CB613D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304" w:type="dxa"/>
          </w:tcPr>
          <w:p w:rsidR="00CB613D" w:rsidRDefault="00CB613D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</w:tr>
      <w:tr w:rsidR="00CB613D">
        <w:tc>
          <w:tcPr>
            <w:tcW w:w="2304" w:type="dxa"/>
          </w:tcPr>
          <w:p w:rsidR="00CB613D" w:rsidRDefault="00B606DF">
            <w:pPr>
              <w:pStyle w:val="Tabletext"/>
            </w:pPr>
            <w:r>
              <w:t>15.11.2015</w:t>
            </w:r>
          </w:p>
        </w:tc>
        <w:tc>
          <w:tcPr>
            <w:tcW w:w="1152" w:type="dxa"/>
          </w:tcPr>
          <w:p w:rsidR="00CB613D" w:rsidRDefault="00B606DF">
            <w:pPr>
              <w:pStyle w:val="Tabletext"/>
            </w:pPr>
            <w:r>
              <w:t>1.0</w:t>
            </w:r>
          </w:p>
        </w:tc>
        <w:tc>
          <w:tcPr>
            <w:tcW w:w="3744" w:type="dxa"/>
          </w:tcPr>
          <w:p w:rsidR="00CB613D" w:rsidRDefault="00B606DF">
            <w:pPr>
              <w:pStyle w:val="Tabletext"/>
            </w:pPr>
            <w:r>
              <w:t>Document created</w:t>
            </w:r>
          </w:p>
        </w:tc>
        <w:tc>
          <w:tcPr>
            <w:tcW w:w="2304" w:type="dxa"/>
          </w:tcPr>
          <w:p w:rsidR="00CB613D" w:rsidRDefault="00B606DF">
            <w:pPr>
              <w:pStyle w:val="Tabletext"/>
            </w:pPr>
            <w:r>
              <w:t>Nicals Petersohn</w:t>
            </w:r>
          </w:p>
        </w:tc>
      </w:tr>
      <w:tr w:rsidR="00CB613D">
        <w:tc>
          <w:tcPr>
            <w:tcW w:w="2304" w:type="dxa"/>
          </w:tcPr>
          <w:p w:rsidR="00CB613D" w:rsidRDefault="00B606DF">
            <w:pPr>
              <w:pStyle w:val="Tabletext"/>
            </w:pPr>
            <w:r>
              <w:t>18.11.2015</w:t>
            </w:r>
          </w:p>
        </w:tc>
        <w:tc>
          <w:tcPr>
            <w:tcW w:w="1152" w:type="dxa"/>
          </w:tcPr>
          <w:p w:rsidR="00CB613D" w:rsidRDefault="00B606DF">
            <w:pPr>
              <w:pStyle w:val="Tabletext"/>
            </w:pPr>
            <w:r>
              <w:t>1.1</w:t>
            </w:r>
          </w:p>
        </w:tc>
        <w:tc>
          <w:tcPr>
            <w:tcW w:w="3744" w:type="dxa"/>
          </w:tcPr>
          <w:p w:rsidR="00CB613D" w:rsidRDefault="00B606DF">
            <w:pPr>
              <w:pStyle w:val="Tabletext"/>
            </w:pPr>
            <w:r>
              <w:t>Rearanged Stuff</w:t>
            </w:r>
          </w:p>
        </w:tc>
        <w:tc>
          <w:tcPr>
            <w:tcW w:w="2304" w:type="dxa"/>
          </w:tcPr>
          <w:p w:rsidR="00CB613D" w:rsidRDefault="00B606DF">
            <w:pPr>
              <w:pStyle w:val="Tabletext"/>
            </w:pPr>
            <w:r>
              <w:t>Felix Morsbach</w:t>
            </w:r>
          </w:p>
        </w:tc>
      </w:tr>
      <w:tr w:rsidR="00CB613D">
        <w:tc>
          <w:tcPr>
            <w:tcW w:w="2304" w:type="dxa"/>
          </w:tcPr>
          <w:p w:rsidR="00CB613D" w:rsidRDefault="00CB613D">
            <w:pPr>
              <w:pStyle w:val="Tabletext"/>
            </w:pPr>
          </w:p>
        </w:tc>
        <w:tc>
          <w:tcPr>
            <w:tcW w:w="1152" w:type="dxa"/>
          </w:tcPr>
          <w:p w:rsidR="00CB613D" w:rsidRDefault="00CB613D">
            <w:pPr>
              <w:pStyle w:val="Tabletext"/>
            </w:pPr>
          </w:p>
        </w:tc>
        <w:tc>
          <w:tcPr>
            <w:tcW w:w="3744" w:type="dxa"/>
          </w:tcPr>
          <w:p w:rsidR="00CB613D" w:rsidRDefault="00CB613D">
            <w:pPr>
              <w:pStyle w:val="Tabletext"/>
            </w:pPr>
          </w:p>
        </w:tc>
        <w:tc>
          <w:tcPr>
            <w:tcW w:w="2304" w:type="dxa"/>
          </w:tcPr>
          <w:p w:rsidR="00CB613D" w:rsidRDefault="00CB613D">
            <w:pPr>
              <w:pStyle w:val="Tabletext"/>
            </w:pPr>
          </w:p>
        </w:tc>
      </w:tr>
      <w:tr w:rsidR="00CB613D">
        <w:tc>
          <w:tcPr>
            <w:tcW w:w="2304" w:type="dxa"/>
          </w:tcPr>
          <w:p w:rsidR="00CB613D" w:rsidRDefault="00CB613D">
            <w:pPr>
              <w:pStyle w:val="Tabletext"/>
            </w:pPr>
          </w:p>
        </w:tc>
        <w:tc>
          <w:tcPr>
            <w:tcW w:w="1152" w:type="dxa"/>
          </w:tcPr>
          <w:p w:rsidR="00CB613D" w:rsidRDefault="00CB613D">
            <w:pPr>
              <w:pStyle w:val="Tabletext"/>
            </w:pPr>
          </w:p>
        </w:tc>
        <w:tc>
          <w:tcPr>
            <w:tcW w:w="3744" w:type="dxa"/>
          </w:tcPr>
          <w:p w:rsidR="00CB613D" w:rsidRDefault="00CB613D">
            <w:pPr>
              <w:pStyle w:val="Tabletext"/>
            </w:pPr>
          </w:p>
        </w:tc>
        <w:tc>
          <w:tcPr>
            <w:tcW w:w="2304" w:type="dxa"/>
          </w:tcPr>
          <w:p w:rsidR="00CB613D" w:rsidRDefault="00CB613D">
            <w:pPr>
              <w:pStyle w:val="Tabletext"/>
            </w:pPr>
          </w:p>
        </w:tc>
      </w:tr>
    </w:tbl>
    <w:p w:rsidR="00CB613D" w:rsidRDefault="00CB613D"/>
    <w:p w:rsidR="00CB613D" w:rsidRDefault="00CB613D">
      <w:pPr>
        <w:pStyle w:val="Titel"/>
      </w:pPr>
      <w:r>
        <w:br w:type="page"/>
      </w:r>
      <w:r>
        <w:lastRenderedPageBreak/>
        <w:t>Table of Contents</w:t>
      </w:r>
    </w:p>
    <w:p w:rsidR="00CB613D" w:rsidRDefault="00CB613D">
      <w:pPr>
        <w:pStyle w:val="Verzeichnis1"/>
        <w:tabs>
          <w:tab w:val="left" w:pos="432"/>
        </w:tabs>
        <w:rPr>
          <w:noProof/>
          <w:sz w:val="24"/>
          <w:szCs w:val="24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>
        <w:rPr>
          <w:noProof/>
          <w:szCs w:val="24"/>
        </w:rPr>
        <w:t>1.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B613D" w:rsidRDefault="00CB613D">
      <w:pPr>
        <w:pStyle w:val="Verzeichnis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1.1</w:t>
      </w:r>
      <w:r>
        <w:rPr>
          <w:noProof/>
          <w:sz w:val="24"/>
          <w:szCs w:val="24"/>
        </w:rPr>
        <w:tab/>
      </w:r>
      <w:r>
        <w:rPr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B613D" w:rsidRDefault="00CB613D">
      <w:pPr>
        <w:pStyle w:val="Verzeichnis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1.2</w:t>
      </w:r>
      <w:r>
        <w:rPr>
          <w:noProof/>
          <w:sz w:val="24"/>
          <w:szCs w:val="24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B613D" w:rsidRDefault="00CB613D">
      <w:pPr>
        <w:pStyle w:val="Verzeichnis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1.3</w:t>
      </w:r>
      <w:r>
        <w:rPr>
          <w:noProof/>
          <w:sz w:val="24"/>
          <w:szCs w:val="24"/>
        </w:rPr>
        <w:tab/>
      </w:r>
      <w:r>
        <w:rPr>
          <w:noProof/>
        </w:rPr>
        <w:t>Definitions, Acronyms, and Abbreviations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B613D" w:rsidRDefault="00CB613D">
      <w:pPr>
        <w:pStyle w:val="Verzeichnis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1.4</w:t>
      </w:r>
      <w:r>
        <w:rPr>
          <w:noProof/>
          <w:sz w:val="24"/>
          <w:szCs w:val="24"/>
        </w:rPr>
        <w:tab/>
      </w:r>
      <w:r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B613D" w:rsidRDefault="00CB613D">
      <w:pPr>
        <w:pStyle w:val="Verzeichnis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1.5</w:t>
      </w:r>
      <w:r>
        <w:rPr>
          <w:noProof/>
          <w:sz w:val="24"/>
          <w:szCs w:val="24"/>
        </w:rPr>
        <w:tab/>
      </w: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B613D" w:rsidRDefault="00CB613D">
      <w:pPr>
        <w:pStyle w:val="Verzeichnis1"/>
        <w:tabs>
          <w:tab w:val="left" w:pos="432"/>
        </w:tabs>
        <w:rPr>
          <w:noProof/>
          <w:sz w:val="24"/>
          <w:szCs w:val="24"/>
        </w:rPr>
      </w:pPr>
      <w:r>
        <w:rPr>
          <w:noProof/>
          <w:szCs w:val="24"/>
        </w:rPr>
        <w:t>2.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Architectural Representation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B613D" w:rsidRDefault="00CB613D">
      <w:pPr>
        <w:pStyle w:val="Verzeichnis1"/>
        <w:tabs>
          <w:tab w:val="left" w:pos="432"/>
        </w:tabs>
        <w:rPr>
          <w:noProof/>
          <w:sz w:val="24"/>
          <w:szCs w:val="24"/>
        </w:rPr>
      </w:pPr>
      <w:r>
        <w:rPr>
          <w:noProof/>
          <w:szCs w:val="24"/>
        </w:rPr>
        <w:t>3.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Architectural Goals and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B613D" w:rsidRDefault="00CB613D">
      <w:pPr>
        <w:pStyle w:val="Verzeichnis1"/>
        <w:tabs>
          <w:tab w:val="left" w:pos="432"/>
        </w:tabs>
        <w:rPr>
          <w:noProof/>
          <w:sz w:val="24"/>
          <w:szCs w:val="24"/>
        </w:rPr>
      </w:pPr>
      <w:r>
        <w:rPr>
          <w:noProof/>
          <w:szCs w:val="24"/>
        </w:rPr>
        <w:t>4.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Use-Case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B613D" w:rsidRDefault="00CB613D">
      <w:pPr>
        <w:pStyle w:val="Verzeichnis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4.1</w:t>
      </w:r>
      <w:r>
        <w:rPr>
          <w:noProof/>
          <w:sz w:val="24"/>
          <w:szCs w:val="24"/>
        </w:rPr>
        <w:tab/>
      </w:r>
      <w:r>
        <w:rPr>
          <w:noProof/>
        </w:rPr>
        <w:t>Use-Case Realizations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B613D" w:rsidRDefault="00CB613D">
      <w:pPr>
        <w:pStyle w:val="Verzeichnis1"/>
        <w:tabs>
          <w:tab w:val="left" w:pos="432"/>
        </w:tabs>
        <w:rPr>
          <w:noProof/>
          <w:sz w:val="24"/>
          <w:szCs w:val="24"/>
        </w:rPr>
      </w:pPr>
      <w:r>
        <w:rPr>
          <w:noProof/>
          <w:szCs w:val="24"/>
        </w:rPr>
        <w:t>5.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Logical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B613D" w:rsidRDefault="00CB613D">
      <w:pPr>
        <w:pStyle w:val="Verzeichnis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5.1</w:t>
      </w:r>
      <w:r>
        <w:rPr>
          <w:noProof/>
          <w:sz w:val="24"/>
          <w:szCs w:val="24"/>
        </w:rPr>
        <w:tab/>
      </w: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B613D" w:rsidRDefault="00CB613D">
      <w:pPr>
        <w:pStyle w:val="Verzeichnis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5.2</w:t>
      </w:r>
      <w:r>
        <w:rPr>
          <w:noProof/>
          <w:sz w:val="24"/>
          <w:szCs w:val="24"/>
        </w:rPr>
        <w:tab/>
      </w:r>
      <w:r>
        <w:rPr>
          <w:noProof/>
        </w:rPr>
        <w:t>Architecturally Significant Design Packages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B613D" w:rsidRDefault="00CB613D">
      <w:pPr>
        <w:pStyle w:val="Verzeichnis1"/>
        <w:tabs>
          <w:tab w:val="left" w:pos="432"/>
        </w:tabs>
        <w:rPr>
          <w:noProof/>
          <w:sz w:val="24"/>
          <w:szCs w:val="24"/>
        </w:rPr>
      </w:pPr>
      <w:r>
        <w:rPr>
          <w:noProof/>
          <w:szCs w:val="24"/>
        </w:rPr>
        <w:t>6.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Process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B613D" w:rsidRDefault="00CB613D">
      <w:pPr>
        <w:pStyle w:val="Verzeichnis1"/>
        <w:tabs>
          <w:tab w:val="left" w:pos="432"/>
        </w:tabs>
        <w:rPr>
          <w:noProof/>
          <w:sz w:val="24"/>
          <w:szCs w:val="24"/>
        </w:rPr>
      </w:pPr>
      <w:r>
        <w:rPr>
          <w:noProof/>
          <w:szCs w:val="24"/>
        </w:rPr>
        <w:t>7.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Deployment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B613D" w:rsidRDefault="00CB613D">
      <w:pPr>
        <w:pStyle w:val="Verzeichnis1"/>
        <w:tabs>
          <w:tab w:val="left" w:pos="432"/>
        </w:tabs>
        <w:rPr>
          <w:noProof/>
          <w:sz w:val="24"/>
          <w:szCs w:val="24"/>
        </w:rPr>
      </w:pPr>
      <w:r>
        <w:rPr>
          <w:noProof/>
          <w:szCs w:val="24"/>
        </w:rPr>
        <w:t>8.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Implementation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B613D" w:rsidRDefault="00CB613D">
      <w:pPr>
        <w:pStyle w:val="Verzeichnis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8.1</w:t>
      </w:r>
      <w:r>
        <w:rPr>
          <w:noProof/>
          <w:sz w:val="24"/>
          <w:szCs w:val="24"/>
        </w:rPr>
        <w:tab/>
      </w: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B613D" w:rsidRDefault="00CB613D">
      <w:pPr>
        <w:pStyle w:val="Verzeichnis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8.2</w:t>
      </w:r>
      <w:r>
        <w:rPr>
          <w:noProof/>
          <w:sz w:val="24"/>
          <w:szCs w:val="24"/>
        </w:rPr>
        <w:tab/>
      </w:r>
      <w:r>
        <w:rPr>
          <w:noProof/>
        </w:rPr>
        <w:t>Layers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B613D" w:rsidRDefault="00CB613D">
      <w:pPr>
        <w:pStyle w:val="Verzeichnis1"/>
        <w:tabs>
          <w:tab w:val="left" w:pos="432"/>
        </w:tabs>
        <w:rPr>
          <w:noProof/>
          <w:sz w:val="24"/>
          <w:szCs w:val="24"/>
        </w:rPr>
      </w:pPr>
      <w:r>
        <w:rPr>
          <w:noProof/>
          <w:szCs w:val="24"/>
        </w:rPr>
        <w:t>9.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Data View (optional)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CB613D" w:rsidRDefault="00CB613D">
      <w:pPr>
        <w:pStyle w:val="Verzeichnis1"/>
        <w:tabs>
          <w:tab w:val="left" w:pos="864"/>
        </w:tabs>
        <w:rPr>
          <w:noProof/>
          <w:sz w:val="24"/>
          <w:szCs w:val="24"/>
        </w:rPr>
      </w:pPr>
      <w:r>
        <w:rPr>
          <w:noProof/>
          <w:szCs w:val="24"/>
        </w:rPr>
        <w:t>10.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Size and Performance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CB613D" w:rsidRDefault="00CB613D">
      <w:pPr>
        <w:pStyle w:val="Verzeichnis1"/>
        <w:tabs>
          <w:tab w:val="left" w:pos="864"/>
        </w:tabs>
        <w:rPr>
          <w:noProof/>
          <w:sz w:val="24"/>
          <w:szCs w:val="24"/>
        </w:rPr>
      </w:pPr>
      <w:r>
        <w:rPr>
          <w:noProof/>
          <w:szCs w:val="24"/>
        </w:rPr>
        <w:t>11.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Quality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CB613D" w:rsidRDefault="00CB613D">
      <w:pPr>
        <w:pStyle w:val="Titel"/>
      </w:pPr>
      <w:r>
        <w:fldChar w:fldCharType="end"/>
      </w:r>
      <w:r>
        <w:br w:type="page"/>
      </w:r>
      <w:fldSimple w:instr=" TITLE  \* MERGEFORMAT ">
        <w:r>
          <w:t>Software Architecture Document</w:t>
        </w:r>
      </w:fldSimple>
      <w:r>
        <w:t xml:space="preserve"> </w:t>
      </w:r>
    </w:p>
    <w:p w:rsidR="00CB613D" w:rsidRDefault="00CB613D">
      <w:pPr>
        <w:pStyle w:val="berschrift1"/>
      </w:pPr>
      <w:bookmarkStart w:id="0" w:name="_Toc456598586"/>
      <w:bookmarkStart w:id="1" w:name="_Toc492766840"/>
      <w:r>
        <w:t>Introduction</w:t>
      </w:r>
      <w:bookmarkEnd w:id="0"/>
      <w:bookmarkEnd w:id="1"/>
    </w:p>
    <w:p w:rsidR="00CB613D" w:rsidRDefault="00CB613D">
      <w:pPr>
        <w:pStyle w:val="berschrift2"/>
      </w:pPr>
      <w:bookmarkStart w:id="2" w:name="_Toc456598587"/>
      <w:bookmarkStart w:id="3" w:name="_Toc492766841"/>
      <w:r>
        <w:t>Purpose</w:t>
      </w:r>
      <w:bookmarkEnd w:id="2"/>
      <w:bookmarkEnd w:id="3"/>
    </w:p>
    <w:p w:rsidR="00B606DF" w:rsidRPr="003B278E" w:rsidRDefault="00B606DF" w:rsidP="00B606DF">
      <w:pPr>
        <w:spacing w:line="240" w:lineRule="auto"/>
        <w:ind w:left="720"/>
        <w:rPr>
          <w:lang w:val="en-GB"/>
        </w:rPr>
      </w:pPr>
      <w:bookmarkStart w:id="4" w:name="_Toc456598588"/>
      <w:bookmarkStart w:id="5" w:name="_Toc492766842"/>
      <w:r w:rsidRPr="003B278E">
        <w:rPr>
          <w:lang w:val="en-GB"/>
        </w:rPr>
        <w:t>This document provides a comprehensive architectural overview of the system, using a number of different architectural views to depict different aspects of the system. It is intended to capture and convey the significant architectural decisions which have been made on the system.</w:t>
      </w:r>
    </w:p>
    <w:p w:rsidR="00CB613D" w:rsidRDefault="00CB613D" w:rsidP="00AD3CD1">
      <w:pPr>
        <w:pStyle w:val="berschrift2"/>
      </w:pPr>
      <w:r>
        <w:t>Scope</w:t>
      </w:r>
      <w:bookmarkStart w:id="6" w:name="_Toc456598589"/>
      <w:bookmarkEnd w:id="4"/>
      <w:bookmarkEnd w:id="5"/>
    </w:p>
    <w:p w:rsidR="00B606DF" w:rsidRPr="00B606DF" w:rsidRDefault="00DE0C41" w:rsidP="00B606DF">
      <w:pPr>
        <w:ind w:left="720"/>
      </w:pPr>
      <w:r>
        <w:t>This document shows the architecture of our GamingBets Application.</w:t>
      </w:r>
    </w:p>
    <w:p w:rsidR="00CB613D" w:rsidRDefault="00CB613D" w:rsidP="00B606DF">
      <w:pPr>
        <w:pStyle w:val="berschrift2"/>
      </w:pPr>
      <w:bookmarkStart w:id="7" w:name="_Toc492766843"/>
      <w:r>
        <w:t>Definitions, Acronyms, and Abbreviation</w:t>
      </w:r>
      <w:bookmarkEnd w:id="6"/>
      <w:bookmarkEnd w:id="7"/>
    </w:p>
    <w:p w:rsidR="00B606DF" w:rsidRDefault="00B606DF" w:rsidP="00B606DF">
      <w:pPr>
        <w:ind w:left="720"/>
      </w:pPr>
      <w:r>
        <w:t>MVC – Model View Controller</w:t>
      </w:r>
    </w:p>
    <w:p w:rsidR="00991EB5" w:rsidRPr="00B606DF" w:rsidRDefault="00991EB5" w:rsidP="00B606DF">
      <w:pPr>
        <w:ind w:left="720"/>
      </w:pPr>
      <w:r>
        <w:t>tbd – to be determined</w:t>
      </w:r>
    </w:p>
    <w:p w:rsidR="00CB613D" w:rsidRDefault="00CB613D">
      <w:pPr>
        <w:pStyle w:val="berschrift2"/>
      </w:pPr>
      <w:bookmarkStart w:id="8" w:name="_Toc456598590"/>
      <w:bookmarkStart w:id="9" w:name="_Toc492766844"/>
      <w:r>
        <w:t>References</w:t>
      </w:r>
      <w:bookmarkEnd w:id="8"/>
      <w:bookmarkEnd w:id="9"/>
    </w:p>
    <w:p w:rsidR="00991EB5" w:rsidRPr="00991EB5" w:rsidRDefault="00991EB5" w:rsidP="00991EB5">
      <w:pPr>
        <w:ind w:left="720"/>
      </w:pPr>
      <w:r>
        <w:t>blogsiteloremipsum.de</w:t>
      </w:r>
    </w:p>
    <w:p w:rsidR="00CB613D" w:rsidRDefault="00CB613D">
      <w:pPr>
        <w:pStyle w:val="berschrift2"/>
      </w:pPr>
      <w:bookmarkStart w:id="10" w:name="_Toc456598591"/>
      <w:bookmarkStart w:id="11" w:name="_Toc492766845"/>
      <w:r>
        <w:t>Overview</w:t>
      </w:r>
      <w:bookmarkEnd w:id="10"/>
      <w:bookmarkEnd w:id="11"/>
    </w:p>
    <w:p w:rsidR="00B606DF" w:rsidRPr="00B606DF" w:rsidRDefault="00B606DF" w:rsidP="00B606DF">
      <w:pPr>
        <w:ind w:left="720"/>
      </w:pPr>
      <w:r>
        <w:t>tbd</w:t>
      </w:r>
    </w:p>
    <w:p w:rsidR="00CB613D" w:rsidRDefault="00CB613D" w:rsidP="00B606DF">
      <w:pPr>
        <w:pStyle w:val="berschrift1"/>
      </w:pPr>
      <w:bookmarkStart w:id="12" w:name="_Toc492766846"/>
      <w:r>
        <w:t>Architectural Representation</w:t>
      </w:r>
      <w:bookmarkEnd w:id="12"/>
      <w:r>
        <w:t xml:space="preserve"> </w:t>
      </w:r>
    </w:p>
    <w:p w:rsidR="00B606DF" w:rsidRPr="003B278E" w:rsidRDefault="00B606DF" w:rsidP="00B606DF">
      <w:pPr>
        <w:spacing w:line="240" w:lineRule="auto"/>
        <w:ind w:left="720"/>
        <w:rPr>
          <w:lang w:val="en-GB"/>
        </w:rPr>
      </w:pPr>
      <w:r w:rsidRPr="003B278E">
        <w:rPr>
          <w:lang w:val="en-GB"/>
        </w:rPr>
        <w:t xml:space="preserve">This Project will use MVC Principles for development. </w:t>
      </w:r>
    </w:p>
    <w:p w:rsidR="00B606DF" w:rsidRPr="00B606DF" w:rsidRDefault="00B606DF" w:rsidP="00B606DF">
      <w:pPr>
        <w:ind w:left="720"/>
        <w:rPr>
          <w:lang w:val="en-GB"/>
        </w:rPr>
      </w:pPr>
    </w:p>
    <w:p w:rsidR="00CB613D" w:rsidRDefault="00CB613D">
      <w:pPr>
        <w:pStyle w:val="berschrift1"/>
      </w:pPr>
      <w:bookmarkStart w:id="13" w:name="_Toc492766847"/>
      <w:r>
        <w:t>Architectural Goals and Constraints</w:t>
      </w:r>
      <w:bookmarkEnd w:id="13"/>
      <w:r>
        <w:t xml:space="preserve"> </w:t>
      </w:r>
    </w:p>
    <w:p w:rsidR="00B606DF" w:rsidRPr="00B606DF" w:rsidRDefault="00B606DF" w:rsidP="00B606DF">
      <w:pPr>
        <w:ind w:left="720"/>
        <w:rPr>
          <w:lang w:val="en-GB"/>
        </w:rPr>
      </w:pPr>
      <w:r w:rsidRPr="00B606DF">
        <w:rPr>
          <w:lang w:val="en-GB"/>
        </w:rPr>
        <w:t>Since our App will mainly have to deal with data management (e.g. user data, game data) using an MVC</w:t>
      </w:r>
      <w:r>
        <w:rPr>
          <w:lang w:val="en-GB"/>
        </w:rPr>
        <w:t xml:space="preserve"> </w:t>
      </w:r>
      <w:r w:rsidRPr="00B606DF">
        <w:rPr>
          <w:lang w:val="en-GB"/>
        </w:rPr>
        <w:t>structure in combination with a client-server technology will be the approach.</w:t>
      </w:r>
      <w:r w:rsidR="00F318C5">
        <w:rPr>
          <w:lang w:val="en-GB"/>
        </w:rPr>
        <w:t xml:space="preserve"> The inherited MVC-Pattern by Android will be our way to go here. Dividing View and Controllers as a focus.</w:t>
      </w:r>
    </w:p>
    <w:p w:rsidR="00CB613D" w:rsidRDefault="00CB613D" w:rsidP="006F6BCB">
      <w:pPr>
        <w:pStyle w:val="berschrift1"/>
      </w:pPr>
      <w:bookmarkStart w:id="14" w:name="_Toc492766848"/>
      <w:r>
        <w:t>Use-Case View</w:t>
      </w:r>
      <w:bookmarkEnd w:id="14"/>
      <w:r>
        <w:t xml:space="preserve"> </w:t>
      </w:r>
    </w:p>
    <w:p w:rsidR="006F6BCB" w:rsidRPr="006F6BCB" w:rsidRDefault="006F6BCB" w:rsidP="006F6BCB">
      <w:pPr>
        <w:ind w:left="720"/>
      </w:pPr>
      <w:r>
        <w:t>tbd</w:t>
      </w:r>
    </w:p>
    <w:p w:rsidR="00CB613D" w:rsidRDefault="00CB613D" w:rsidP="00591972">
      <w:pPr>
        <w:pStyle w:val="berschrift2"/>
      </w:pPr>
      <w:bookmarkStart w:id="15" w:name="_Toc492766849"/>
      <w:r>
        <w:t>Use-Case Realizations</w:t>
      </w:r>
      <w:bookmarkEnd w:id="15"/>
    </w:p>
    <w:p w:rsidR="006F6BCB" w:rsidRPr="006F6BCB" w:rsidRDefault="006F6BCB" w:rsidP="006F6BCB">
      <w:pPr>
        <w:ind w:left="720"/>
      </w:pPr>
      <w:r>
        <w:t>tbd</w:t>
      </w:r>
    </w:p>
    <w:p w:rsidR="00CB613D" w:rsidRDefault="00CB613D">
      <w:pPr>
        <w:pStyle w:val="berschrift1"/>
      </w:pPr>
      <w:bookmarkStart w:id="16" w:name="_Toc492766850"/>
      <w:r>
        <w:lastRenderedPageBreak/>
        <w:t>Logical View</w:t>
      </w:r>
      <w:bookmarkEnd w:id="16"/>
      <w:r>
        <w:t xml:space="preserve"> </w:t>
      </w:r>
    </w:p>
    <w:p w:rsidR="0060087D" w:rsidRPr="006F6BCB" w:rsidRDefault="0060087D" w:rsidP="0060087D">
      <w:pPr>
        <w:ind w:firstLine="720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943600" cy="5601843"/>
            <wp:effectExtent l="0" t="0" r="0" b="0"/>
            <wp:docPr id="1" name="Grafik 1" descr="http://3.bp.blogspot.com/-GJ_aYkMBpVQ/TgjNUlZoe-I/AAAAAAAAACM/PfOOsk6_DCg/s1600/Android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3.bp.blogspot.com/-GJ_aYkMBpVQ/TgjNUlZoe-I/AAAAAAAAACM/PfOOsk6_DCg/s1600/AndroidArch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13D" w:rsidRDefault="00CB613D">
      <w:pPr>
        <w:pStyle w:val="berschrift2"/>
      </w:pPr>
      <w:bookmarkStart w:id="17" w:name="_Toc492766851"/>
      <w:r>
        <w:lastRenderedPageBreak/>
        <w:t>Overview</w:t>
      </w:r>
      <w:bookmarkEnd w:id="17"/>
    </w:p>
    <w:p w:rsidR="00CB613D" w:rsidRDefault="00CB613D">
      <w:pPr>
        <w:pStyle w:val="berschrift2"/>
      </w:pPr>
      <w:bookmarkStart w:id="18" w:name="_Toc492766852"/>
      <w:r>
        <w:t>Architecturally Significant Design Packages</w:t>
      </w:r>
      <w:bookmarkEnd w:id="18"/>
    </w:p>
    <w:p w:rsidR="0060087D" w:rsidRDefault="00C97104" w:rsidP="0060087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159.55pt">
            <v:imagedata r:id="rId10" o:title="gamingbetClassDiagramm"/>
          </v:shape>
        </w:pict>
      </w:r>
    </w:p>
    <w:p w:rsidR="009E352F" w:rsidRPr="0060087D" w:rsidRDefault="009E352F" w:rsidP="0060087D">
      <w:r>
        <w:t>The View area is not realized as Java-Classes, in Android these are XML-Documents, which automatically creates a separation between View and Controller.</w:t>
      </w:r>
    </w:p>
    <w:p w:rsidR="00CB613D" w:rsidRDefault="00CB613D" w:rsidP="006F6BCB">
      <w:pPr>
        <w:pStyle w:val="berschrift1"/>
      </w:pPr>
      <w:bookmarkStart w:id="19" w:name="_Toc492766853"/>
      <w:r>
        <w:t>Process View</w:t>
      </w:r>
      <w:bookmarkEnd w:id="19"/>
      <w:r>
        <w:t xml:space="preserve"> </w:t>
      </w:r>
    </w:p>
    <w:p w:rsidR="006F6BCB" w:rsidRPr="006F6BCB" w:rsidRDefault="00F318C5" w:rsidP="006F6BCB">
      <w:pPr>
        <w:ind w:left="720"/>
      </w:pPr>
      <w:r>
        <w:t>n/a</w:t>
      </w:r>
    </w:p>
    <w:p w:rsidR="006F6BCB" w:rsidRDefault="00CB613D" w:rsidP="00F318C5">
      <w:pPr>
        <w:pStyle w:val="berschrift1"/>
      </w:pPr>
      <w:bookmarkStart w:id="20" w:name="_Toc492766854"/>
      <w:r>
        <w:t>Deployment View</w:t>
      </w:r>
      <w:bookmarkEnd w:id="20"/>
      <w:r>
        <w:t xml:space="preserve"> </w:t>
      </w:r>
    </w:p>
    <w:p w:rsidR="00B8088F" w:rsidRDefault="00B8088F" w:rsidP="00C97104">
      <w:pPr>
        <w:rPr>
          <w:noProof/>
          <w:lang w:val="en-GB" w:eastAsia="en-GB"/>
        </w:rPr>
      </w:pPr>
    </w:p>
    <w:p w:rsidR="00C97104" w:rsidRDefault="00B8088F" w:rsidP="00B8088F">
      <w:pPr>
        <w:jc w:val="center"/>
      </w:pPr>
      <w:r w:rsidRPr="00B8088F">
        <w:rPr>
          <w:noProof/>
          <w:lang w:val="en-GB" w:eastAsia="en-GB"/>
        </w:rPr>
        <w:drawing>
          <wp:inline distT="0" distB="0" distL="0" distR="0">
            <wp:extent cx="5354726" cy="2715717"/>
            <wp:effectExtent l="0" t="0" r="0" b="8890"/>
            <wp:docPr id="2" name="Grafik 2" descr="C:\Users\Felix\OneDrive\Documents\DHBW\3. Semester\Software Engineering\shared-stuff\deployment_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elix\OneDrive\Documents\DHBW\3. Semester\Software Engineering\shared-stuff\deployment_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05" r="9894"/>
                    <a:stretch/>
                  </pic:blipFill>
                  <pic:spPr bwMode="auto">
                    <a:xfrm>
                      <a:off x="0" y="0"/>
                      <a:ext cx="5355548" cy="2716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D48" w:rsidRPr="00F55D48" w:rsidRDefault="00F55D48" w:rsidP="00F55D48">
      <w:r>
        <w:t xml:space="preserve">The Deployment process is based on Jenkins. Every push into our master branch on GitHub will initiate a Jenkins build. This build will be executed with maven and build a </w:t>
      </w:r>
      <w:r>
        <w:rPr>
          <w:i/>
        </w:rPr>
        <w:t xml:space="preserve">.war </w:t>
      </w:r>
      <w:r>
        <w:t xml:space="preserve">file. It will run unit test with every build and report the test coverage with JaCoCo. Test coverage and static code analysis is then send to SonarQube, with each build. After a successful maven build, the </w:t>
      </w:r>
      <w:r>
        <w:rPr>
          <w:i/>
        </w:rPr>
        <w:t>.war</w:t>
      </w:r>
      <w:r>
        <w:t xml:space="preserve"> file is then remotely deployed to our GlassFish 3 application server.</w:t>
      </w:r>
    </w:p>
    <w:p w:rsidR="00CB613D" w:rsidRDefault="00CB613D" w:rsidP="006F6BCB">
      <w:pPr>
        <w:pStyle w:val="berschrift1"/>
      </w:pPr>
      <w:bookmarkStart w:id="21" w:name="_Toc492766855"/>
      <w:r>
        <w:t>Implementation View</w:t>
      </w:r>
      <w:bookmarkEnd w:id="21"/>
      <w:r>
        <w:t xml:space="preserve"> </w:t>
      </w:r>
    </w:p>
    <w:p w:rsidR="006F6BCB" w:rsidRPr="006F6BCB" w:rsidRDefault="00F318C5" w:rsidP="006F6BCB">
      <w:pPr>
        <w:ind w:left="720"/>
      </w:pPr>
      <w:r>
        <w:t>n/a</w:t>
      </w:r>
    </w:p>
    <w:p w:rsidR="00CB613D" w:rsidRDefault="00CB613D" w:rsidP="006F6BCB">
      <w:pPr>
        <w:pStyle w:val="berschrift2"/>
      </w:pPr>
      <w:bookmarkStart w:id="22" w:name="_Toc492766856"/>
      <w:r>
        <w:lastRenderedPageBreak/>
        <w:t>Overview</w:t>
      </w:r>
      <w:bookmarkEnd w:id="22"/>
    </w:p>
    <w:p w:rsidR="00CB613D" w:rsidRDefault="00CB613D" w:rsidP="006F6BCB">
      <w:pPr>
        <w:pStyle w:val="berschrift2"/>
      </w:pPr>
      <w:bookmarkStart w:id="23" w:name="_Toc492766857"/>
      <w:r>
        <w:t>Layers</w:t>
      </w:r>
      <w:bookmarkEnd w:id="23"/>
    </w:p>
    <w:p w:rsidR="00CB613D" w:rsidRDefault="00CB613D">
      <w:pPr>
        <w:pStyle w:val="berschrift1"/>
      </w:pPr>
      <w:bookmarkStart w:id="24" w:name="_Toc492766858"/>
      <w:r>
        <w:t>Data View (optional)</w:t>
      </w:r>
      <w:bookmarkEnd w:id="24"/>
    </w:p>
    <w:p w:rsidR="006F6BCB" w:rsidRDefault="00E76BDD" w:rsidP="00E76BDD">
      <w:pPr>
        <w:tabs>
          <w:tab w:val="left" w:pos="7119"/>
        </w:tabs>
        <w:ind w:left="720"/>
      </w:pPr>
      <w:r>
        <w:t xml:space="preserve">A more detailed and better viewable ERM about our Database layout can be found on </w:t>
      </w:r>
      <w:hyperlink r:id="rId12" w:history="1">
        <w:r w:rsidRPr="00E76BDD">
          <w:rPr>
            <w:rStyle w:val="Hyperlink"/>
          </w:rPr>
          <w:t>GitHub</w:t>
        </w:r>
      </w:hyperlink>
      <w:r>
        <w:t>.</w:t>
      </w:r>
      <w:r>
        <w:tab/>
      </w:r>
    </w:p>
    <w:p w:rsidR="00E76BDD" w:rsidRDefault="00E76BDD" w:rsidP="00E76BDD">
      <w:pPr>
        <w:pStyle w:val="berschrift2"/>
      </w:pPr>
      <w:r>
        <w:t>League of Legends Database</w:t>
      </w:r>
    </w:p>
    <w:p w:rsidR="00E76BDD" w:rsidRDefault="00E76BDD" w:rsidP="00E76BDD">
      <w:bookmarkStart w:id="25" w:name="_GoBack"/>
      <w:r w:rsidRPr="00E76BDD">
        <w:rPr>
          <w:noProof/>
          <w:lang w:val="en-GB" w:eastAsia="en-GB"/>
        </w:rPr>
        <w:drawing>
          <wp:inline distT="0" distB="0" distL="0" distR="0">
            <wp:extent cx="5943600" cy="3227507"/>
            <wp:effectExtent l="0" t="0" r="0" b="0"/>
            <wp:docPr id="3" name="Grafik 3" descr="F:\Documents\GitHub\documents\img\ERM\ERM_DB_L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Documents\GitHub\documents\img\ERM\ERM_DB_Lo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"/>
    </w:p>
    <w:p w:rsidR="00E76BDD" w:rsidRDefault="00E76BDD" w:rsidP="00E76BDD">
      <w:pPr>
        <w:pStyle w:val="berschrift2"/>
      </w:pPr>
      <w:r>
        <w:lastRenderedPageBreak/>
        <w:t>StarCraft 2 Database</w:t>
      </w:r>
    </w:p>
    <w:p w:rsidR="00E76BDD" w:rsidRPr="00E76BDD" w:rsidRDefault="00E76BDD" w:rsidP="00E76BDD">
      <w:r w:rsidRPr="00E76BDD">
        <w:rPr>
          <w:noProof/>
          <w:lang w:val="en-GB" w:eastAsia="en-GB"/>
        </w:rPr>
        <w:drawing>
          <wp:inline distT="0" distB="0" distL="0" distR="0">
            <wp:extent cx="5943600" cy="4484287"/>
            <wp:effectExtent l="0" t="0" r="0" b="0"/>
            <wp:docPr id="4" name="Grafik 4" descr="F:\Documents\GitHub\documents\img\ERM\ERM_DB_S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Documents\GitHub\documents\img\ERM\ERM_DB_SC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BDD" w:rsidRPr="006F6BCB" w:rsidRDefault="00E76BDD" w:rsidP="00E76BDD"/>
    <w:p w:rsidR="00CB613D" w:rsidRDefault="00CB613D">
      <w:pPr>
        <w:pStyle w:val="berschrift1"/>
      </w:pPr>
      <w:bookmarkStart w:id="26" w:name="_Toc492766859"/>
      <w:r>
        <w:t>Size and Performance</w:t>
      </w:r>
      <w:bookmarkEnd w:id="26"/>
      <w:r>
        <w:t xml:space="preserve"> </w:t>
      </w:r>
    </w:p>
    <w:p w:rsidR="00CB613D" w:rsidRDefault="00CB613D">
      <w:pPr>
        <w:pStyle w:val="berschrift1"/>
      </w:pPr>
      <w:bookmarkStart w:id="27" w:name="_Toc492766860"/>
      <w:r>
        <w:t>Quality</w:t>
      </w:r>
      <w:bookmarkEnd w:id="27"/>
      <w:r>
        <w:t xml:space="preserve"> </w:t>
      </w:r>
    </w:p>
    <w:sectPr w:rsidR="00CB613D">
      <w:headerReference w:type="default" r:id="rId15"/>
      <w:footerReference w:type="default" r:id="rId16"/>
      <w:headerReference w:type="first" r:id="rId17"/>
      <w:footerReference w:type="first" r:id="rId18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2912" w:rsidRDefault="007D2912">
      <w:pPr>
        <w:spacing w:line="240" w:lineRule="auto"/>
      </w:pPr>
      <w:r>
        <w:separator/>
      </w:r>
    </w:p>
  </w:endnote>
  <w:endnote w:type="continuationSeparator" w:id="0">
    <w:p w:rsidR="007D2912" w:rsidRDefault="007D29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613D" w:rsidRDefault="00CB613D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:rsidR="00CB613D" w:rsidRDefault="00CB613D">
    <w:pPr>
      <w:pStyle w:val="Fuzeile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CB613D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CB613D" w:rsidRDefault="00CB613D">
          <w:pPr>
            <w:ind w:right="360"/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CB613D" w:rsidRDefault="00CB613D" w:rsidP="00B606DF">
          <w:pPr>
            <w:jc w:val="center"/>
          </w:pPr>
          <w:r>
            <w:sym w:font="Symbol" w:char="F0D3"/>
          </w:r>
          <w:r w:rsidR="00B606DF">
            <w:t>DHBW Karlsruhe</w:t>
          </w:r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C97104">
            <w:rPr>
              <w:noProof/>
            </w:rPr>
            <w:t>2016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CB613D" w:rsidRDefault="00CB613D">
          <w:pPr>
            <w:jc w:val="right"/>
          </w:pPr>
          <w:r>
            <w:t xml:space="preserve">Page </w:t>
          </w:r>
          <w:r>
            <w:rPr>
              <w:rStyle w:val="Seitenzahl"/>
            </w:rPr>
            <w:fldChar w:fldCharType="begin"/>
          </w:r>
          <w:r>
            <w:rPr>
              <w:rStyle w:val="Seitenzahl"/>
            </w:rPr>
            <w:instrText xml:space="preserve"> PAGE </w:instrText>
          </w:r>
          <w:r>
            <w:rPr>
              <w:rStyle w:val="Seitenzahl"/>
            </w:rPr>
            <w:fldChar w:fldCharType="separate"/>
          </w:r>
          <w:r w:rsidR="00E76BDD">
            <w:rPr>
              <w:rStyle w:val="Seitenzahl"/>
              <w:noProof/>
            </w:rPr>
            <w:t>8</w:t>
          </w:r>
          <w:r>
            <w:rPr>
              <w:rStyle w:val="Seitenzahl"/>
            </w:rPr>
            <w:fldChar w:fldCharType="end"/>
          </w:r>
          <w:r>
            <w:rPr>
              <w:rStyle w:val="Seitenzahl"/>
            </w:rPr>
            <w:t xml:space="preserve"> of </w:t>
          </w:r>
          <w:r>
            <w:rPr>
              <w:rStyle w:val="Seitenzahl"/>
            </w:rPr>
            <w:fldChar w:fldCharType="begin"/>
          </w:r>
          <w:r>
            <w:rPr>
              <w:rStyle w:val="Seitenzahl"/>
            </w:rPr>
            <w:instrText xml:space="preserve"> NUMPAGES  \* MERGEFORMAT </w:instrText>
          </w:r>
          <w:r>
            <w:rPr>
              <w:rStyle w:val="Seitenzahl"/>
            </w:rPr>
            <w:fldChar w:fldCharType="separate"/>
          </w:r>
          <w:r w:rsidR="00E76BDD">
            <w:rPr>
              <w:rStyle w:val="Seitenzahl"/>
              <w:noProof/>
            </w:rPr>
            <w:t>8</w:t>
          </w:r>
          <w:r>
            <w:rPr>
              <w:rStyle w:val="Seitenzahl"/>
            </w:rPr>
            <w:fldChar w:fldCharType="end"/>
          </w:r>
        </w:p>
      </w:tc>
    </w:tr>
  </w:tbl>
  <w:p w:rsidR="00CB613D" w:rsidRDefault="00CB613D">
    <w:pPr>
      <w:pStyle w:val="Fuzeil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613D" w:rsidRDefault="00CB613D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2912" w:rsidRDefault="007D2912">
      <w:pPr>
        <w:spacing w:line="240" w:lineRule="auto"/>
      </w:pPr>
      <w:r>
        <w:separator/>
      </w:r>
    </w:p>
  </w:footnote>
  <w:footnote w:type="continuationSeparator" w:id="0">
    <w:p w:rsidR="007D2912" w:rsidRDefault="007D291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613D" w:rsidRDefault="00CB613D">
    <w:pPr>
      <w:rPr>
        <w:sz w:val="24"/>
      </w:rPr>
    </w:pPr>
  </w:p>
  <w:p w:rsidR="00CB613D" w:rsidRDefault="00CB613D">
    <w:pPr>
      <w:pBdr>
        <w:top w:val="single" w:sz="6" w:space="1" w:color="auto"/>
      </w:pBdr>
      <w:rPr>
        <w:sz w:val="24"/>
      </w:rPr>
    </w:pPr>
  </w:p>
  <w:p w:rsidR="00CB613D" w:rsidRDefault="00B606DF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t>DHBW Karlsruhe</w:t>
    </w:r>
  </w:p>
  <w:p w:rsidR="00CB613D" w:rsidRDefault="00CB613D">
    <w:pPr>
      <w:pBdr>
        <w:bottom w:val="single" w:sz="6" w:space="1" w:color="auto"/>
      </w:pBdr>
      <w:jc w:val="right"/>
      <w:rPr>
        <w:sz w:val="24"/>
      </w:rPr>
    </w:pPr>
  </w:p>
  <w:p w:rsidR="00CB613D" w:rsidRDefault="00CB613D">
    <w:pPr>
      <w:pStyle w:val="Kopfzeil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CB613D">
      <w:tc>
        <w:tcPr>
          <w:tcW w:w="6379" w:type="dxa"/>
        </w:tcPr>
        <w:p w:rsidR="00CB613D" w:rsidRDefault="000975E4">
          <w:fldSimple w:instr=" SUBJECT  \* MERGEFORMAT ">
            <w:r w:rsidR="00B606DF">
              <w:t>Gaming-Bets</w:t>
            </w:r>
          </w:fldSimple>
        </w:p>
      </w:tc>
      <w:tc>
        <w:tcPr>
          <w:tcW w:w="3179" w:type="dxa"/>
        </w:tcPr>
        <w:p w:rsidR="00CB613D" w:rsidRDefault="00CB613D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</w:t>
          </w:r>
          <w:r w:rsidR="00B606DF">
            <w:t>1.1</w:t>
          </w:r>
        </w:p>
      </w:tc>
    </w:tr>
    <w:tr w:rsidR="00CB613D">
      <w:tc>
        <w:tcPr>
          <w:tcW w:w="6379" w:type="dxa"/>
        </w:tcPr>
        <w:p w:rsidR="00CB613D" w:rsidRDefault="000975E4">
          <w:fldSimple w:instr=" TITLE  \* MERGEFORMAT ">
            <w:r w:rsidR="00CB613D">
              <w:t>Software Architecture Document</w:t>
            </w:r>
          </w:fldSimple>
        </w:p>
      </w:tc>
      <w:tc>
        <w:tcPr>
          <w:tcW w:w="3179" w:type="dxa"/>
        </w:tcPr>
        <w:p w:rsidR="00CB613D" w:rsidRDefault="00CB613D" w:rsidP="00B606DF">
          <w:r>
            <w:t xml:space="preserve">  Date:  </w:t>
          </w:r>
          <w:r w:rsidR="00B606DF">
            <w:t>18.11.2015</w:t>
          </w:r>
        </w:p>
      </w:tc>
    </w:tr>
    <w:tr w:rsidR="00CB613D">
      <w:tc>
        <w:tcPr>
          <w:tcW w:w="9558" w:type="dxa"/>
          <w:gridSpan w:val="2"/>
        </w:tcPr>
        <w:p w:rsidR="00CB613D" w:rsidRDefault="00CB613D"/>
      </w:tc>
    </w:tr>
  </w:tbl>
  <w:p w:rsidR="00CB613D" w:rsidRDefault="00CB613D">
    <w:pPr>
      <w:pStyle w:val="Kopfzeil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613D" w:rsidRDefault="00CB613D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berschrift1"/>
      <w:lvlText w:val="%1."/>
      <w:legacy w:legacy="1" w:legacySpace="144" w:legacyIndent="0"/>
      <w:lvlJc w:val="left"/>
    </w:lvl>
    <w:lvl w:ilvl="1">
      <w:start w:val="1"/>
      <w:numFmt w:val="decimal"/>
      <w:pStyle w:val="berschrift2"/>
      <w:lvlText w:val="%1.%2"/>
      <w:legacy w:legacy="1" w:legacySpace="144" w:legacyIndent="0"/>
      <w:lvlJc w:val="left"/>
    </w:lvl>
    <w:lvl w:ilvl="2">
      <w:start w:val="1"/>
      <w:numFmt w:val="decimal"/>
      <w:pStyle w:val="berschrift3"/>
      <w:lvlText w:val="%1.%2.%3"/>
      <w:legacy w:legacy="1" w:legacySpace="144" w:legacyIndent="0"/>
      <w:lvlJc w:val="left"/>
    </w:lvl>
    <w:lvl w:ilvl="3">
      <w:start w:val="1"/>
      <w:numFmt w:val="decimal"/>
      <w:pStyle w:val="berschrift4"/>
      <w:lvlText w:val="%1.%2.%3.%4"/>
      <w:legacy w:legacy="1" w:legacySpace="144" w:legacyIndent="0"/>
      <w:lvlJc w:val="left"/>
    </w:lvl>
    <w:lvl w:ilvl="4">
      <w:start w:val="1"/>
      <w:numFmt w:val="decimal"/>
      <w:pStyle w:val="berschrift5"/>
      <w:lvlText w:val="%1.%2.%3.%4.%5"/>
      <w:legacy w:legacy="1" w:legacySpace="144" w:legacyIndent="0"/>
      <w:lvlJc w:val="left"/>
    </w:lvl>
    <w:lvl w:ilvl="5">
      <w:start w:val="1"/>
      <w:numFmt w:val="decimal"/>
      <w:pStyle w:val="berschrift6"/>
      <w:lvlText w:val="%1.%2.%3.%4.%5.%6"/>
      <w:legacy w:legacy="1" w:legacySpace="144" w:legacyIndent="0"/>
      <w:lvlJc w:val="left"/>
    </w:lvl>
    <w:lvl w:ilvl="6">
      <w:start w:val="1"/>
      <w:numFmt w:val="decimal"/>
      <w:pStyle w:val="berschrift7"/>
      <w:lvlText w:val="%1.%2.%3.%4.%5.%6.%7"/>
      <w:legacy w:legacy="1" w:legacySpace="144" w:legacyIndent="0"/>
      <w:lvlJc w:val="left"/>
    </w:lvl>
    <w:lvl w:ilvl="7">
      <w:start w:val="1"/>
      <w:numFmt w:val="decimal"/>
      <w:pStyle w:val="berschrift8"/>
      <w:lvlText w:val="%1.%2.%3.%4.%5.%6.%7.%8"/>
      <w:legacy w:legacy="1" w:legacySpace="144" w:legacyIndent="0"/>
      <w:lvlJc w:val="left"/>
    </w:lvl>
    <w:lvl w:ilvl="8">
      <w:start w:val="1"/>
      <w:numFmt w:val="decimal"/>
      <w:pStyle w:val="berschrift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9"/>
  </w:num>
  <w:num w:numId="3">
    <w:abstractNumId w:val="19"/>
  </w:num>
  <w:num w:numId="4">
    <w:abstractNumId w:val="14"/>
  </w:num>
  <w:num w:numId="5">
    <w:abstractNumId w:val="13"/>
  </w:num>
  <w:num w:numId="6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2"/>
  </w:num>
  <w:num w:numId="8">
    <w:abstractNumId w:val="18"/>
  </w:num>
  <w:num w:numId="9">
    <w:abstractNumId w:val="3"/>
  </w:num>
  <w:num w:numId="10">
    <w:abstractNumId w:val="10"/>
  </w:num>
  <w:num w:numId="11">
    <w:abstractNumId w:val="8"/>
  </w:num>
  <w:num w:numId="12">
    <w:abstractNumId w:val="17"/>
  </w:num>
  <w:num w:numId="13">
    <w:abstractNumId w:val="7"/>
  </w:num>
  <w:num w:numId="14">
    <w:abstractNumId w:val="4"/>
  </w:num>
  <w:num w:numId="15">
    <w:abstractNumId w:val="16"/>
  </w:num>
  <w:num w:numId="16">
    <w:abstractNumId w:val="12"/>
  </w:num>
  <w:num w:numId="17">
    <w:abstractNumId w:val="5"/>
  </w:num>
  <w:num w:numId="18">
    <w:abstractNumId w:val="11"/>
  </w:num>
  <w:num w:numId="19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>
    <w:abstractNumId w:val="6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ttachedTemplate r:id="rId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613D"/>
    <w:rsid w:val="000975E4"/>
    <w:rsid w:val="002A5EA7"/>
    <w:rsid w:val="003A5427"/>
    <w:rsid w:val="003D4C80"/>
    <w:rsid w:val="00555692"/>
    <w:rsid w:val="0060087D"/>
    <w:rsid w:val="006F6BCB"/>
    <w:rsid w:val="00766DF3"/>
    <w:rsid w:val="007D2912"/>
    <w:rsid w:val="00883CB0"/>
    <w:rsid w:val="0096036A"/>
    <w:rsid w:val="00991EB5"/>
    <w:rsid w:val="009A1418"/>
    <w:rsid w:val="009E352F"/>
    <w:rsid w:val="00B606DF"/>
    <w:rsid w:val="00B8088F"/>
    <w:rsid w:val="00C97104"/>
    <w:rsid w:val="00CB613D"/>
    <w:rsid w:val="00DE0C41"/>
    <w:rsid w:val="00E76BDD"/>
    <w:rsid w:val="00F318C5"/>
    <w:rsid w:val="00F55D48"/>
    <w:rsid w:val="00FD0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601A2D4-F42A-409E-82F0-E9EDDCCA2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pPr>
      <w:widowControl w:val="0"/>
      <w:spacing w:line="240" w:lineRule="atLeast"/>
    </w:pPr>
    <w:rPr>
      <w:lang w:val="en-US" w:eastAsia="en-US"/>
    </w:rPr>
  </w:style>
  <w:style w:type="paragraph" w:styleId="berschrift1">
    <w:name w:val="heading 1"/>
    <w:basedOn w:val="Standard"/>
    <w:next w:val="Standard"/>
    <w:qFormat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berschrift2">
    <w:name w:val="heading 2"/>
    <w:basedOn w:val="berschrift1"/>
    <w:next w:val="Standard"/>
    <w:qFormat/>
    <w:pPr>
      <w:numPr>
        <w:ilvl w:val="1"/>
      </w:numPr>
      <w:outlineLvl w:val="1"/>
    </w:pPr>
    <w:rPr>
      <w:sz w:val="20"/>
    </w:rPr>
  </w:style>
  <w:style w:type="paragraph" w:styleId="berschrift3">
    <w:name w:val="heading 3"/>
    <w:basedOn w:val="berschrift1"/>
    <w:next w:val="Standard"/>
    <w:qFormat/>
    <w:pPr>
      <w:numPr>
        <w:ilvl w:val="2"/>
      </w:numPr>
      <w:outlineLvl w:val="2"/>
    </w:pPr>
    <w:rPr>
      <w:b w:val="0"/>
      <w:i/>
      <w:sz w:val="20"/>
    </w:rPr>
  </w:style>
  <w:style w:type="paragraph" w:styleId="berschrift4">
    <w:name w:val="heading 4"/>
    <w:basedOn w:val="berschrift1"/>
    <w:next w:val="Standard"/>
    <w:qFormat/>
    <w:pPr>
      <w:numPr>
        <w:ilvl w:val="3"/>
      </w:numPr>
      <w:outlineLvl w:val="3"/>
    </w:pPr>
    <w:rPr>
      <w:b w:val="0"/>
      <w:sz w:val="20"/>
    </w:rPr>
  </w:style>
  <w:style w:type="paragraph" w:styleId="berschrift5">
    <w:name w:val="heading 5"/>
    <w:basedOn w:val="Standard"/>
    <w:next w:val="Standard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berschrift6">
    <w:name w:val="heading 6"/>
    <w:basedOn w:val="Standard"/>
    <w:next w:val="Standard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berschrift7">
    <w:name w:val="heading 7"/>
    <w:basedOn w:val="Standard"/>
    <w:next w:val="Standard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berschrift8">
    <w:name w:val="heading 8"/>
    <w:basedOn w:val="Standard"/>
    <w:next w:val="Standard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berschrift9">
    <w:name w:val="heading 9"/>
    <w:basedOn w:val="Standard"/>
    <w:next w:val="Standard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Paragraph2">
    <w:name w:val="Paragraph2"/>
    <w:basedOn w:val="Standard"/>
    <w:pPr>
      <w:spacing w:before="80"/>
      <w:ind w:left="720"/>
      <w:jc w:val="both"/>
    </w:pPr>
    <w:rPr>
      <w:color w:val="000000"/>
      <w:lang w:val="en-AU"/>
    </w:rPr>
  </w:style>
  <w:style w:type="paragraph" w:styleId="Titel">
    <w:name w:val="Title"/>
    <w:basedOn w:val="Standard"/>
    <w:next w:val="Standard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Untertitel">
    <w:name w:val="Subtitle"/>
    <w:basedOn w:val="Standard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tandardeinzug">
    <w:name w:val="Normal Indent"/>
    <w:basedOn w:val="Standard"/>
    <w:semiHidden/>
    <w:pPr>
      <w:ind w:left="900" w:hanging="900"/>
    </w:pPr>
  </w:style>
  <w:style w:type="paragraph" w:styleId="Verzeichnis1">
    <w:name w:val="toc 1"/>
    <w:basedOn w:val="Standard"/>
    <w:next w:val="Standard"/>
    <w:semiHidden/>
    <w:pPr>
      <w:tabs>
        <w:tab w:val="right" w:pos="9360"/>
      </w:tabs>
      <w:spacing w:before="240" w:after="60"/>
      <w:ind w:right="720"/>
    </w:pPr>
  </w:style>
  <w:style w:type="paragraph" w:styleId="Verzeichnis2">
    <w:name w:val="toc 2"/>
    <w:basedOn w:val="Standard"/>
    <w:next w:val="Standard"/>
    <w:semiHidden/>
    <w:pPr>
      <w:tabs>
        <w:tab w:val="right" w:pos="9360"/>
      </w:tabs>
      <w:ind w:left="432" w:right="720"/>
    </w:pPr>
  </w:style>
  <w:style w:type="paragraph" w:styleId="Verzeichnis3">
    <w:name w:val="toc 3"/>
    <w:basedOn w:val="Standard"/>
    <w:next w:val="Standard"/>
    <w:semiHidden/>
    <w:pPr>
      <w:tabs>
        <w:tab w:val="left" w:pos="1440"/>
        <w:tab w:val="right" w:pos="9360"/>
      </w:tabs>
      <w:ind w:left="864"/>
    </w:pPr>
  </w:style>
  <w:style w:type="paragraph" w:styleId="Kopfzeile">
    <w:name w:val="header"/>
    <w:basedOn w:val="Standard"/>
    <w:semiHidden/>
    <w:pPr>
      <w:tabs>
        <w:tab w:val="center" w:pos="4320"/>
        <w:tab w:val="right" w:pos="8640"/>
      </w:tabs>
    </w:pPr>
  </w:style>
  <w:style w:type="paragraph" w:styleId="Fuzeile">
    <w:name w:val="footer"/>
    <w:basedOn w:val="Standard"/>
    <w:semiHidden/>
    <w:pPr>
      <w:tabs>
        <w:tab w:val="center" w:pos="4320"/>
        <w:tab w:val="right" w:pos="8640"/>
      </w:tabs>
    </w:pPr>
  </w:style>
  <w:style w:type="character" w:styleId="Seitenzahl">
    <w:name w:val="page number"/>
    <w:basedOn w:val="Absatz-Standardschriftart"/>
    <w:semiHidden/>
  </w:style>
  <w:style w:type="paragraph" w:customStyle="1" w:styleId="Bullet1">
    <w:name w:val="Bullet1"/>
    <w:basedOn w:val="Standard"/>
    <w:pPr>
      <w:ind w:left="720" w:hanging="432"/>
    </w:pPr>
  </w:style>
  <w:style w:type="paragraph" w:customStyle="1" w:styleId="Bullet2">
    <w:name w:val="Bullet2"/>
    <w:basedOn w:val="Standard"/>
    <w:pPr>
      <w:ind w:left="1440" w:hanging="360"/>
    </w:pPr>
    <w:rPr>
      <w:color w:val="000080"/>
    </w:rPr>
  </w:style>
  <w:style w:type="paragraph" w:customStyle="1" w:styleId="Tabletext">
    <w:name w:val="Tabletext"/>
    <w:basedOn w:val="Standard"/>
    <w:pPr>
      <w:keepLines/>
      <w:spacing w:after="120"/>
    </w:pPr>
  </w:style>
  <w:style w:type="paragraph" w:styleId="Textkrper">
    <w:name w:val="Body Text"/>
    <w:basedOn w:val="Standard"/>
    <w:semiHidden/>
    <w:pPr>
      <w:keepLines/>
      <w:spacing w:after="120"/>
      <w:ind w:left="720"/>
    </w:pPr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character" w:styleId="Funotenzeichen">
    <w:name w:val="footnote reference"/>
    <w:basedOn w:val="Absatz-Standardschriftart"/>
    <w:semiHidden/>
    <w:rPr>
      <w:sz w:val="20"/>
      <w:vertAlign w:val="superscript"/>
    </w:rPr>
  </w:style>
  <w:style w:type="paragraph" w:styleId="Funotentext">
    <w:name w:val="footnote text"/>
    <w:basedOn w:val="Standard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Standard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Standard"/>
    <w:pPr>
      <w:spacing w:before="80" w:line="240" w:lineRule="auto"/>
      <w:jc w:val="both"/>
    </w:pPr>
  </w:style>
  <w:style w:type="paragraph" w:customStyle="1" w:styleId="Paragraph3">
    <w:name w:val="Paragraph3"/>
    <w:basedOn w:val="Standard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Standard"/>
    <w:pPr>
      <w:spacing w:before="80" w:line="240" w:lineRule="auto"/>
      <w:ind w:left="2250"/>
      <w:jc w:val="both"/>
    </w:pPr>
  </w:style>
  <w:style w:type="paragraph" w:styleId="Verzeichnis4">
    <w:name w:val="toc 4"/>
    <w:basedOn w:val="Standard"/>
    <w:next w:val="Standard"/>
    <w:autoRedefine/>
    <w:semiHidden/>
    <w:pPr>
      <w:ind w:left="600"/>
    </w:pPr>
  </w:style>
  <w:style w:type="paragraph" w:styleId="Verzeichnis5">
    <w:name w:val="toc 5"/>
    <w:basedOn w:val="Standard"/>
    <w:next w:val="Standard"/>
    <w:autoRedefine/>
    <w:semiHidden/>
    <w:pPr>
      <w:ind w:left="800"/>
    </w:pPr>
  </w:style>
  <w:style w:type="paragraph" w:styleId="Verzeichnis6">
    <w:name w:val="toc 6"/>
    <w:basedOn w:val="Standard"/>
    <w:next w:val="Standard"/>
    <w:autoRedefine/>
    <w:semiHidden/>
    <w:pPr>
      <w:ind w:left="1000"/>
    </w:pPr>
  </w:style>
  <w:style w:type="paragraph" w:styleId="Verzeichnis7">
    <w:name w:val="toc 7"/>
    <w:basedOn w:val="Standard"/>
    <w:next w:val="Standard"/>
    <w:autoRedefine/>
    <w:semiHidden/>
    <w:pPr>
      <w:ind w:left="1200"/>
    </w:pPr>
  </w:style>
  <w:style w:type="paragraph" w:styleId="Verzeichnis8">
    <w:name w:val="toc 8"/>
    <w:basedOn w:val="Standard"/>
    <w:next w:val="Standard"/>
    <w:autoRedefine/>
    <w:semiHidden/>
    <w:pPr>
      <w:ind w:left="1400"/>
    </w:pPr>
  </w:style>
  <w:style w:type="paragraph" w:styleId="Verzeichnis9">
    <w:name w:val="toc 9"/>
    <w:basedOn w:val="Standard"/>
    <w:next w:val="Standard"/>
    <w:autoRedefine/>
    <w:semiHidden/>
    <w:pPr>
      <w:ind w:left="1600"/>
    </w:pPr>
  </w:style>
  <w:style w:type="paragraph" w:styleId="Textkrper2">
    <w:name w:val="Body Text 2"/>
    <w:basedOn w:val="Standard"/>
    <w:semiHidden/>
    <w:rPr>
      <w:i/>
      <w:color w:val="0000FF"/>
    </w:rPr>
  </w:style>
  <w:style w:type="paragraph" w:styleId="Textkrper-Zeileneinzug">
    <w:name w:val="Body Text Indent"/>
    <w:basedOn w:val="Standard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Standard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Standard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Standard"/>
    <w:next w:val="Textkrper"/>
    <w:autoRedefine/>
    <w:pPr>
      <w:spacing w:after="120"/>
      <w:ind w:left="720"/>
    </w:pPr>
    <w:rPr>
      <w:i/>
      <w:color w:val="0000FF"/>
    </w:rPr>
  </w:style>
  <w:style w:type="character" w:styleId="Hyperlink">
    <w:name w:val="Hyperlink"/>
    <w:basedOn w:val="Absatz-Standardschriftart"/>
    <w:semiHidden/>
    <w:rPr>
      <w:color w:val="0000FF"/>
      <w:u w:val="single"/>
    </w:rPr>
  </w:style>
  <w:style w:type="character" w:styleId="Fett">
    <w:name w:val="Strong"/>
    <w:basedOn w:val="Absatz-Standardschriftart"/>
    <w:qFormat/>
    <w:rPr>
      <w:b/>
    </w:rPr>
  </w:style>
  <w:style w:type="character" w:styleId="BesuchterHyperlink">
    <w:name w:val="FollowedHyperlink"/>
    <w:basedOn w:val="Absatz-Standardschriftart"/>
    <w:semiHidden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yperlink" Target="https://github.com/GamingBets/documents/tree/master/img/ERM" TargetMode="External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elix\Downloads\rup_sa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rup_sad.dot</Template>
  <TotalTime>0</TotalTime>
  <Pages>8</Pages>
  <Words>519</Words>
  <Characters>2964</Characters>
  <Application>Microsoft Office Word</Application>
  <DocSecurity>0</DocSecurity>
  <Lines>24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Software Architecture Document</vt:lpstr>
      <vt:lpstr>Software Architecture Document</vt:lpstr>
    </vt:vector>
  </TitlesOfParts>
  <Company>&lt;Company Name&gt;</Company>
  <LinksUpToDate>false</LinksUpToDate>
  <CharactersWithSpaces>3477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Architecture Document</dc:title>
  <dc:subject>Gaming-Bets</dc:subject>
  <dc:creator>Felix Morsbach</dc:creator>
  <cp:keywords/>
  <dc:description/>
  <cp:lastModifiedBy>Felix Morsbach</cp:lastModifiedBy>
  <cp:revision>10</cp:revision>
  <dcterms:created xsi:type="dcterms:W3CDTF">2015-11-18T22:46:00Z</dcterms:created>
  <dcterms:modified xsi:type="dcterms:W3CDTF">2016-06-05T21:48:00Z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