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PROGRAMMA KLANT IN BEELD · HOOFDPROJECT 30626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Toelichting projectbegroting 2027</w:t>
      </w:r>
    </w:p>
    <w:p>
      <w:pPr>
        <w:spacing w:after="160" w:line="276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Klant in zicht · projectnummer 30626-0003 · begrotingsjaar 2027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Projectleider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Opdrachtgever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Controller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Scenario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Datum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Pim de Burger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Roel Bakker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George Pavel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Plus20 (5 jaar)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11 augustus 2026</w:t>
            </w:r>
          </w:p>
        </w:tc>
      </w:tr>
    </w:tbl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Kern: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begroting 2027 omvat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€ 301.500 out-of-pocket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(externe kosten, gelijk aan het Plus20-jaarbedrag) en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3.484 interne uren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(€ 261.316 tegen Cito-kostprijstarieven). Alle waarden zijn scriptmatig herleid uit de actuele programmadata (live sessie, versie 2594) — niets is handmatig overgetypt of geschat.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1. Scenario en bronnen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Het “20%-scenario” is het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Plus20-scenario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uit het programma-begrotingsadvies: 20% méér jaarbudget dan het huidige plafond (€ 250.000 × 1,2 = € 300.000 vanaf 2027; 2026 blijft hard € 250.000), waardoor het programma in 5 jaar in plaats van 7 wordt gerealiseerd. Plus20 is het geadviseerde scenario: gefaseerd tempo met beheersbare jaarlast en gespreide CRM-bouw.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Alleen jaarschijf 2027.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volledige scenario omvat 8.166 interne uren en € 1.459.500 over vijf jaar; deze begroting bevat uitsluitend de 2027-schijf (3.484 uur, € 301.500).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Bron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Gebruikt voor</w:t>
            </w:r>
          </w:p>
        </w:tc>
      </w:tr>
      <w:tr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Live programmadata (sessie d8b97442, v2594, 9 juli 2026) — lokale kopie: BRON-LIVE-SESSIE-STAP4-2026-08-11.json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Interne uren 2027 per rol · out-of-pocket 2027 per inspanning</w:t>
            </w:r>
          </w:p>
        </w:tc>
      </w:tr>
      <w:tr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Componentonderbouwing CRM (known-breakdowns)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Splitsing CRM-bedrag in licenties vs. diensten</w:t>
            </w:r>
          </w:p>
        </w:tc>
      </w:tr>
      <w:tr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Audit fasering out-of-pocket · reconciliatie Plus20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Kruiscontrole jaarbedragen</w:t>
            </w:r>
          </w:p>
        </w:tc>
      </w:tr>
      <w:tr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Plausibiliteitstoets Plus20</w:t>
            </w:r>
          </w:p>
        </w:tc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Marktbenchmarks tarieven (Berenschot, Microsoft Pricing, Gartner/Forrester, NIP/NOLOC)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2. Out-of-pocket per kostenpost — € 301.500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Cel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Kostenpost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Bedrag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Herkomst (Plus20, jaar 2027)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D67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350 — ICT hardware en software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€ 62.500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CRM: Dynamics 365-licenties 85 gebruikers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D68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410 — Advies en Consultant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€ 65.000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Leiderschap € 30.000 + processen € 28.000 + onvoorzien € 7.000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D75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543 — ICT diensten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€ 134.500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CRM: implementatiepartner + beheer (€ 197.000 − licenties)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D85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586 — Trainers/Docenten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€ 39.500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Gespreksvaardigheidstraining, eerste blok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D98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843 — Omzet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Kostenproject; geen omzet begroot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Totaal onkosten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€ 301.500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= Plus20-jaarbedrag 2027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Waarom deze categorieën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350 — ICT hardware en software (€ 62.500):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CRM-jaarbedrag 2027 (€ 197.000, fase Realisatie &amp; integraties) bevat vanaf jaar 2 de structurele licentiecomponent: MS Dynamics 365 Pro-licenties voor 85 gebruikers, € 50.000–75.000/jaar met middenwaarde € 62.500 (geverifieerd tegen Microsoft Pricing 2025). Licenties zijn softwarekosten en horen op post 350.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543 — ICT diensten (€ 134.500):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restant van het CRM-jaarbedrag: de externe implementatiepartner bouwt datamodel en koppelingen, realiseert de eerste bronsysteemintegraties (4 van 7–8), migreert data en richt de sectoren PO en VO in; daarnaast beheer en doorontwikkeling. Ingekochte ICT-dienstverlening → post 543.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410 — Advies en Consultant (€ 65.000):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leiderschapsprogramma outside-in € 30.000 (externe begeleider, coaching 9 leidinggevenden, leerkringen), uniforme klantinformatieprocessen € 28.000 (externe procesbegeleiding, werksessies, pilots in Smartprocess) en de programma-brede post onvoorzien € 7.000. Het sjabloon kent geen aparte post onvoorzien; de buffer staat bij 410 omdat de belangrijkste risico’s in de externe advies-/implementatiesfeer liggen. Bij vrijval valt dit bedrag terug aan het programmabudget.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586 — Trainers/Docenten (€ 39.500):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eerste trainingsblok gespreksvaardigheid van drie maanden: externe trainers (kerntraject dagtarief € 2.500), gedragsgerichte coaching en praktijkopdrachten met echte klantcases per sector.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843 — Omzet (€ 0):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kostenproject (projectgroep Kosten, kostenplaats 7040); er wordt geen omzet op dit project begroot. De marge-regel toont daardoor #DIV/0! — inherent aan een kostenproject, geen fout.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3. Interne uren — 3.484 uur eigen medewerkers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Mappingregels programmarollen → Cito-rolcodes</w:t>
      </w:r>
    </w:p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Het programmamodel raamt uren op rolregels (functie × domein); het Cito-sjabloon kent 24 rolcodes. Mapping volgens vier vaste regels, integraal toegepast: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1. Uitvoerende rollen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→ hun directe Cito-code (accountmanager → AM, trainer → TRA, productmanager → PDM, productowner → PDO).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2. Klantenservice- en binnendienstrollen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→ MCB (Medewerker Commerciële Binnendienst) — er is geen aparte klantenservice-code; MCB is hetzelfde klantcontact-cluster en met € 56/u een conservatief tarief.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 Alle leidinggevende rollen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(sectormanagers, directeur, managers, teamleiders én de vier inspanningsleiders) → PJM (Projectmanager) — programma-/projectleidende inzet, tarief het dichtst bij het leiderstarief van het model.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4. HR-rollen: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curriculum-/opleidingswerk → TRA; HRM-instrumentarium (360°-feedback, functioneringscyclus) → PRO (procesconsultant).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Resultaat per rolregel in de begroting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Code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Tarief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Uren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Bedrag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Bronrollen (uren 2027)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 — Accountmanager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€ 81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378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€ 30.618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accountmanagers a (24) · b (24) · c (168) · c prof (120) · trainee prof (42)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CM — Campagne Marketeer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€ 80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€ 1.440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campagne marketeers a/b (12) · junior marketeer prof (6)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MCB — Mdw Comm. Binnendienst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€ 56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1.050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€ 58.800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klantenservice a/b/c (720, waarvan c: 28 pers × 24 u = 672) · binnendienst (330)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PDO — Productowner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€ 87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46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€ 4.002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Product Owner van de systemen — kernteamlid CRM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 — Procesondersteuner/-consultant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€ 56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348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€ 19.488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procesmanager data (101) · procesondersteuners PO/VO/Prof (165) · HR-instrumentarium cultuur (82)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 — Trainer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€ 87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498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€ 43.326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trainers/adviseurs 12 pers (456: 288 training + 168 CRM-adoptie) · HR-curriculum (42)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PDM — Productmanager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€ 95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113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€ 10.735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productmanagers DST/KIB/KLT/LIB/NT2/CVVO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IA — Businessanalist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€ 69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€ 207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business info analist (geconsulteerd)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PJM — Projectmanager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€ 90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1.030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€ 92.700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projectmanager d (101) · 4 inspanningsleiders (380) · sectormanagers PO/VO/Prof (300) · manager D&amp;T (44) · manager klantcontact (90) · directeur BV (41) · teamleiders (71) · commercieel manager (3)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Totaal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3.484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€ 261.316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</w:tr>
    </w:tbl>
    <w:p>
      <w:pPr>
        <w:spacing w:after="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Leeswaarschuwing: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MCB (1.050 u) en PJM (1.030 u) zijn aggregaties van respectievelijk 8 en 15 modelrollen — geen twee individuele medewerkers met een extreem urenbeslag. Het regelniveau is volledig reproduceerbaar uit het bronbestand. Inleen (F55–F65) is bewust leeg: alle externe inzet is als out-of-pocket geraamd en staat op de onkostenposten.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Waarom 3.484 uur — 2027 is het bewuste piekjaar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43% van alle programma-uren valt in 2027.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vijfjarige scenario kent 8.166 uur; 2026 is aanloop (330 u), 2027 en 2028 zijn de uitvoeringsjaren, daarna zakt het sterk terug. In 2027 vallen twee zware sporen samen: het eerste trainingsblok én het CRM-realisatiejaar.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Mens: 1.896 uur (54%) — déélnemersuren, geen projectteam.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trainingsblok (24 u per cursist) draait breed door de organisatie; grootste post is klantenservice: 28 medewerkers × 24 u = 672 u. Daarnaast accountmanagers, binnendienst en 456 u trainer-inzet (train-de-trainer met 12 interne adviseurs).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Data &amp; Systemen: 742 uur (21%) — CRM-realisatiejaar.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Interne begeleiding van bouw en integraties, datamigratie-controle, sectorinrichting PO/VO en reviews naast de externe implementatiepartner.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Cultuur: 464 uur + Processen: 382 uur.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Leiderschapsprogramma (9 leidinggevenden × ± 41 u deelname) plus HR-instrumentarium, en de werkgroep procesherontwerp met pilots per sector.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Per persoon blijft de belasting beperkt: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uren zijn verspreid over ± 65 rollen; gemiddeld 5–12 uur per medewerker per jaar. Grootste individuele posten: inspanningsleiders 95 u (± 0,05 fte) en trainingsdeelnemers 24 u p.p.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Ten opzichte van de reguliere projecturenruimte (540 u/jaar)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gaat 2027 er met +2.944 uur bewust overheen: dit is de geplande programmapiek, gedragen vanuit de reguliere personeelsbegroting en hier apart inzichtelijk gemaakt — niet dubbel begroot.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Tariefverschil model vs. Cito-sjabloon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Het programmamodel waardeert de 2027-uren tegen een geïndexeerd vlak tarief (€ 77/u; leidinggevenden € 82/u):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€ 266.985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Het Cito-sjabloon rekent met kostprijstarieven per rol uit boekjaar 2026 (€ 46–95/u):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€ 261.316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Verschil −€ 5.669 (−2,1%): het grootste urenblok (klantenservice/binnendienst, € 56/u) kost werkelijk minder dan het vlakke modeltarief; de duurdere rollen compenseren dat grotendeels. Het urenaantal (3.484) is in beide gelijk — alleen de waardering verschilt. Zodra de tariefkaart boekjaar 2027 is geladen en de tariefjaar-cel wordt bijgezet, herrekent de begroting automatisch naar 2027-tarieven (bij ± 5% indexatie → ± € 274.000).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4. Bewust niet ingevuld en openstaande punten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Onderdeel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Status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Reden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Tariefjaar (K1)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01-01-2026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Boekjaar 2027 ontbreekt nog in de tarieven-referentietabel; nu wijzigen zet alle tarieven op 0. Bijzetten zodra de 2027-tariefkaart geladen is — bedragen schalen automatisch mee.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Maandverdeling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Standaard 1/12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Het programmamodel bevat geen maandfasering; gelijkmatige spreiding is de neutrale keuze.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Kostendrager / variant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Leeg — te bepalen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Vorige jaarschijven hebben deze ook niet; keuze voor de controller.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Inleen medewerkers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Leeg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Externe inzet is als out-of-pocket geraamd (zie § 2).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Overige onkostenposten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Niet geraamd in het scenario → niet ingevuld (niets verzonnen).</w:t>
            </w:r>
          </w:p>
        </w:tc>
      </w:tr>
    </w:tbl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Openstaande punten voor de controller: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Tariefkaart boekjaar 2027 laden en K1 bijzetten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grootste openstaande actualisatie; een 2027-begroting hoort tegen 2027-tarieven.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Tabblad Stamgegevens bevat drie verouderde hardgecodeerde persnummers (vertaling PL/controller/verkoper) — bewust niet aangepast; administratie-eigenaarschap ligt bij control.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Controlecel F108 staat op −1: bestaande sjabloonafwijking (omzetregel telt niet mee in het aantal-totaal), aanwezig vóór het invullen.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5. Controlecijfers na invullen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Controle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Waarde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Eigen medewerkers (E100)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€ 261.316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Inleen (E101)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Onkosten (E102)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€ 301.500  (= Plus20-jaarbedrag 2027, exact)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Omzet (E103)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Projectresultaat (E104)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−€ 562.816  (kostenproject)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Som uren F31:F54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3.484  (= live jaartotaal 2027, exact)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Controles (E108, S-kolom, maandcellen)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Alle sluitend ✓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Bestandsintegriteit (Power Query, opmerkingen)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Intact ✓</w:t>
            </w:r>
          </w:p>
        </w:tc>
      </w:tr>
    </w:tbl>
    <w:p>
      <w:pPr>
        <w:spacing w:after="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Origineel leeg sjabloon bewaard als “… - origineel leeg.xlsx”. Brondata: BRON-LIVE-SESSIE-STAP4-2026-08-11.json (extract live sessie). Volledige bronverwijzingen: ONDERBOUWING-BEGROTING-2027.md.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2026-08-11T06:52:41.121Z</dcterms:created>
  <dcterms:modified xsi:type="dcterms:W3CDTF">2026-08-11T06:52:41.124Z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