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24972" w14:textId="77777777" w:rsidR="0016761A" w:rsidRPr="005C63A2" w:rsidRDefault="00000000">
      <w:pPr>
        <w:spacing w:after="40"/>
        <w:rPr>
          <w:lang w:val="nl-NL"/>
        </w:rPr>
      </w:pPr>
      <w:r w:rsidRPr="005C63A2">
        <w:rPr>
          <w:b/>
          <w:bCs/>
          <w:color w:val="6B7280"/>
          <w:sz w:val="18"/>
          <w:szCs w:val="18"/>
          <w:lang w:val="nl-NL"/>
        </w:rPr>
        <w:t>PROGRAMMA KLANT IN BEELD · INTERN · T.B.V. RVB</w:t>
      </w:r>
    </w:p>
    <w:p w14:paraId="121841E8" w14:textId="77777777" w:rsidR="0016761A" w:rsidRPr="005C63A2" w:rsidRDefault="00000000">
      <w:pPr>
        <w:spacing w:after="60"/>
        <w:rPr>
          <w:lang w:val="nl-NL"/>
        </w:rPr>
      </w:pPr>
      <w:r w:rsidRPr="005C63A2">
        <w:rPr>
          <w:b/>
          <w:bCs/>
          <w:color w:val="003366"/>
          <w:sz w:val="40"/>
          <w:szCs w:val="40"/>
          <w:lang w:val="nl-NL"/>
        </w:rPr>
        <w:t>Verantwoording projectbegroting 2027</w:t>
      </w:r>
    </w:p>
    <w:p w14:paraId="47A50A31" w14:textId="77777777" w:rsidR="0016761A" w:rsidRPr="005C63A2" w:rsidRDefault="00000000">
      <w:pPr>
        <w:spacing w:after="200" w:line="276" w:lineRule="auto"/>
        <w:rPr>
          <w:lang w:val="nl-NL"/>
        </w:rPr>
      </w:pPr>
      <w:r w:rsidRPr="005C63A2">
        <w:rPr>
          <w:color w:val="6B7280"/>
          <w:sz w:val="24"/>
          <w:szCs w:val="24"/>
          <w:lang w:val="nl-NL"/>
        </w:rPr>
        <w:t>Klant in zicht (30626-0003) · 11 augustus 2026 · Pim de Burger</w:t>
      </w:r>
    </w:p>
    <w:p w14:paraId="2184DA63" w14:textId="77777777" w:rsidR="0016761A" w:rsidRPr="005C63A2" w:rsidRDefault="00000000">
      <w:pPr>
        <w:spacing w:after="120" w:line="276" w:lineRule="auto"/>
        <w:rPr>
          <w:lang w:val="nl-NL"/>
        </w:rPr>
      </w:pPr>
      <w:r w:rsidRPr="005C63A2">
        <w:rPr>
          <w:lang w:val="nl-NL"/>
        </w:rPr>
        <w:t>Met het programma Klant in Beeld maakt Cito BV de beweging van reactief leverancier naar proactieve strategische partner, met outside-in — wat klanten werkelijk nodig hebben — als leidend principe. De begroting 2027 is de tweede jaarschijf van het gekozen vijfjarige programma (totaal € 1.459.500), met gefaseerde CRM-bouw en een beheersbare jaarlast.</w:t>
      </w:r>
    </w:p>
    <w:p w14:paraId="00BAC09D" w14:textId="77777777" w:rsidR="0016761A" w:rsidRPr="005C63A2" w:rsidRDefault="00000000">
      <w:pPr>
        <w:spacing w:after="120" w:line="276" w:lineRule="auto"/>
        <w:rPr>
          <w:lang w:val="nl-NL"/>
        </w:rPr>
      </w:pPr>
      <w:r w:rsidRPr="005C63A2">
        <w:rPr>
          <w:lang w:val="nl-NL"/>
        </w:rPr>
        <w:t xml:space="preserve">In 2027 gaat het programma van voorbereiding naar realisatie. Het cross-sectorale CRM-klantdashboard wordt gebouwd en aan de eerste bronsystemen gekoppeld (€ 197.000) — het fundament voor een integraal klantbeeld — en het eerste trainingsblok gespreksvaardigheid (± 80 medewerkers, € 39.500) brengt de klantgerichte werkwijze in het dagelijkse gedrag. Systeem en gedrag versterken elkaar en zijn daarom bewust in hetzelfde jaar gepland; de verankering van leiderschap en klantprocessen (€ 58.000, plus € 7.000 onvoorzien dat bij niet-gebruik terugvalt aan het programmabudget) borgt dat beide beklijven. Totaal </w:t>
      </w:r>
      <w:r w:rsidRPr="005C63A2">
        <w:rPr>
          <w:b/>
          <w:bCs/>
          <w:lang w:val="nl-NL"/>
        </w:rPr>
        <w:t>€ 301.500 out-of-pocket</w:t>
      </w:r>
      <w:r w:rsidRPr="005C63A2">
        <w:rPr>
          <w:lang w:val="nl-NL"/>
        </w:rPr>
        <w:t>, herleidbaar naar marktbenchmarks en de onderliggende programmadata.</w:t>
      </w:r>
    </w:p>
    <w:p w14:paraId="177C06CD" w14:textId="77777777" w:rsidR="0016761A" w:rsidRPr="005C63A2" w:rsidRDefault="00000000">
      <w:pPr>
        <w:spacing w:after="120" w:line="276" w:lineRule="auto"/>
        <w:rPr>
          <w:lang w:val="nl-NL"/>
        </w:rPr>
      </w:pPr>
      <w:r w:rsidRPr="005C63A2">
        <w:rPr>
          <w:lang w:val="nl-NL"/>
        </w:rPr>
        <w:t xml:space="preserve">Daarnaast vraagt 2027 </w:t>
      </w:r>
      <w:r w:rsidRPr="005C63A2">
        <w:rPr>
          <w:b/>
          <w:bCs/>
          <w:lang w:val="nl-NL"/>
        </w:rPr>
        <w:t>± 3.500 interne uren</w:t>
      </w:r>
      <w:r w:rsidRPr="005C63A2">
        <w:rPr>
          <w:lang w:val="nl-NL"/>
        </w:rPr>
        <w:t xml:space="preserve"> (≈ € 261.000 tegen interne kostprijstarieven), apart inzichtelijk gemaakt en gedragen vanuit de reguliere personeelsbegroting. Dit is de bewust geplande piek van het programma: brede trainingsdeelname en de CRM-realisatie vallen in hetzelfde jaar; voor de meeste betrokkenen gaat het om 24 uur trainingsdeelname op jaarbasis.</w:t>
      </w:r>
    </w:p>
    <w:p w14:paraId="0C1DB00F" w14:textId="77777777" w:rsidR="0016761A" w:rsidRPr="005C63A2" w:rsidRDefault="00000000">
      <w:pPr>
        <w:spacing w:after="120" w:line="276" w:lineRule="auto"/>
        <w:rPr>
          <w:lang w:val="nl-NL"/>
        </w:rPr>
      </w:pPr>
      <w:r w:rsidRPr="005C63A2">
        <w:rPr>
          <w:lang w:val="nl-NL"/>
        </w:rPr>
        <w:t>Mijlpaal eind 2027: het eerste trainingsblok is afgerond, de CRM-bouw met de eerste integraties staat (go-live volgt in 2028) en de sectoren werken steeds meer zelfstandig met het nieuwe klantbeeld.</w:t>
      </w:r>
    </w:p>
    <w:p w14:paraId="69F7D64C" w14:textId="42A992EA" w:rsidR="0016761A" w:rsidRPr="005C63A2" w:rsidRDefault="0016761A">
      <w:pPr>
        <w:spacing w:line="276" w:lineRule="auto"/>
        <w:rPr>
          <w:lang w:val="nl-NL"/>
        </w:rPr>
      </w:pPr>
    </w:p>
    <w:sectPr w:rsidR="0016761A" w:rsidRPr="005C63A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0062A"/>
    <w:multiLevelType w:val="hybridMultilevel"/>
    <w:tmpl w:val="DA00C01A"/>
    <w:lvl w:ilvl="0" w:tplc="5874D882">
      <w:start w:val="1"/>
      <w:numFmt w:val="bullet"/>
      <w:lvlText w:val="●"/>
      <w:lvlJc w:val="left"/>
      <w:pPr>
        <w:ind w:left="720" w:hanging="360"/>
      </w:pPr>
    </w:lvl>
    <w:lvl w:ilvl="1" w:tplc="77E2B02A">
      <w:start w:val="1"/>
      <w:numFmt w:val="bullet"/>
      <w:lvlText w:val="○"/>
      <w:lvlJc w:val="left"/>
      <w:pPr>
        <w:ind w:left="1440" w:hanging="360"/>
      </w:pPr>
    </w:lvl>
    <w:lvl w:ilvl="2" w:tplc="E83004D6">
      <w:start w:val="1"/>
      <w:numFmt w:val="bullet"/>
      <w:lvlText w:val="■"/>
      <w:lvlJc w:val="left"/>
      <w:pPr>
        <w:ind w:left="2160" w:hanging="360"/>
      </w:pPr>
    </w:lvl>
    <w:lvl w:ilvl="3" w:tplc="DCD80348">
      <w:start w:val="1"/>
      <w:numFmt w:val="bullet"/>
      <w:lvlText w:val="●"/>
      <w:lvlJc w:val="left"/>
      <w:pPr>
        <w:ind w:left="2880" w:hanging="360"/>
      </w:pPr>
    </w:lvl>
    <w:lvl w:ilvl="4" w:tplc="5606A9F0">
      <w:start w:val="1"/>
      <w:numFmt w:val="bullet"/>
      <w:lvlText w:val="○"/>
      <w:lvlJc w:val="left"/>
      <w:pPr>
        <w:ind w:left="3600" w:hanging="360"/>
      </w:pPr>
    </w:lvl>
    <w:lvl w:ilvl="5" w:tplc="EC643BBA">
      <w:start w:val="1"/>
      <w:numFmt w:val="bullet"/>
      <w:lvlText w:val="■"/>
      <w:lvlJc w:val="left"/>
      <w:pPr>
        <w:ind w:left="4320" w:hanging="360"/>
      </w:pPr>
    </w:lvl>
    <w:lvl w:ilvl="6" w:tplc="D3E23E40">
      <w:start w:val="1"/>
      <w:numFmt w:val="bullet"/>
      <w:lvlText w:val="●"/>
      <w:lvlJc w:val="left"/>
      <w:pPr>
        <w:ind w:left="5040" w:hanging="360"/>
      </w:pPr>
    </w:lvl>
    <w:lvl w:ilvl="7" w:tplc="90989B28">
      <w:start w:val="1"/>
      <w:numFmt w:val="bullet"/>
      <w:lvlText w:val="●"/>
      <w:lvlJc w:val="left"/>
      <w:pPr>
        <w:ind w:left="5760" w:hanging="360"/>
      </w:pPr>
    </w:lvl>
    <w:lvl w:ilvl="8" w:tplc="F95A8790">
      <w:start w:val="1"/>
      <w:numFmt w:val="bullet"/>
      <w:lvlText w:val="●"/>
      <w:lvlJc w:val="left"/>
      <w:pPr>
        <w:ind w:left="6480" w:hanging="360"/>
      </w:pPr>
    </w:lvl>
  </w:abstractNum>
  <w:num w:numId="1" w16cid:durableId="6234665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61A"/>
    <w:rsid w:val="0016761A"/>
    <w:rsid w:val="005C63A2"/>
    <w:rsid w:val="00A3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0F690"/>
  <w15:docId w15:val="{04007B7E-F324-4B7D-A182-E37338D71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1508</Characters>
  <Application>Microsoft Office Word</Application>
  <DocSecurity>0</DocSecurity>
  <Lines>12</Lines>
  <Paragraphs>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Pim de Burger</cp:lastModifiedBy>
  <cp:revision>2</cp:revision>
  <dcterms:created xsi:type="dcterms:W3CDTF">2026-08-11T08:23:00Z</dcterms:created>
  <dcterms:modified xsi:type="dcterms:W3CDTF">2026-08-11T08:27:00Z</dcterms:modified>
</cp:coreProperties>
</file>