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8A0ED" w14:textId="621AA0C6" w:rsidR="00A50C7B" w:rsidRDefault="00CC317A">
      <w:r w:rsidRPr="00CC317A">
        <w:t>"I’ve had enough of this nonsense! How many times do I have to repeat myself before someone actually listens? This situation is unacceptable, and I refuse to stay silent any longer. I expect an immediate resolution—no more excuses, no more delays!"</w:t>
      </w:r>
    </w:p>
    <w:sectPr w:rsidR="00A50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7A"/>
    <w:rsid w:val="00A50C7B"/>
    <w:rsid w:val="00AC45C9"/>
    <w:rsid w:val="00CA2E55"/>
    <w:rsid w:val="00CC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0717"/>
  <w15:chartTrackingRefBased/>
  <w15:docId w15:val="{8C55F629-EF3A-4C8A-8381-A9F68A79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SAKETH GAMINI</dc:creator>
  <cp:keywords/>
  <dc:description/>
  <cp:lastModifiedBy>VENKATA SAKETH GAMINI</cp:lastModifiedBy>
  <cp:revision>1</cp:revision>
  <dcterms:created xsi:type="dcterms:W3CDTF">2025-05-18T10:14:00Z</dcterms:created>
  <dcterms:modified xsi:type="dcterms:W3CDTF">2025-05-18T10:15:00Z</dcterms:modified>
</cp:coreProperties>
</file>