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НАЦИОНАЛЬНЫЙ ИССЛЕДОВАТЕЛЬСКИЙ УНИВЕРСИТЕТ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«ВЫСШАЯ ШКОЛА ЭКОНОМИКИ»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Московский институт электроники и математики (МИЭМ НИУ ВШЭ)</w:t>
      </w:r>
    </w:p>
    <w:p>
      <w:pPr>
        <w:spacing w:after="4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b/>
          <w:bCs/>
          <w:color w:val="2E75B6"/>
          <w:sz w:val="36"/>
          <w:szCs w:val="36"/>
        </w:rPr>
        <w:t xml:space="preserve">РУКОВОДСТВО РАЗРАБОТЧИКА</w:t>
      </w:r>
    </w:p>
    <w:p>
      <w:pPr>
        <w:spacing w:after="400"/>
        <w:jc w:val="center"/>
      </w:pPr>
      <w:r>
        <w:rPr>
          <w:rFonts w:ascii="Calibri Light" w:cs="Calibri Light" w:eastAsia="Calibri Light" w:hAnsi="Calibri Light"/>
          <w:b/>
          <w:bCs/>
          <w:color w:val="1A3A5C"/>
          <w:sz w:val="32"/>
          <w:szCs w:val="32"/>
        </w:rPr>
        <w:t xml:space="preserve">«Анализ данных о клиентах банка»</w:t>
      </w:r>
    </w:p>
    <w:p>
      <w:pPr>
        <w:spacing w:after="400"/>
      </w:pP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Учебная группа: БИВ255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Бригада № 1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Директор проекта: Старченко Денис Сергеевич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Состав бригады: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Старченко Денис Сергеевич — база данных и сортировка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Садовский Арсений Валентинович — аналитика и вычисления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Черноморец Олег Сергеевич — визуал и приложение</w:t>
      </w:r>
    </w:p>
    <w:p>
      <w:pPr>
        <w:spacing w:after="600"/>
      </w:pPr>
    </w:p>
    <w:p>
      <w:pPr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Москва, 2025</w:t>
      </w:r>
    </w:p>
    <w:p>
      <w:pPr>
        <w:sectPr>
          <w:pgSz w:w="11906" w:h="16838" w:orient="portrait"/>
          <w:pgMar w:top="1440" w:right="1440" w:bottom="1440" w:left="2016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Системные требования и версии ПО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3.9+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Основной язык разработки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1.21+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Числовые операции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1.3+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Работа с DataFrame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3.4+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Визуализация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Tkinter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входит в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GUI-библиотека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pickle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стандартная библиотека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Сериализация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configparser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стандартная библиотека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Чтение config.ini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Разработка и тестирование выполнялись в среде Spyder (Anaconda). Линтер PyLint, оценка кода: не ниже 8/10.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Архитектура приложения</w:t>
      </w:r>
    </w:p>
    <w:p>
      <w:pPr>
        <w:pStyle w:val="Heading2"/>
      </w:pPr>
      <w:r>
        <w:rPr>
          <w:b/>
          <w:bCs/>
        </w:rPr>
        <w:t xml:space="preserve">2.1. Обзор архитектуры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Приложение реализовано в функциональном стиле (без классов) в соответствии с требованиями ТЗ. Взаимодействие компонентов: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main.py — точка входа, главный цикл событий Tkinter, обработчики GUI;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library/utils.py — утилиты: конфигурация, I/O, нормализация CSV, валидация;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scripts/reports.py — все семь функций построения отчётов;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config.ini — внешняя конфигурация (цвета, пути, форматы экспорта).</w:t>
      </w:r>
    </w:p>
    <w:p>
      <w:pPr>
        <w:pStyle w:val="Heading2"/>
      </w:pPr>
      <w:r>
        <w:rPr>
          <w:b/>
          <w:bCs/>
        </w:rPr>
        <w:t xml:space="preserve">2.2. Схема взаимодействия модулей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Зависит от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Предоставляет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scripts/main.py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library/utils, scripts/reports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GUI, точка входа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scripts/reports.py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library/utils, pandas, numpy, 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7 функций отчётов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library/utils.py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pandas, pickle, configparser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Утилиты, константы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config.ini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Параметры среды выполнения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Структура каталогов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work/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config.ini               # Конфигурационный файл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bank-full.csv        # Исходный датасет (UCI)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clients.pkl          # Справочник 1 — демография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finance.pkl          # Справочник 2 — финансы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graphics/                # Графические отчёты (.png/.pdf)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library/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__init__.py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utils.py             # Универсальные утилиты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notes/                   # Документация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Руководство_пользователя.docx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Руководство_разработчика.docx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output/                  # Текстовые отчёты (.txt/.csv)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scripts/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__init__.py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main.py              # Главный исполняемый скрипт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reports.py           # Функции построения отчётов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Схема базы данных (3НФ)</w:t>
      </w:r>
    </w:p>
    <w:p>
      <w:pPr>
        <w:pStyle w:val="Heading2"/>
      </w:pPr>
      <w:r>
        <w:rPr>
          <w:b/>
          <w:bCs/>
        </w:rPr>
        <w:t xml:space="preserve">4.1. Справочник 1 — Демография клиентов (clients.pkl)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Допустимые значения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ID_клиента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Целое ≥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Возраст клиента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18–100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Профессия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Вид занятости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12 категорий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Семейное_положение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Семейный статус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3 категории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Образование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Уровень образования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4 категории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4.2. Справочник 2 — Финансы клиентов (finance.pkl)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Допустимые значения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ID_клиента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Внешний ключ → Демография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Целое ≥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Дефолт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Кредитный дефолт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Баланс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Среднегодовой баланс (€)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Любое целое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Ипотека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Ипотечный кредит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Кредит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Потребительский кредит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4.3. Обоснование приведения к 3НФ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Исходный датасет bank-full.csv содержит 17 атрибутов в одной плоской таблице, что нарушает принципы нормализации. Разделение на два справочника обеспечивает: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1НФ — все атрибуты атомарны, нет повторяющихся групп;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2НФ — каждый не ключевой атрибут полностью зависит от первичного ключа ID_клиента;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3НФ — отсутствие транзитивных зависимостей: социально-демографические характеристики (профессия, образование, семейное положение) не зависят от финансовых показателей и вынесены в отдельный справочник.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Объединение справочников при построении отчётов выполняется через pandas.merge() по ключу ID_клиента (операция INNER JOIN).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Описание модулей</w:t>
      </w:r>
    </w:p>
    <w:p>
      <w:pPr>
        <w:pStyle w:val="Heading2"/>
      </w:pPr>
      <w:r>
        <w:rPr>
          <w:b/>
          <w:bCs/>
        </w:rPr>
        <w:t xml:space="preserve">5.1. library/utils.py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Модуль универсальных утилит. Не содержит зависимостей от Tkinter и Matplotlib — пригоден для использования в тестах.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load_config(config_path)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Загрузка config.ini через configparser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get_param(config, section, key, fallback)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Безопасное чтение параметра конфигурации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save_dataframe(df, filepath)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Сохранение DataFrame в .pkl (pickle)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load_dataframe(filepath)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Загрузка DataFrame из .pkl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ensure_dirs(config)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Создание рабочих каталогов при запуске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load_source_csv(csv_path)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Нормализация bank-full.csv, перевод на русский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split_to_handbooks(df)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Разбиение на два справочника (3НФ)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validate_age(value)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Проверка корректности возраста (18–100)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validate_balance(value)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Проверка, что значение является целым числом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validate_choice(value, valid_list)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Проверка принадлежности значения списку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Константы: JOB_MAP, MARITAL_MAP, EDUCATION_MAP, BINARY_MAP, CONTACT_MAP, POUTCOME_MAP, MONTH_MAP — словари перевода английских значений датасета на русский язык. VALID_JOB, VALID_MARITAL, VALID_EDUCATION, VALID_BINARY — списки допустимых значений для валидации.</w:t>
      </w:r>
    </w:p>
    <w:p>
      <w:pPr>
        <w:pStyle w:val="Heading2"/>
      </w:pPr>
      <w:r>
        <w:rPr>
          <w:b/>
          <w:bCs/>
        </w:rPr>
        <w:t xml:space="preserve">5.2. scripts/reports.py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Модуль отчётов. Все функции принимают df_clients и df_finance, объединяют их через _get_full_df() и возвращают строку (текстовые отчёты) или Figure (графические).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Отчёт 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report_simple(df_c, df_f, columns, filters)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текстовый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report_statistics(df_c, df_f, columns)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текстовый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report_pivot(df_c, df_f, index, columns, values, aggfunc)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текстовый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report_bar_chart(df_c, df_f, cat1, cat2, save_path)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графический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report_histogram(df_c, df_f, num_col, cat_col, bins, save_path)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графический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report_boxplot(df_c, df_f, num_col, cat_col, save_path)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графический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report_scatter(df_c, df_f, num1, num2, cat_col, save_path)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графический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Вспомогательные функции: _get_full_df() — merge по ID_клиента; _save_text() — запись текста в файл; _save_figure() — сохранение Figure через fig.savefig().</w:t>
      </w:r>
    </w:p>
    <w:p>
      <w:pPr>
        <w:pStyle w:val="Heading2"/>
      </w:pPr>
      <w:r>
        <w:rPr>
          <w:b/>
          <w:bCs/>
        </w:rPr>
        <w:t xml:space="preserve">5.3. scripts/main.py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Главный модуль. Строит главное окно, боковую панель навигации, диалоги справочников и отчётов. Функции: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Точка входа: инициализация, автозагрузка, запуск mainloop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build_main_window()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Создание главного окна Tkinter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_load_data_dialog()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Диалог выбора источника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_open_handbook_window()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Универсальное окно справочника (CRUD)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_open_report1()…_open_report7()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Диалоги настройки каждого отчёта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_output_text_window()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Окно вывода текстового отчёта с сохранением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_build_graphic_window()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Универсальный диалог графического отчёта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_show_df_in_tree()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sz w:val="22"/>
                <w:szCs w:val="22"/>
              </w:rPr>
              <w:t xml:space="preserve">Отображение DataFrame в виджете Treeview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Требования к качеству 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Стиль кода: PEP 8 (отступы 4 пробела, длина строки до 99 символов, именование snake_case).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Документирование: PEP 257 — docstring для каждой функции с описанием назначения, параметров (:param:), возвращаемого значения (:returns:) и автора (:author:).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Комментарии: логика нетривиальных операций поясняется строчными комментариями.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Линтер: PyLint в среде Spyder. Оценка ≥ 8/10.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Запрещено: использование классов, сторонних библиотек (кроме разрешённых), SQLite.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Запуск: python scripts/main.py из каталога work без ошибок.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пути относительные (от корня work).</w:t>
      </w:r>
    </w:p>
    <w:p>
      <w:pPr>
        <w:pStyle w:val="Heading1"/>
      </w:pPr>
      <w:r>
        <w:rPr>
          <w:b/>
          <w:bCs/>
        </w:rPr>
        <w:t xml:space="preserve">7. Порядок сдачи работы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Финальная версия сдаётся в виде архива work_БИВ255_Б01_v1.0.zip.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Архив защищён паролем, который директор проекта (Старченко Д.С.) сообщает преподавателю в личном сообщении Telegram.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Промежуточные версии публикуются в Telegram-группе курса с указанием номера версии.</w:t>
      </w:r>
    </w:p>
    <w:p>
      <w:pPr>
        <w:spacing w:after="120"/>
        <w:jc w:val="both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Проверка: приложение должно запускаться без ошибок командой python scripts/main.py в соответствии с руководством пользователя.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Calibri Light" w:cs="Calibri Light" w:eastAsia="Calibri Light" w:hAnsi="Calibri Light"/>
        <w:color w:val="666666"/>
        <w:sz w:val="18"/>
        <w:szCs w:val="18"/>
      </w:rPr>
      <w:t xml:space="preserve">Руководство разработчика — Анализ данных о клиентах банка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 Light" w:cs="Calibri Light" w:eastAsia="Calibri Light" w:hAnsi="Calibri Light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 Light" w:cs="Calibri Light" w:eastAsia="Calibri Light" w:hAnsi="Calibri Light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2026-06-11T22:20:14.799Z</dcterms:created>
  <dcterms:modified xsi:type="dcterms:W3CDTF">2026-06-11T22:20:14.799Z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