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9348A" w14:textId="2ADEAA7D" w:rsidR="004C67D2" w:rsidRPr="004C67D2" w:rsidRDefault="004C67D2" w:rsidP="001F219C">
      <w:pPr>
        <w:pStyle w:val="Title"/>
        <w:jc w:val="center"/>
        <w:rPr>
          <w:rFonts w:ascii="Helvetica" w:hAnsi="Helvetica"/>
          <w:b/>
          <w:bCs/>
          <w:sz w:val="48"/>
          <w:szCs w:val="48"/>
          <w:u w:val="single"/>
        </w:rPr>
      </w:pPr>
      <w:r w:rsidRPr="001F219C">
        <w:rPr>
          <w:rFonts w:ascii="Helvetica" w:hAnsi="Helvetica"/>
          <w:b/>
          <w:bCs/>
          <w:sz w:val="48"/>
          <w:szCs w:val="48"/>
          <w:u w:val="single"/>
        </w:rPr>
        <w:t xml:space="preserve">My note for </w:t>
      </w:r>
      <w:r w:rsidRPr="001F219C">
        <w:rPr>
          <w:rFonts w:ascii="Helvetica" w:hAnsi="Helvetica"/>
          <w:b/>
          <w:bCs/>
          <w:sz w:val="48"/>
          <w:szCs w:val="48"/>
          <w:u w:val="single"/>
        </w:rPr>
        <w:t xml:space="preserve">Time </w:t>
      </w:r>
      <w:r w:rsidRPr="001F219C">
        <w:rPr>
          <w:rFonts w:ascii="Helvetica" w:hAnsi="Helvetica"/>
          <w:b/>
          <w:bCs/>
          <w:sz w:val="48"/>
          <w:szCs w:val="48"/>
          <w:u w:val="single"/>
        </w:rPr>
        <w:t>Series Analysis</w:t>
      </w:r>
      <w:r w:rsidRPr="004C67D2">
        <w:rPr>
          <w:rFonts w:ascii="Helvetica" w:hAnsi="Helvetica"/>
          <w:b/>
          <w:bCs/>
          <w:sz w:val="48"/>
          <w:szCs w:val="48"/>
          <w:u w:val="single"/>
        </w:rPr>
        <w:t xml:space="preserve"> and Its</w:t>
      </w:r>
    </w:p>
    <w:p w14:paraId="1F4D9669" w14:textId="54BE852F" w:rsidR="001F219C" w:rsidRPr="001F219C" w:rsidRDefault="004C67D2" w:rsidP="001F219C">
      <w:pPr>
        <w:pStyle w:val="Title"/>
        <w:jc w:val="center"/>
        <w:rPr>
          <w:rFonts w:ascii="Helvetica" w:hAnsi="Helvetica"/>
          <w:b/>
          <w:bCs/>
          <w:sz w:val="48"/>
          <w:szCs w:val="48"/>
          <w:u w:val="single"/>
        </w:rPr>
      </w:pPr>
      <w:r w:rsidRPr="004C67D2">
        <w:rPr>
          <w:rFonts w:ascii="Helvetica" w:hAnsi="Helvetica"/>
          <w:b/>
          <w:bCs/>
          <w:sz w:val="48"/>
          <w:szCs w:val="48"/>
          <w:u w:val="single"/>
        </w:rPr>
        <w:t xml:space="preserve">Applications </w:t>
      </w:r>
      <w:r w:rsidRPr="001F219C">
        <w:rPr>
          <w:rFonts w:ascii="Helvetica" w:hAnsi="Helvetica"/>
          <w:b/>
          <w:bCs/>
          <w:sz w:val="48"/>
          <w:szCs w:val="48"/>
          <w:u w:val="single"/>
        </w:rPr>
        <w:t>using R</w:t>
      </w:r>
    </w:p>
    <w:p w14:paraId="25F6D3C2" w14:textId="67C1F37C" w:rsidR="004C67D2" w:rsidRPr="001F219C" w:rsidRDefault="004C67D2" w:rsidP="001F219C">
      <w:pPr>
        <w:pStyle w:val="Subtitle"/>
        <w:jc w:val="center"/>
        <w:rPr>
          <w:rFonts w:ascii="Helvetica" w:hAnsi="Helvetica"/>
        </w:rPr>
      </w:pPr>
      <w:r w:rsidRPr="001F219C">
        <w:rPr>
          <w:rFonts w:ascii="Helvetica" w:hAnsi="Helvetica"/>
        </w:rPr>
        <w:t xml:space="preserve">Author of the book: </w:t>
      </w:r>
      <w:r w:rsidRPr="001F219C">
        <w:rPr>
          <w:rFonts w:ascii="Helvetica" w:hAnsi="Helvetica"/>
        </w:rPr>
        <w:t xml:space="preserve">Robert H. Shumway </w:t>
      </w:r>
      <w:r w:rsidRPr="001F219C">
        <w:rPr>
          <w:rFonts w:ascii="Helvetica" w:hAnsi="Helvetica"/>
        </w:rPr>
        <w:t xml:space="preserve">&amp; </w:t>
      </w:r>
      <w:r w:rsidRPr="001F219C">
        <w:rPr>
          <w:rFonts w:ascii="Helvetica" w:hAnsi="Helvetica"/>
        </w:rPr>
        <w:t xml:space="preserve">David S. </w:t>
      </w:r>
      <w:proofErr w:type="spellStart"/>
      <w:r w:rsidRPr="001F219C">
        <w:rPr>
          <w:rFonts w:ascii="Helvetica" w:hAnsi="Helvetica"/>
        </w:rPr>
        <w:t>Stoffer</w:t>
      </w:r>
      <w:proofErr w:type="spellEnd"/>
    </w:p>
    <w:p w14:paraId="076B6292" w14:textId="77777777" w:rsidR="004C67D2" w:rsidRPr="001F219C" w:rsidRDefault="004C67D2" w:rsidP="00ED2CC0">
      <w:pPr>
        <w:jc w:val="both"/>
        <w:rPr>
          <w:rFonts w:ascii="Helvetica" w:hAnsi="Helvetica"/>
        </w:rPr>
      </w:pPr>
    </w:p>
    <w:p w14:paraId="4F611180" w14:textId="41CBE71B" w:rsidR="004C67D2" w:rsidRPr="001F219C" w:rsidRDefault="004C67D2" w:rsidP="00ED2CC0">
      <w:pPr>
        <w:pStyle w:val="Heading1"/>
        <w:jc w:val="both"/>
        <w:rPr>
          <w:rFonts w:ascii="Helvetica" w:hAnsi="Helvetica"/>
        </w:rPr>
      </w:pPr>
      <w:r w:rsidRPr="001F219C">
        <w:rPr>
          <w:rFonts w:ascii="Helvetica" w:hAnsi="Helvetica"/>
        </w:rPr>
        <w:t>Chapter 1: Characteristics of time series</w:t>
      </w:r>
    </w:p>
    <w:p w14:paraId="3AE19068" w14:textId="58F80449" w:rsidR="004C67D2" w:rsidRPr="001F219C" w:rsidRDefault="004C67D2" w:rsidP="00ED2CC0">
      <w:pPr>
        <w:pStyle w:val="ListParagraph"/>
        <w:numPr>
          <w:ilvl w:val="0"/>
          <w:numId w:val="4"/>
        </w:numPr>
        <w:jc w:val="both"/>
        <w:rPr>
          <w:rFonts w:ascii="Helvetica" w:hAnsi="Helvetica"/>
        </w:rPr>
      </w:pPr>
      <w:r w:rsidRPr="001F219C">
        <w:rPr>
          <w:rFonts w:ascii="Helvetica" w:hAnsi="Helvetica"/>
        </w:rPr>
        <w:t>Definition of time series analysis: systematic approach by which one goes about answering mathematical and statistical questions posed by these time correlations</w:t>
      </w:r>
    </w:p>
    <w:p w14:paraId="6D5E7619" w14:textId="17629F92" w:rsidR="004C67D2" w:rsidRPr="001F219C" w:rsidRDefault="004C67D2" w:rsidP="00ED2CC0">
      <w:pPr>
        <w:pStyle w:val="ListParagraph"/>
        <w:numPr>
          <w:ilvl w:val="0"/>
          <w:numId w:val="4"/>
        </w:numPr>
        <w:jc w:val="both"/>
        <w:rPr>
          <w:rFonts w:ascii="Helvetica" w:hAnsi="Helvetica"/>
        </w:rPr>
      </w:pPr>
      <w:r w:rsidRPr="001F219C">
        <w:rPr>
          <w:rFonts w:ascii="Helvetica" w:hAnsi="Helvetica"/>
        </w:rPr>
        <w:t>Unique problem we are trying to solve: Obvious correlation introduced by sampling of adjacent points int time can severely restrict the applicability of the many conventional statistical models traditionally dependent on the assumption that these adjacent observations are independent and identically distributed</w:t>
      </w:r>
    </w:p>
    <w:p w14:paraId="60831932" w14:textId="2CB623E3" w:rsidR="004C67D2" w:rsidRPr="001F219C" w:rsidRDefault="004C67D2" w:rsidP="00ED2CC0">
      <w:pPr>
        <w:pStyle w:val="ListParagraph"/>
        <w:numPr>
          <w:ilvl w:val="0"/>
          <w:numId w:val="4"/>
        </w:numPr>
        <w:jc w:val="both"/>
        <w:rPr>
          <w:rFonts w:ascii="Helvetica" w:hAnsi="Helvetica"/>
        </w:rPr>
      </w:pPr>
      <w:r w:rsidRPr="001F219C">
        <w:rPr>
          <w:rFonts w:ascii="Helvetica" w:hAnsi="Helvetica"/>
        </w:rPr>
        <w:t>First step is always about plotting the data for careful examination of the recorded data plotted over time</w:t>
      </w:r>
    </w:p>
    <w:p w14:paraId="1CB587FF" w14:textId="4E715502" w:rsidR="004C67D2" w:rsidRPr="001F219C" w:rsidRDefault="004C67D2" w:rsidP="00ED2CC0">
      <w:pPr>
        <w:pStyle w:val="ListParagraph"/>
        <w:numPr>
          <w:ilvl w:val="0"/>
          <w:numId w:val="4"/>
        </w:numPr>
        <w:jc w:val="both"/>
        <w:rPr>
          <w:rFonts w:ascii="Helvetica" w:hAnsi="Helvetica"/>
        </w:rPr>
      </w:pPr>
      <w:r w:rsidRPr="001F219C">
        <w:rPr>
          <w:rFonts w:ascii="Helvetica" w:hAnsi="Helvetica"/>
        </w:rPr>
        <w:t>Two approach of time series analysis:</w:t>
      </w:r>
    </w:p>
    <w:p w14:paraId="123B60FA" w14:textId="0956B125" w:rsidR="004C67D2" w:rsidRPr="001F219C" w:rsidRDefault="004C67D2" w:rsidP="00ED2CC0">
      <w:pPr>
        <w:pStyle w:val="ListParagraph"/>
        <w:numPr>
          <w:ilvl w:val="1"/>
          <w:numId w:val="4"/>
        </w:numPr>
        <w:jc w:val="both"/>
        <w:rPr>
          <w:rFonts w:ascii="Helvetica" w:hAnsi="Helvetica"/>
        </w:rPr>
      </w:pPr>
      <w:r w:rsidRPr="001F219C">
        <w:rPr>
          <w:rFonts w:ascii="Helvetica" w:hAnsi="Helvetica"/>
        </w:rPr>
        <w:t xml:space="preserve">The time domain approach </w:t>
      </w:r>
      <w:r w:rsidRPr="001F219C">
        <w:rPr>
          <w:rFonts w:ascii="Helvetica" w:hAnsi="Helvetica"/>
        </w:rPr>
        <w:sym w:font="Wingdings" w:char="F0E0"/>
      </w:r>
      <w:r w:rsidRPr="001F219C">
        <w:rPr>
          <w:rFonts w:ascii="Helvetica" w:hAnsi="Helvetica"/>
        </w:rPr>
        <w:t xml:space="preserve"> investigation of lagged relationship as most important</w:t>
      </w:r>
    </w:p>
    <w:p w14:paraId="3FA9221C" w14:textId="0B8B9BF2" w:rsidR="004C67D2" w:rsidRDefault="004C67D2" w:rsidP="00ED2CC0">
      <w:pPr>
        <w:pStyle w:val="ListParagraph"/>
        <w:numPr>
          <w:ilvl w:val="1"/>
          <w:numId w:val="4"/>
        </w:numPr>
        <w:jc w:val="both"/>
        <w:rPr>
          <w:rFonts w:ascii="Helvetica" w:hAnsi="Helvetica"/>
        </w:rPr>
      </w:pPr>
      <w:r w:rsidRPr="001F219C">
        <w:rPr>
          <w:rFonts w:ascii="Helvetica" w:hAnsi="Helvetica"/>
        </w:rPr>
        <w:t xml:space="preserve">The frequency domain approach </w:t>
      </w:r>
      <w:r w:rsidRPr="001F219C">
        <w:rPr>
          <w:rFonts w:ascii="Helvetica" w:hAnsi="Helvetica"/>
        </w:rPr>
        <w:sym w:font="Wingdings" w:char="F0E0"/>
      </w:r>
      <w:r w:rsidRPr="001F219C">
        <w:rPr>
          <w:rFonts w:ascii="Helvetica" w:hAnsi="Helvetica"/>
        </w:rPr>
        <w:t xml:space="preserve"> </w:t>
      </w:r>
      <w:r w:rsidR="00ED2CC0" w:rsidRPr="001F219C">
        <w:rPr>
          <w:rFonts w:ascii="Helvetica" w:hAnsi="Helvetica"/>
        </w:rPr>
        <w:t xml:space="preserve">investigation of cycles as most important </w:t>
      </w:r>
    </w:p>
    <w:p w14:paraId="39E8D4C6" w14:textId="77777777" w:rsidR="001F219C" w:rsidRPr="001F219C" w:rsidRDefault="001F219C" w:rsidP="001F219C">
      <w:pPr>
        <w:jc w:val="both"/>
        <w:rPr>
          <w:rFonts w:ascii="Helvetica" w:hAnsi="Helvetica"/>
        </w:rPr>
      </w:pPr>
    </w:p>
    <w:p w14:paraId="6DB70296" w14:textId="11FB0DCE" w:rsidR="00ED2CC0" w:rsidRPr="001F219C" w:rsidRDefault="00ED2CC0" w:rsidP="00ED2CC0">
      <w:pPr>
        <w:pStyle w:val="Heading2"/>
        <w:numPr>
          <w:ilvl w:val="0"/>
          <w:numId w:val="3"/>
        </w:numPr>
        <w:jc w:val="both"/>
        <w:rPr>
          <w:rFonts w:ascii="Helvetica" w:hAnsi="Helvetica"/>
        </w:rPr>
      </w:pPr>
      <w:r w:rsidRPr="001F219C">
        <w:rPr>
          <w:rFonts w:ascii="Helvetica" w:hAnsi="Helvetica"/>
        </w:rPr>
        <w:t>The Nature of time Series Data</w:t>
      </w:r>
    </w:p>
    <w:p w14:paraId="7A1DA4BC" w14:textId="141C307B" w:rsidR="00ED2CC0" w:rsidRPr="001F219C" w:rsidRDefault="00ED2CC0" w:rsidP="00ED2CC0">
      <w:pPr>
        <w:pStyle w:val="ListParagraph"/>
        <w:numPr>
          <w:ilvl w:val="0"/>
          <w:numId w:val="5"/>
        </w:numPr>
        <w:jc w:val="both"/>
        <w:rPr>
          <w:rFonts w:ascii="Helvetica" w:hAnsi="Helvetica"/>
        </w:rPr>
      </w:pPr>
      <w:r w:rsidRPr="001F219C">
        <w:rPr>
          <w:rFonts w:ascii="Helvetica" w:hAnsi="Helvetica"/>
        </w:rPr>
        <w:t>Example 1.1: Johnson &amp; Johnson Quarterly earnings showing gradually increasing trend and the rather regular variation superimposed on the trend that seems to repeat over quarter</w:t>
      </w:r>
    </w:p>
    <w:p w14:paraId="1E99FA18" w14:textId="7D8FF0D4" w:rsidR="00ED2CC0" w:rsidRPr="001F219C" w:rsidRDefault="00ED2CC0" w:rsidP="00ED2CC0">
      <w:pPr>
        <w:pStyle w:val="ListParagraph"/>
        <w:numPr>
          <w:ilvl w:val="0"/>
          <w:numId w:val="5"/>
        </w:numPr>
        <w:jc w:val="both"/>
        <w:rPr>
          <w:rFonts w:ascii="Helvetica" w:hAnsi="Helvetica"/>
        </w:rPr>
      </w:pPr>
      <w:r w:rsidRPr="001F219C">
        <w:rPr>
          <w:rFonts w:ascii="Helvetica" w:hAnsi="Helvetica"/>
        </w:rPr>
        <w:t>Example 1.2: Global warning with an apparent upward trend which is a more interesting question than any periodicities</w:t>
      </w:r>
    </w:p>
    <w:p w14:paraId="090853E6" w14:textId="1CB9AC89" w:rsidR="00ED2CC0" w:rsidRPr="001F219C" w:rsidRDefault="00ED2CC0" w:rsidP="00ED2CC0">
      <w:pPr>
        <w:pStyle w:val="ListParagraph"/>
        <w:numPr>
          <w:ilvl w:val="0"/>
          <w:numId w:val="5"/>
        </w:numPr>
        <w:jc w:val="both"/>
        <w:rPr>
          <w:rFonts w:ascii="Helvetica" w:hAnsi="Helvetica"/>
        </w:rPr>
      </w:pPr>
      <w:r w:rsidRPr="001F219C">
        <w:rPr>
          <w:rFonts w:ascii="Helvetica" w:hAnsi="Helvetica"/>
        </w:rPr>
        <w:t xml:space="preserve">Example 1.3: Speech data with repetitive nature of the signal rather regular periodicities. Speech recognition and spectral analysis are in used in this context. </w:t>
      </w:r>
    </w:p>
    <w:p w14:paraId="4623657A" w14:textId="21072315" w:rsidR="00ED2CC0" w:rsidRPr="001F219C" w:rsidRDefault="00ED2CC0" w:rsidP="00ED2CC0">
      <w:pPr>
        <w:pStyle w:val="ListParagraph"/>
        <w:numPr>
          <w:ilvl w:val="0"/>
          <w:numId w:val="5"/>
        </w:numPr>
        <w:jc w:val="both"/>
        <w:rPr>
          <w:rFonts w:ascii="Helvetica" w:hAnsi="Helvetica"/>
        </w:rPr>
      </w:pPr>
      <w:r w:rsidRPr="001F219C">
        <w:rPr>
          <w:rFonts w:ascii="Helvetica" w:hAnsi="Helvetica"/>
        </w:rPr>
        <w:t xml:space="preserve">Example 1.4: Down Jones Industrial Average showing typical of return data with stable mean with an average approximately zero, however, highly volatile (variable) periods </w:t>
      </w:r>
      <w:r w:rsidR="001F219C" w:rsidRPr="001F219C">
        <w:rPr>
          <w:rFonts w:ascii="Helvetica" w:hAnsi="Helvetica"/>
        </w:rPr>
        <w:t>tend</w:t>
      </w:r>
      <w:r w:rsidRPr="001F219C">
        <w:rPr>
          <w:rFonts w:ascii="Helvetica" w:hAnsi="Helvetica"/>
        </w:rPr>
        <w:t xml:space="preserve"> to be clustered together</w:t>
      </w:r>
      <w:r w:rsidR="001F219C" w:rsidRPr="001F219C">
        <w:rPr>
          <w:rFonts w:ascii="Helvetica" w:hAnsi="Helvetica"/>
        </w:rPr>
        <w:t>. Issue of volatility forecasting of future return using ARCH and GARCH models</w:t>
      </w:r>
    </w:p>
    <w:p w14:paraId="12ECFEFD" w14:textId="77777777" w:rsidR="001F219C" w:rsidRPr="001F219C" w:rsidRDefault="00ED2CC0" w:rsidP="001F219C">
      <w:pPr>
        <w:pStyle w:val="ListParagraph"/>
        <w:numPr>
          <w:ilvl w:val="0"/>
          <w:numId w:val="5"/>
        </w:numPr>
        <w:jc w:val="both"/>
        <w:rPr>
          <w:rFonts w:ascii="Helvetica" w:hAnsi="Helvetica"/>
        </w:rPr>
      </w:pPr>
      <w:r w:rsidRPr="001F219C">
        <w:rPr>
          <w:rFonts w:ascii="Helvetica" w:hAnsi="Helvetica"/>
        </w:rPr>
        <w:t xml:space="preserve"> </w:t>
      </w:r>
      <w:r w:rsidR="001F219C" w:rsidRPr="001F219C">
        <w:rPr>
          <w:rFonts w:ascii="Helvetica" w:hAnsi="Helvetica"/>
        </w:rPr>
        <w:t>Example 1.5 El Niño and Fish Population</w:t>
      </w:r>
      <w:r w:rsidR="001F219C" w:rsidRPr="001F219C">
        <w:rPr>
          <w:rFonts w:ascii="Helvetica" w:hAnsi="Helvetica"/>
        </w:rPr>
        <w:t xml:space="preserve"> </w:t>
      </w:r>
      <w:r w:rsidR="001F219C" w:rsidRPr="001F219C">
        <w:rPr>
          <w:rFonts w:ascii="Helvetica" w:hAnsi="Helvetica"/>
        </w:rPr>
        <w:sym w:font="Wingdings" w:char="F0E0"/>
      </w:r>
      <w:r w:rsidR="001F219C" w:rsidRPr="001F219C">
        <w:rPr>
          <w:rFonts w:ascii="Helvetica" w:hAnsi="Helvetica"/>
        </w:rPr>
        <w:t xml:space="preserve"> Analysis of several series at once. Periodic behaviour can be discovered. Possible model is some versions of </w:t>
      </w:r>
      <w:r w:rsidR="001F219C" w:rsidRPr="001F219C">
        <w:rPr>
          <w:rFonts w:ascii="Helvetica" w:hAnsi="Helvetica"/>
        </w:rPr>
        <w:lastRenderedPageBreak/>
        <w:t>regression analysis as a procedure for relating the series (transfer function modelling)</w:t>
      </w:r>
    </w:p>
    <w:p w14:paraId="78DED042" w14:textId="49C2FDFF" w:rsidR="001F219C" w:rsidRPr="001F219C" w:rsidRDefault="001F219C" w:rsidP="001F219C">
      <w:pPr>
        <w:pStyle w:val="ListParagraph"/>
        <w:numPr>
          <w:ilvl w:val="0"/>
          <w:numId w:val="5"/>
        </w:numPr>
        <w:jc w:val="both"/>
        <w:rPr>
          <w:rFonts w:ascii="Helvetica" w:hAnsi="Helvetica"/>
        </w:rPr>
      </w:pPr>
      <w:r w:rsidRPr="001F219C">
        <w:rPr>
          <w:rFonts w:ascii="Helvetica" w:hAnsi="Helvetica"/>
        </w:rPr>
        <w:t xml:space="preserve">Example 1.6 fMRI Imaging </w:t>
      </w:r>
      <w:r w:rsidRPr="001F219C">
        <w:rPr>
          <w:rFonts w:ascii="Helvetica" w:hAnsi="Helvetica"/>
        </w:rPr>
        <w:sym w:font="Wingdings" w:char="F0E0"/>
      </w:r>
      <w:r>
        <w:rPr>
          <w:rFonts w:ascii="Helvetica" w:hAnsi="Helvetica"/>
        </w:rPr>
        <w:t xml:space="preserve"> Analysis of variance techniques accomplish identification of different responses in classical statistics </w:t>
      </w:r>
    </w:p>
    <w:p w14:paraId="0CD8A4AA" w14:textId="7A47B69D" w:rsidR="001F219C" w:rsidRDefault="001F219C" w:rsidP="001F219C">
      <w:pPr>
        <w:pStyle w:val="ListParagraph"/>
        <w:numPr>
          <w:ilvl w:val="0"/>
          <w:numId w:val="5"/>
        </w:numPr>
        <w:spacing w:before="100" w:beforeAutospacing="1" w:after="100" w:afterAutospacing="1" w:line="240" w:lineRule="auto"/>
        <w:rPr>
          <w:rFonts w:ascii="Helvetica" w:hAnsi="Helvetica"/>
        </w:rPr>
      </w:pPr>
      <w:r w:rsidRPr="001F219C">
        <w:rPr>
          <w:rFonts w:ascii="Helvetica" w:hAnsi="Helvetica"/>
        </w:rPr>
        <w:t xml:space="preserve">Example 1.7 Earthquakes and Explosions </w:t>
      </w:r>
      <w:r w:rsidRPr="001F219C">
        <w:rPr>
          <w:rFonts w:ascii="Helvetica" w:hAnsi="Helvetica"/>
        </w:rPr>
        <w:sym w:font="Wingdings" w:char="F0E0"/>
      </w:r>
      <w:r>
        <w:rPr>
          <w:rFonts w:ascii="Helvetica" w:hAnsi="Helvetica"/>
        </w:rPr>
        <w:t xml:space="preserve"> time series discriminant analysis  </w:t>
      </w:r>
    </w:p>
    <w:p w14:paraId="449685A5" w14:textId="77777777" w:rsidR="001F219C" w:rsidRDefault="001F219C" w:rsidP="001F219C">
      <w:pPr>
        <w:spacing w:before="100" w:beforeAutospacing="1" w:after="100" w:afterAutospacing="1" w:line="240" w:lineRule="auto"/>
        <w:rPr>
          <w:rFonts w:ascii="Helvetica" w:hAnsi="Helvetica"/>
        </w:rPr>
      </w:pPr>
    </w:p>
    <w:p w14:paraId="7CAB07FD" w14:textId="0B58DB9A" w:rsidR="001F219C" w:rsidRPr="00A665B2" w:rsidRDefault="001F219C" w:rsidP="001F219C">
      <w:pPr>
        <w:pStyle w:val="Heading2"/>
        <w:numPr>
          <w:ilvl w:val="0"/>
          <w:numId w:val="3"/>
        </w:numPr>
        <w:jc w:val="both"/>
        <w:rPr>
          <w:rFonts w:ascii="Helvetica" w:hAnsi="Helvetica"/>
        </w:rPr>
      </w:pPr>
      <w:r w:rsidRPr="001F219C">
        <w:rPr>
          <w:rFonts w:ascii="Helvetica" w:hAnsi="Helvetica"/>
        </w:rPr>
        <w:t>T</w:t>
      </w:r>
      <w:r>
        <w:rPr>
          <w:rFonts w:ascii="Helvetica" w:hAnsi="Helvetica"/>
        </w:rPr>
        <w:t>ime series statistical models</w:t>
      </w:r>
    </w:p>
    <w:p w14:paraId="4F980E00" w14:textId="6F9E6873" w:rsidR="001F219C" w:rsidRDefault="001F219C" w:rsidP="001F219C">
      <w:pPr>
        <w:pStyle w:val="ListParagraph"/>
        <w:numPr>
          <w:ilvl w:val="0"/>
          <w:numId w:val="7"/>
        </w:numPr>
      </w:pPr>
      <w:r>
        <w:t>The primary job of a time series analysis is to develop mathematical models that provide plausible descriptions for sample data.</w:t>
      </w:r>
    </w:p>
    <w:p w14:paraId="1DE13F56" w14:textId="591CB85E" w:rsidR="001F219C" w:rsidRDefault="001F219C" w:rsidP="001F219C">
      <w:pPr>
        <w:pStyle w:val="ListParagraph"/>
        <w:numPr>
          <w:ilvl w:val="0"/>
          <w:numId w:val="7"/>
        </w:numPr>
      </w:pPr>
      <w:r>
        <w:t>Time series is defined as a collection of random variables indexed according to the order they are obtained in time</w:t>
      </w:r>
    </w:p>
    <w:p w14:paraId="669AC96D" w14:textId="290B1F67" w:rsidR="001F219C" w:rsidRPr="00A665B2" w:rsidRDefault="00A665B2" w:rsidP="001F219C">
      <w:pPr>
        <w:pStyle w:val="ListParagraph"/>
        <w:numPr>
          <w:ilvl w:val="0"/>
          <w:numId w:val="7"/>
        </w:numPr>
      </w:pPr>
      <w:r>
        <w:t xml:space="preserve">In general, a collection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w:r>
        <w:rPr>
          <w:rFonts w:eastAsiaTheme="minorEastAsia"/>
        </w:rPr>
        <w:t xml:space="preserve">, indexed </w:t>
      </w:r>
      <m:oMath>
        <m:r>
          <w:rPr>
            <w:rFonts w:ascii="Cambria Math" w:eastAsiaTheme="minorEastAsia" w:hAnsi="Cambria Math"/>
          </w:rPr>
          <m:t>t</m:t>
        </m:r>
      </m:oMath>
      <w:r>
        <w:rPr>
          <w:rFonts w:eastAsiaTheme="minorEastAsia"/>
        </w:rPr>
        <w:t xml:space="preserve"> is referred to as a stochastic process </w:t>
      </w:r>
    </w:p>
    <w:p w14:paraId="4D7FEDE0" w14:textId="324A9C5C" w:rsidR="00A665B2" w:rsidRPr="00A665B2" w:rsidRDefault="00A665B2" w:rsidP="00A665B2">
      <w:pPr>
        <w:pStyle w:val="ListParagraph"/>
        <w:numPr>
          <w:ilvl w:val="1"/>
          <w:numId w:val="7"/>
        </w:numPr>
      </w:pPr>
      <w:r>
        <w:rPr>
          <w:rFonts w:eastAsiaTheme="minorEastAsia"/>
        </w:rPr>
        <w:t xml:space="preserve">Time index could be </w:t>
      </w:r>
      <w:r>
        <w:rPr>
          <w:rFonts w:eastAsiaTheme="minorEastAsia"/>
          <w:b/>
          <w:bCs/>
          <w:i/>
          <w:iCs/>
        </w:rPr>
        <w:t xml:space="preserve">continuous </w:t>
      </w:r>
      <w:r>
        <w:rPr>
          <w:rFonts w:eastAsiaTheme="minorEastAsia"/>
        </w:rPr>
        <w:t xml:space="preserve">or </w:t>
      </w:r>
      <w:r>
        <w:rPr>
          <w:rFonts w:eastAsiaTheme="minorEastAsia"/>
          <w:b/>
          <w:bCs/>
          <w:i/>
          <w:iCs/>
        </w:rPr>
        <w:t>discrete</w:t>
      </w:r>
    </w:p>
    <w:p w14:paraId="373658A2" w14:textId="0DC18589" w:rsidR="00A665B2" w:rsidRPr="00A665B2" w:rsidRDefault="00A665B2" w:rsidP="001F219C">
      <w:pPr>
        <w:pStyle w:val="ListParagraph"/>
        <w:numPr>
          <w:ilvl w:val="0"/>
          <w:numId w:val="7"/>
        </w:numPr>
      </w:pPr>
      <w:r>
        <w:rPr>
          <w:rFonts w:eastAsiaTheme="minorEastAsia"/>
        </w:rPr>
        <w:t xml:space="preserve">Observed value </w:t>
      </w:r>
      <w:r>
        <w:rPr>
          <w:rFonts w:eastAsiaTheme="minorEastAsia"/>
        </w:rPr>
        <w:t>of the stochastic process</w:t>
      </w:r>
      <w:r>
        <w:rPr>
          <w:rFonts w:eastAsiaTheme="minorEastAsia"/>
        </w:rPr>
        <w:t xml:space="preserve"> is called a </w:t>
      </w:r>
      <w:r>
        <w:rPr>
          <w:rFonts w:eastAsiaTheme="minorEastAsia"/>
          <w:i/>
          <w:iCs/>
        </w:rPr>
        <w:t xml:space="preserve">realization </w:t>
      </w:r>
    </w:p>
    <w:p w14:paraId="36240CDF" w14:textId="1C26A949" w:rsidR="00A665B2" w:rsidRPr="00A665B2" w:rsidRDefault="00A665B2" w:rsidP="001F219C">
      <w:pPr>
        <w:pStyle w:val="ListParagraph"/>
        <w:numPr>
          <w:ilvl w:val="0"/>
          <w:numId w:val="7"/>
        </w:numPr>
      </w:pPr>
      <w:r>
        <w:t xml:space="preserve">Topic to dig if needed: </w:t>
      </w:r>
      <w:r>
        <w:rPr>
          <w:b/>
          <w:bCs/>
          <w:i/>
          <w:iCs/>
        </w:rPr>
        <w:t xml:space="preserve">aliasing </w:t>
      </w:r>
    </w:p>
    <w:p w14:paraId="13531EDF" w14:textId="77777777" w:rsidR="00A665B2" w:rsidRPr="00A665B2" w:rsidRDefault="00A665B2" w:rsidP="001F219C">
      <w:pPr>
        <w:pStyle w:val="ListParagraph"/>
        <w:numPr>
          <w:ilvl w:val="0"/>
          <w:numId w:val="7"/>
        </w:numPr>
      </w:pPr>
      <w:r>
        <w:t xml:space="preserve">A fundamental visual characteristic distinguishing the different time series is the </w:t>
      </w:r>
      <w:r>
        <w:rPr>
          <w:b/>
          <w:bCs/>
          <w:i/>
          <w:iCs/>
        </w:rPr>
        <w:t xml:space="preserve">different degree of smoothness </w:t>
      </w:r>
    </w:p>
    <w:p w14:paraId="122CC999" w14:textId="5E9079FF" w:rsidR="00372ECE" w:rsidRPr="00A665B2" w:rsidRDefault="00A665B2" w:rsidP="00372ECE">
      <w:pPr>
        <w:pStyle w:val="ListParagraph"/>
        <w:numPr>
          <w:ilvl w:val="0"/>
          <w:numId w:val="7"/>
        </w:numPr>
      </w:pPr>
      <w:r>
        <w:t xml:space="preserve">One possible explanation for this smoothness is that it is being induced by the supposition that adjacent points in time are </w:t>
      </w:r>
      <w:r>
        <w:rPr>
          <w:b/>
          <w:bCs/>
          <w:i/>
          <w:iCs/>
        </w:rPr>
        <w:t xml:space="preserve">correlated, </w:t>
      </w:r>
      <w:r>
        <w:t xml:space="preserve">so that the value of the series at time </w:t>
      </w:r>
      <m:oMath>
        <m:r>
          <w:rPr>
            <w:rFonts w:ascii="Cambria Math" w:eastAsiaTheme="minorEastAsia" w:hAnsi="Cambria Math"/>
          </w:rPr>
          <m:t>t</m:t>
        </m:r>
      </m:oMath>
      <w:r>
        <w:rPr>
          <w:rFonts w:eastAsiaTheme="minorEastAsia"/>
        </w:rPr>
        <w:t xml:space="preserve">, say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372ECE">
        <w:rPr>
          <w:rFonts w:eastAsiaTheme="minorEastAsia"/>
        </w:rPr>
        <w:t xml:space="preserve">depends in some ways on the past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372EC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oMath>
      <w:r w:rsidR="00372ECE">
        <w:rPr>
          <w:rFonts w:eastAsiaTheme="minorEastAsia"/>
        </w:rPr>
        <w:t>, …</w:t>
      </w:r>
    </w:p>
    <w:p w14:paraId="13AA9F38" w14:textId="73935B4A" w:rsidR="00A665B2" w:rsidRPr="00372ECE" w:rsidRDefault="00A665B2" w:rsidP="001F219C">
      <w:pPr>
        <w:pStyle w:val="ListParagraph"/>
        <w:numPr>
          <w:ilvl w:val="0"/>
          <w:numId w:val="7"/>
        </w:numPr>
      </w:pPr>
      <w:r>
        <w:t xml:space="preserve"> </w:t>
      </w:r>
      <w:r w:rsidR="00372ECE">
        <w:t xml:space="preserve">First fundamental time series is </w:t>
      </w:r>
      <w:r w:rsidR="00372ECE">
        <w:rPr>
          <w:b/>
          <w:bCs/>
          <w:i/>
          <w:iCs/>
        </w:rPr>
        <w:t>White Noise (WN)</w:t>
      </w:r>
    </w:p>
    <w:p w14:paraId="74B16503" w14:textId="4E3D66C8" w:rsidR="00372ECE" w:rsidRPr="00372ECE" w:rsidRDefault="00372ECE" w:rsidP="00372ECE">
      <w:pPr>
        <w:pStyle w:val="ListParagraph"/>
        <w:numPr>
          <w:ilvl w:val="1"/>
          <w:numId w:val="7"/>
        </w:numPr>
      </w:pPr>
      <w:r>
        <w:t xml:space="preserve">Collection of uncorrelated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w:r>
        <w:rPr>
          <w:rFonts w:eastAsiaTheme="minorEastAsia"/>
        </w:rPr>
        <w:t xml:space="preserve">, with mean 0 and finite variance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oMath>
    </w:p>
    <w:p w14:paraId="099F7E93" w14:textId="47020D11" w:rsidR="00372ECE" w:rsidRPr="00372ECE" w:rsidRDefault="00372ECE" w:rsidP="00372ECE">
      <w:pPr>
        <w:pStyle w:val="ListParagraph"/>
        <w:numPr>
          <w:ilvl w:val="1"/>
          <w:numId w:val="7"/>
        </w:numPr>
      </w:pPr>
      <w:r>
        <w:rPr>
          <w:rFonts w:eastAsiaTheme="minorEastAsia"/>
        </w:rPr>
        <w:t xml:space="preserve">Notation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 xml:space="preserve"> ~ wn(0,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oMath>
    </w:p>
    <w:p w14:paraId="5BB36C00" w14:textId="77777777" w:rsidR="00372ECE" w:rsidRPr="00372ECE" w:rsidRDefault="00372ECE" w:rsidP="00372ECE">
      <w:pPr>
        <w:pStyle w:val="ListParagraph"/>
        <w:numPr>
          <w:ilvl w:val="0"/>
          <w:numId w:val="7"/>
        </w:numPr>
      </w:pPr>
      <w:r>
        <w:rPr>
          <w:rFonts w:eastAsiaTheme="minorEastAsia"/>
        </w:rPr>
        <w:t xml:space="preserve">Sometimes, we will require the noise to be independent and identically distributed </w:t>
      </w:r>
      <w:r w:rsidRPr="00372ECE">
        <w:rPr>
          <w:rFonts w:eastAsiaTheme="minorEastAsia"/>
          <w:i/>
          <w:iCs/>
        </w:rPr>
        <w:t>iid</w:t>
      </w:r>
      <w:r>
        <w:rPr>
          <w:rFonts w:eastAsiaTheme="minorEastAsia"/>
          <w:i/>
          <w:iCs/>
        </w:rPr>
        <w:t xml:space="preserve"> so </w:t>
      </w:r>
      <w:r>
        <w:rPr>
          <w:rFonts w:eastAsiaTheme="minorEastAsia"/>
          <w:b/>
          <w:bCs/>
          <w:i/>
          <w:iCs/>
        </w:rPr>
        <w:t>iid noise</w:t>
      </w:r>
    </w:p>
    <w:p w14:paraId="619E2B4B" w14:textId="3FB44575" w:rsidR="00372ECE" w:rsidRPr="00372ECE" w:rsidRDefault="00372ECE" w:rsidP="00372ECE">
      <w:pPr>
        <w:pStyle w:val="ListParagraph"/>
        <w:numPr>
          <w:ilvl w:val="1"/>
          <w:numId w:val="7"/>
        </w:numPr>
      </w:pPr>
      <w:r>
        <w:rPr>
          <w:rFonts w:eastAsiaTheme="minorEastAsia"/>
        </w:rPr>
        <w:t xml:space="preserve">Notation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 xml:space="preserve"> ~ </m:t>
        </m:r>
        <m:r>
          <w:rPr>
            <w:rFonts w:ascii="Cambria Math" w:eastAsiaTheme="minorEastAsia" w:hAnsi="Cambria Math"/>
          </w:rPr>
          <m:t>iid</m:t>
        </m:r>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oMath>
    </w:p>
    <w:p w14:paraId="2DA30949" w14:textId="7B848F5F" w:rsidR="00372ECE" w:rsidRPr="005532D9" w:rsidRDefault="00372ECE" w:rsidP="00372ECE">
      <w:pPr>
        <w:pStyle w:val="ListParagraph"/>
        <w:numPr>
          <w:ilvl w:val="0"/>
          <w:numId w:val="7"/>
        </w:numPr>
      </w:pPr>
      <w:r>
        <w:rPr>
          <w:rFonts w:eastAsiaTheme="minorEastAsia"/>
        </w:rPr>
        <w:t xml:space="preserve"> </w:t>
      </w:r>
      <w:r w:rsidR="005532D9">
        <w:rPr>
          <w:rFonts w:eastAsiaTheme="minorEastAsia"/>
        </w:rPr>
        <w:t xml:space="preserve">A particularly useful white noise is the </w:t>
      </w:r>
      <w:r w:rsidR="005532D9" w:rsidRPr="005532D9">
        <w:rPr>
          <w:rFonts w:eastAsiaTheme="minorEastAsia"/>
          <w:b/>
          <w:bCs/>
          <w:i/>
          <w:iCs/>
        </w:rPr>
        <w:t>Gaussian white Noise</w:t>
      </w:r>
      <w:r w:rsidR="005532D9">
        <w:rPr>
          <w:rFonts w:eastAsiaTheme="minorEastAsia"/>
        </w:rPr>
        <w:t xml:space="preserve"> wherein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5532D9">
        <w:rPr>
          <w:rFonts w:eastAsiaTheme="minorEastAsia"/>
        </w:rPr>
        <w:t xml:space="preserve"> are independent normal random variable with mean 0 and variance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oMath>
    </w:p>
    <w:p w14:paraId="20AE179D" w14:textId="2634330B" w:rsidR="005532D9" w:rsidRPr="005532D9" w:rsidRDefault="005532D9" w:rsidP="005532D9">
      <w:pPr>
        <w:pStyle w:val="ListParagraph"/>
        <w:numPr>
          <w:ilvl w:val="1"/>
          <w:numId w:val="7"/>
        </w:numPr>
        <w:rPr>
          <w:rFonts w:eastAsiaTheme="minorEastAsia"/>
        </w:rPr>
      </w:pPr>
      <w:r>
        <w:rPr>
          <w:rFonts w:eastAsiaTheme="minorEastAsia"/>
        </w:rPr>
        <w:t xml:space="preserve">Notation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 xml:space="preserve"> ~ iid</m:t>
        </m:r>
        <m:r>
          <w:rPr>
            <w:rFonts w:ascii="Cambria Math" w:eastAsiaTheme="minorEastAsia" w:hAnsi="Cambria Math"/>
          </w:rPr>
          <m:t xml:space="preserve"> 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e>
        </m:d>
      </m:oMath>
    </w:p>
    <w:p w14:paraId="4E655411" w14:textId="20C6975F" w:rsidR="005532D9" w:rsidRPr="005532D9" w:rsidRDefault="005532D9" w:rsidP="005532D9">
      <w:pPr>
        <w:pStyle w:val="ListParagraph"/>
        <w:numPr>
          <w:ilvl w:val="0"/>
          <w:numId w:val="7"/>
        </w:numPr>
        <w:rPr>
          <w:rFonts w:eastAsiaTheme="minorEastAsia"/>
          <w:b/>
          <w:bCs/>
          <w:u w:val="single"/>
        </w:rPr>
      </w:pPr>
      <w:r w:rsidRPr="005532D9">
        <w:rPr>
          <w:rFonts w:eastAsiaTheme="minorEastAsia"/>
          <w:b/>
          <w:bCs/>
          <w:u w:val="single"/>
        </w:rPr>
        <w:t>Definition</w:t>
      </w:r>
      <w:r>
        <w:rPr>
          <w:rFonts w:eastAsiaTheme="minorEastAsia"/>
          <w:b/>
          <w:bCs/>
          <w:u w:val="single"/>
        </w:rPr>
        <w:t xml:space="preserve">: </w:t>
      </w:r>
      <w:r>
        <w:rPr>
          <w:rFonts w:eastAsiaTheme="minorEastAsia"/>
        </w:rPr>
        <w:t xml:space="preserve">A linear combination of values in a time series is referred to, generically, as a </w:t>
      </w:r>
      <w:r>
        <w:rPr>
          <w:rFonts w:eastAsiaTheme="minorEastAsia"/>
          <w:b/>
          <w:bCs/>
          <w:i/>
          <w:iCs/>
        </w:rPr>
        <w:t>filter series</w:t>
      </w:r>
    </w:p>
    <w:p w14:paraId="7A9FE6BF" w14:textId="0C33F2C7" w:rsidR="005532D9" w:rsidRPr="005532D9" w:rsidRDefault="005532D9" w:rsidP="005532D9">
      <w:pPr>
        <w:pStyle w:val="ListParagraph"/>
        <w:numPr>
          <w:ilvl w:val="0"/>
          <w:numId w:val="7"/>
        </w:numPr>
        <w:rPr>
          <w:rFonts w:eastAsiaTheme="minorEastAsia"/>
          <w:b/>
          <w:bCs/>
          <w:u w:val="single"/>
        </w:rPr>
      </w:pPr>
      <w:r>
        <w:rPr>
          <w:rFonts w:eastAsiaTheme="minorEastAsia"/>
        </w:rPr>
        <w:t>Autoregression model is a model for which the current value is a function of past values</w:t>
      </w:r>
    </w:p>
    <w:p w14:paraId="44E4D4B7" w14:textId="52033E93" w:rsidR="005532D9" w:rsidRPr="005532D9" w:rsidRDefault="005532D9" w:rsidP="005532D9">
      <w:pPr>
        <w:pStyle w:val="ListParagraph"/>
        <w:numPr>
          <w:ilvl w:val="0"/>
          <w:numId w:val="7"/>
        </w:numPr>
        <w:rPr>
          <w:rFonts w:eastAsiaTheme="minorEastAsia"/>
          <w:b/>
          <w:bCs/>
          <w:u w:val="single"/>
        </w:rPr>
      </w:pPr>
      <w:r>
        <w:rPr>
          <w:rFonts w:eastAsiaTheme="minorEastAsia"/>
        </w:rPr>
        <w:t xml:space="preserve">Other notable series: </w:t>
      </w:r>
    </w:p>
    <w:p w14:paraId="2E90B1AC" w14:textId="0DA79E60" w:rsidR="005532D9" w:rsidRPr="005532D9" w:rsidRDefault="005532D9" w:rsidP="005532D9">
      <w:pPr>
        <w:pStyle w:val="ListParagraph"/>
        <w:numPr>
          <w:ilvl w:val="1"/>
          <w:numId w:val="7"/>
        </w:numPr>
        <w:rPr>
          <w:rFonts w:eastAsiaTheme="minorEastAsia"/>
          <w:b/>
          <w:bCs/>
          <w:u w:val="single"/>
        </w:rPr>
      </w:pPr>
      <w:r>
        <w:rPr>
          <w:rFonts w:eastAsiaTheme="minorEastAsia"/>
        </w:rPr>
        <w:t>White noise with or without drift</w:t>
      </w:r>
    </w:p>
    <w:p w14:paraId="3914A247" w14:textId="2554AC7A" w:rsidR="001F219C" w:rsidRPr="005532D9" w:rsidRDefault="005532D9" w:rsidP="005532D9">
      <w:pPr>
        <w:pStyle w:val="ListParagraph"/>
        <w:numPr>
          <w:ilvl w:val="1"/>
          <w:numId w:val="7"/>
        </w:numPr>
        <w:rPr>
          <w:rFonts w:eastAsiaTheme="minorEastAsia"/>
          <w:b/>
          <w:bCs/>
          <w:u w:val="single"/>
        </w:rPr>
      </w:pPr>
      <w:r>
        <w:rPr>
          <w:rFonts w:eastAsiaTheme="minorEastAsia"/>
        </w:rPr>
        <w:t>Signal in noise</w:t>
      </w:r>
    </w:p>
    <w:p w14:paraId="1F9326C6" w14:textId="7F006CA3" w:rsidR="005532D9" w:rsidRPr="005532D9" w:rsidRDefault="005532D9" w:rsidP="00D77E97">
      <w:pPr>
        <w:pStyle w:val="Heading2"/>
        <w:numPr>
          <w:ilvl w:val="0"/>
          <w:numId w:val="3"/>
        </w:numPr>
        <w:rPr>
          <w:rFonts w:ascii="Helvetica" w:hAnsi="Helvetica"/>
        </w:rPr>
      </w:pPr>
      <w:r>
        <w:rPr>
          <w:rFonts w:ascii="Helvetica" w:hAnsi="Helvetica"/>
        </w:rPr>
        <w:lastRenderedPageBreak/>
        <w:t>Measures of dependence</w:t>
      </w:r>
    </w:p>
    <w:p w14:paraId="05202688" w14:textId="59123059" w:rsidR="005532D9" w:rsidRPr="00C33DD5" w:rsidRDefault="005532D9" w:rsidP="00C33DD5">
      <w:pPr>
        <w:pStyle w:val="ListParagraph"/>
        <w:numPr>
          <w:ilvl w:val="0"/>
          <w:numId w:val="11"/>
        </w:numPr>
        <w:jc w:val="both"/>
      </w:pPr>
      <w:r>
        <w:t xml:space="preserve">A complete description of a time series, observed as a collection of n random variables at arbitrary time point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33DD5">
        <w:rPr>
          <w:rFonts w:eastAsiaTheme="minorEastAsia"/>
        </w:rPr>
        <w:t xml:space="preserve"> for any positive integer </w:t>
      </w:r>
      <m:oMath>
        <m:r>
          <w:rPr>
            <w:rFonts w:ascii="Cambria Math" w:eastAsiaTheme="minorEastAsia" w:hAnsi="Cambria Math"/>
          </w:rPr>
          <m:t>n</m:t>
        </m:r>
      </m:oMath>
      <w:r w:rsidR="00C33DD5">
        <w:rPr>
          <w:rFonts w:eastAsiaTheme="minorEastAsia"/>
        </w:rPr>
        <w:t xml:space="preserve">, is provided by the joint </w:t>
      </w:r>
      <w:r w:rsidR="00C33DD5" w:rsidRPr="00A45046">
        <w:rPr>
          <w:rFonts w:eastAsiaTheme="minorEastAsia"/>
          <w:b/>
          <w:bCs/>
          <w:i/>
          <w:iCs/>
        </w:rPr>
        <w:t>distribution function</w:t>
      </w:r>
      <w:r w:rsidR="00C33DD5">
        <w:rPr>
          <w:rFonts w:eastAsiaTheme="minorEastAsia"/>
        </w:rPr>
        <w:t xml:space="preserve">, evaluated as the probability that the values of the series are jointly less than the </w:t>
      </w:r>
      <m:oMath>
        <m:r>
          <w:rPr>
            <w:rFonts w:ascii="Cambria Math" w:eastAsiaTheme="minorEastAsia" w:hAnsi="Cambria Math"/>
          </w:rPr>
          <m:t>n</m:t>
        </m:r>
      </m:oMath>
      <w:r w:rsidR="00C33DD5">
        <w:rPr>
          <w:rFonts w:eastAsiaTheme="minorEastAsia"/>
        </w:rPr>
        <w:t xml:space="preser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3DD5">
        <w:rPr>
          <w:rFonts w:eastAsiaTheme="minorEastAsia"/>
        </w:rPr>
        <w:t xml:space="preserve">: i.e., </w:t>
      </w:r>
    </w:p>
    <w:p w14:paraId="4C400701" w14:textId="03C571DF" w:rsidR="00C33DD5" w:rsidRPr="00C33DD5" w:rsidRDefault="00C33DD5" w:rsidP="00C33DD5">
      <w:pPr>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m:oMathPara>
    </w:p>
    <w:p w14:paraId="597B667F" w14:textId="77777777" w:rsidR="00F42917" w:rsidRDefault="002973D5" w:rsidP="002973D5">
      <w:pPr>
        <w:pStyle w:val="ListParagraph"/>
        <w:numPr>
          <w:ilvl w:val="0"/>
          <w:numId w:val="11"/>
        </w:numPr>
        <w:jc w:val="both"/>
      </w:pPr>
      <w:r>
        <w:t xml:space="preserve">Unfortunately, these multidimensional distribution functions cannot usually be written easily </w:t>
      </w:r>
      <w:r>
        <w:rPr>
          <w:b/>
          <w:bCs/>
          <w:i/>
          <w:iCs/>
        </w:rPr>
        <w:t>unless the random variable are jointly normal</w:t>
      </w:r>
      <w:r>
        <w:t xml:space="preserve"> in which case the joint density has the well-known form displayed as follow: </w:t>
      </w:r>
    </w:p>
    <w:p w14:paraId="4F2D5356" w14:textId="763E9231" w:rsidR="002973D5" w:rsidRPr="00F42917" w:rsidRDefault="002973D5" w:rsidP="00F42917">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Γ</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m:t>
                  </m:r>
                </m:sup>
              </m:sSup>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(x-μ)</m:t>
              </m:r>
            </m:e>
          </m:d>
        </m:oMath>
      </m:oMathPara>
    </w:p>
    <w:p w14:paraId="20A651B6" w14:textId="77777777" w:rsidR="00F42917" w:rsidRDefault="00F42917" w:rsidP="00A45046">
      <w:pPr>
        <w:ind w:firstLine="720"/>
        <w:jc w:val="both"/>
      </w:pPr>
      <w:r>
        <w:t xml:space="preserve">With </w:t>
      </w:r>
    </w:p>
    <w:p w14:paraId="56B7C763" w14:textId="69D80E37" w:rsidR="00F42917" w:rsidRDefault="00F42917" w:rsidP="00F42917">
      <w:pPr>
        <w:pStyle w:val="ListParagraph"/>
        <w:numPr>
          <w:ilvl w:val="1"/>
          <w:numId w:val="11"/>
        </w:numPr>
        <w:jc w:val="both"/>
      </w:pPr>
      <w:r w:rsidRPr="00F42917">
        <w:t xml:space="preserve">for </w:t>
      </w:r>
      <m:oMath>
        <m:r>
          <w:rPr>
            <w:rFonts w:ascii="Cambria Math" w:hAnsi="Cambria Math"/>
          </w:rPr>
          <m:t xml:space="preserve">x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F42917">
        <w:t>, where | · | denotes the determinant.</w:t>
      </w:r>
    </w:p>
    <w:p w14:paraId="047A5503" w14:textId="170527B4" w:rsidR="00F42917" w:rsidRDefault="00F42917" w:rsidP="00F42917">
      <w:pPr>
        <w:pStyle w:val="ListParagraph"/>
        <w:numPr>
          <w:ilvl w:val="1"/>
          <w:numId w:val="11"/>
        </w:numPr>
        <w:jc w:val="both"/>
      </w:pPr>
      <w:r>
        <w:rPr>
          <w:rFonts w:eastAsiaTheme="minorEastAsia"/>
        </w:rPr>
        <w:t xml:space="preserve">The </w:t>
      </w:r>
      <m:oMath>
        <m:r>
          <w:rPr>
            <w:rFonts w:ascii="Cambria Math" w:hAnsi="Cambria Math"/>
          </w:rPr>
          <m:t>n × 1</m:t>
        </m:r>
      </m:oMath>
      <w:r w:rsidRPr="00F42917">
        <w:t xml:space="preserve"> </w:t>
      </w:r>
      <w:r w:rsidRPr="00F42917">
        <w:t>mean</w:t>
      </w:r>
      <w:r w:rsidRPr="00F42917">
        <w:t xml:space="preserve"> </w:t>
      </w:r>
      <w:r w:rsidRPr="00F42917">
        <w:t>vector</w:t>
      </w:r>
      <w:r>
        <w:t xml:space="preserv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 xml:space="preserve"> </m:t>
        </m:r>
      </m:oMath>
      <w:r>
        <w:t xml:space="preserve"> </w:t>
      </w:r>
    </w:p>
    <w:p w14:paraId="3694803F" w14:textId="59878A3D" w:rsidR="00A45046" w:rsidRDefault="00F42917" w:rsidP="00A45046">
      <w:pPr>
        <w:pStyle w:val="ListParagraph"/>
        <w:numPr>
          <w:ilvl w:val="1"/>
          <w:numId w:val="11"/>
        </w:numPr>
        <w:jc w:val="both"/>
      </w:pPr>
      <w:r>
        <w:t xml:space="preserve">The </w:t>
      </w:r>
      <m:oMath>
        <m:r>
          <w:rPr>
            <w:rFonts w:ascii="Cambria Math" w:hAnsi="Cambria Math"/>
          </w:rPr>
          <m:t>n × n</m:t>
        </m:r>
      </m:oMath>
      <w:r w:rsidRPr="00F42917">
        <w:t xml:space="preserve"> </w:t>
      </w:r>
      <w:r>
        <w:t xml:space="preserve"> </w:t>
      </w:r>
      <w:r w:rsidRPr="00F42917">
        <w:t xml:space="preserve">covariance matrix as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eastAsiaTheme="minorEastAsia" w:hAnsi="Cambria Math"/>
          </w:rPr>
          <m:t>Γ</m:t>
        </m:r>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r>
              <w:rPr>
                <w:rFonts w:ascii="Cambria Math" w:eastAsiaTheme="minorEastAsia" w:hAnsi="Cambria Math"/>
              </w:rPr>
              <m:t>;i,j=1, …, n</m:t>
            </m:r>
          </m:e>
        </m:d>
      </m:oMath>
      <w:r w:rsidRPr="00F42917">
        <w:t xml:space="preserve">, which is assumed to be positive definite, </w:t>
      </w:r>
    </w:p>
    <w:p w14:paraId="7566478C" w14:textId="1E8E718B" w:rsidR="00A45046" w:rsidRDefault="00A45046" w:rsidP="00A45046">
      <w:pPr>
        <w:pStyle w:val="ListParagraph"/>
        <w:numPr>
          <w:ilvl w:val="0"/>
          <w:numId w:val="11"/>
        </w:numPr>
        <w:jc w:val="both"/>
      </w:pPr>
      <w:r>
        <w:t xml:space="preserve">The distribution function is virtually impossible to plot and analysing time series. The marginal distribution functions: </w:t>
      </w:r>
    </w:p>
    <w:p w14:paraId="69852568" w14:textId="43966DE6" w:rsidR="00A45046" w:rsidRPr="00A45046" w:rsidRDefault="00A45046" w:rsidP="00A45046">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e>
          </m:d>
        </m:oMath>
      </m:oMathPara>
    </w:p>
    <w:p w14:paraId="51C31242" w14:textId="043B446B" w:rsidR="00A45046" w:rsidRDefault="00A45046" w:rsidP="00A45046">
      <w:pPr>
        <w:jc w:val="both"/>
        <w:rPr>
          <w:rFonts w:eastAsiaTheme="minorEastAsia"/>
        </w:rPr>
      </w:pPr>
      <w:r>
        <w:rPr>
          <w:rFonts w:eastAsiaTheme="minorEastAsia"/>
        </w:rPr>
        <w:tab/>
        <w:t>Or the corresponding marginal density functions:</w:t>
      </w:r>
    </w:p>
    <w:p w14:paraId="0565F815" w14:textId="01E16AF0" w:rsidR="00A45046" w:rsidRPr="00A45046" w:rsidRDefault="00A45046" w:rsidP="00A45046">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∂x</m:t>
              </m:r>
            </m:den>
          </m:f>
        </m:oMath>
      </m:oMathPara>
    </w:p>
    <w:p w14:paraId="4DAD3DA1" w14:textId="1CA74613" w:rsidR="00A45046" w:rsidRDefault="00A45046" w:rsidP="00A45046">
      <w:pPr>
        <w:jc w:val="both"/>
      </w:pPr>
      <w:r>
        <w:rPr>
          <w:rFonts w:eastAsiaTheme="minorEastAsia"/>
        </w:rPr>
        <w:tab/>
        <w:t xml:space="preserve">When they exist, are often informative for examining the marginal behaviour of a series. </w:t>
      </w:r>
    </w:p>
    <w:p w14:paraId="50421280" w14:textId="6F62F146" w:rsidR="00293082" w:rsidRDefault="00293082" w:rsidP="00293082">
      <w:pPr>
        <w:pStyle w:val="ListParagraph"/>
        <w:numPr>
          <w:ilvl w:val="0"/>
          <w:numId w:val="11"/>
        </w:numPr>
        <w:spacing w:before="100" w:beforeAutospacing="1" w:after="100" w:afterAutospacing="1" w:line="240" w:lineRule="auto"/>
        <w:rPr>
          <w:rFonts w:eastAsiaTheme="minorEastAsia"/>
        </w:rPr>
      </w:pPr>
      <w:r w:rsidRPr="00293082">
        <w:rPr>
          <w:rFonts w:eastAsiaTheme="minorEastAsia"/>
        </w:rPr>
        <w:t xml:space="preserve">Another informative marginal descriptive measure is the </w:t>
      </w:r>
      <w:r w:rsidRPr="00C7664A">
        <w:rPr>
          <w:rFonts w:eastAsiaTheme="minorEastAsia"/>
          <w:b/>
          <w:bCs/>
          <w:i/>
          <w:iCs/>
          <w:u w:val="single"/>
        </w:rPr>
        <w:t>mean function</w:t>
      </w:r>
      <w:r>
        <w:rPr>
          <w:rFonts w:eastAsiaTheme="minorEastAsia"/>
        </w:rPr>
        <w:t xml:space="preserve"> if </w:t>
      </w:r>
      <w:proofErr w:type="gramStart"/>
      <w:r>
        <w:rPr>
          <w:rFonts w:eastAsiaTheme="minorEastAsia"/>
        </w:rPr>
        <w:t>It</w:t>
      </w:r>
      <w:proofErr w:type="gramEnd"/>
      <w:r>
        <w:rPr>
          <w:rFonts w:eastAsiaTheme="minorEastAsia"/>
        </w:rPr>
        <w:t xml:space="preserve"> exists defined as:</w:t>
      </w:r>
    </w:p>
    <w:p w14:paraId="4ACC22F1" w14:textId="5EF91C70" w:rsidR="00293082" w:rsidRPr="00293082" w:rsidRDefault="00293082" w:rsidP="00293082">
      <w:pPr>
        <w:spacing w:before="100" w:beforeAutospacing="1" w:after="100" w:afterAutospacing="1"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75C6CCD5" w14:textId="4D3A936D" w:rsidR="00293082" w:rsidRDefault="00293082" w:rsidP="00293082">
      <w:pPr>
        <w:pStyle w:val="ListParagraph"/>
        <w:numPr>
          <w:ilvl w:val="1"/>
          <w:numId w:val="11"/>
        </w:numPr>
        <w:spacing w:before="100" w:beforeAutospacing="1" w:after="100" w:afterAutospacing="1" w:line="240" w:lineRule="auto"/>
        <w:rPr>
          <w:rFonts w:eastAsiaTheme="minorEastAsia"/>
        </w:rPr>
      </w:pPr>
      <w:r>
        <w:rPr>
          <w:rFonts w:eastAsiaTheme="minorEastAsia"/>
        </w:rPr>
        <w:t>We are averag</w:t>
      </w:r>
      <w:r w:rsidR="00C7664A">
        <w:rPr>
          <w:rFonts w:eastAsiaTheme="minorEastAsia"/>
        </w:rPr>
        <w:t>ing</w:t>
      </w:r>
      <w:r>
        <w:rPr>
          <w:rFonts w:eastAsiaTheme="minorEastAsia"/>
        </w:rPr>
        <w:t xml:space="preserve"> over the realization of x at t</w:t>
      </w:r>
      <w:r w:rsidR="00C7664A">
        <w:rPr>
          <w:rFonts w:eastAsiaTheme="minorEastAsia"/>
        </w:rPr>
        <w:t xml:space="preserve"> fix</w:t>
      </w:r>
    </w:p>
    <w:p w14:paraId="3147FB01" w14:textId="77777777" w:rsidR="0054627C" w:rsidRDefault="0054627C" w:rsidP="0054627C">
      <w:pPr>
        <w:spacing w:before="100" w:beforeAutospacing="1" w:after="100" w:afterAutospacing="1" w:line="240" w:lineRule="auto"/>
        <w:rPr>
          <w:rFonts w:eastAsiaTheme="minorEastAsia"/>
        </w:rPr>
      </w:pPr>
    </w:p>
    <w:p w14:paraId="383D5949" w14:textId="77777777" w:rsidR="0054627C" w:rsidRPr="0054627C" w:rsidRDefault="0054627C" w:rsidP="0054627C">
      <w:pPr>
        <w:spacing w:before="100" w:beforeAutospacing="1" w:after="100" w:afterAutospacing="1" w:line="240" w:lineRule="auto"/>
        <w:rPr>
          <w:rFonts w:eastAsiaTheme="minorEastAsia"/>
        </w:rPr>
      </w:pPr>
    </w:p>
    <w:p w14:paraId="1590A0C4" w14:textId="0A7704CF" w:rsidR="002973D5" w:rsidRPr="00C7664A" w:rsidRDefault="00C7664A" w:rsidP="00C33DD5">
      <w:pPr>
        <w:pStyle w:val="ListParagraph"/>
        <w:numPr>
          <w:ilvl w:val="0"/>
          <w:numId w:val="11"/>
        </w:numPr>
        <w:jc w:val="both"/>
      </w:pPr>
      <w:r>
        <w:lastRenderedPageBreak/>
        <w:t xml:space="preserve">The lack of independence between two adjacent values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can be assessed numerically, as in statistics, using the notions of </w:t>
      </w:r>
      <w:r>
        <w:rPr>
          <w:rFonts w:eastAsiaTheme="minorEastAsia"/>
          <w:b/>
          <w:bCs/>
          <w:i/>
          <w:iCs/>
        </w:rPr>
        <w:t xml:space="preserve">covariance </w:t>
      </w:r>
      <w:r>
        <w:rPr>
          <w:rFonts w:eastAsiaTheme="minorEastAsia"/>
        </w:rPr>
        <w:t xml:space="preserve">and </w:t>
      </w:r>
      <w:r>
        <w:rPr>
          <w:rFonts w:eastAsiaTheme="minorEastAsia"/>
          <w:b/>
          <w:bCs/>
          <w:i/>
          <w:iCs/>
        </w:rPr>
        <w:t>correlation.</w:t>
      </w:r>
    </w:p>
    <w:p w14:paraId="0A99052F" w14:textId="3A14954F" w:rsidR="00C7664A" w:rsidRPr="00C7664A" w:rsidRDefault="00C7664A" w:rsidP="00C7664A">
      <w:pPr>
        <w:pStyle w:val="ListParagraph"/>
        <w:numPr>
          <w:ilvl w:val="1"/>
          <w:numId w:val="11"/>
        </w:numPr>
        <w:jc w:val="both"/>
      </w:pPr>
      <w:r>
        <w:rPr>
          <w:rFonts w:eastAsiaTheme="minorEastAsia"/>
        </w:rPr>
        <w:t xml:space="preserve">The </w:t>
      </w:r>
      <w:r>
        <w:rPr>
          <w:rFonts w:eastAsiaTheme="minorEastAsia"/>
          <w:b/>
          <w:bCs/>
          <w:i/>
          <w:iCs/>
        </w:rPr>
        <w:t>autocovariance function</w:t>
      </w:r>
      <w:r>
        <w:rPr>
          <w:rFonts w:eastAsiaTheme="minorEastAsia"/>
        </w:rPr>
        <w:t xml:space="preserve"> is defined as the second moment product: </w:t>
      </w:r>
    </w:p>
    <w:p w14:paraId="0144641C" w14:textId="232B96A9" w:rsidR="00C7664A" w:rsidRPr="00C7664A" w:rsidRDefault="00C7664A" w:rsidP="00C7664A">
      <w:pPr>
        <w:jc w:val="both"/>
      </w:pPr>
      <m:oMathPara>
        <m:oMath>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s,t</m:t>
              </m:r>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d>
        </m:oMath>
      </m:oMathPara>
    </w:p>
    <w:p w14:paraId="5C98AE1E" w14:textId="28588DD0" w:rsidR="0054627C" w:rsidRPr="0054627C" w:rsidRDefault="0054627C" w:rsidP="0054627C">
      <w:pPr>
        <w:pStyle w:val="ListParagraph"/>
        <w:numPr>
          <w:ilvl w:val="1"/>
          <w:numId w:val="11"/>
        </w:numPr>
        <w:jc w:val="both"/>
      </w:pPr>
      <w:r>
        <w:t xml:space="preserve">For all </w:t>
      </w:r>
      <m:oMath>
        <m:r>
          <w:rPr>
            <w:rFonts w:ascii="Cambria Math" w:hAnsi="Cambria Math"/>
          </w:rPr>
          <m:t>s</m:t>
        </m:r>
      </m:oMath>
      <w:r>
        <w:rPr>
          <w:rFonts w:eastAsiaTheme="minorEastAsia"/>
        </w:rPr>
        <w:t xml:space="preserve"> and </w:t>
      </w:r>
      <m:oMath>
        <m:r>
          <w:rPr>
            <w:rFonts w:ascii="Cambria Math" w:hAnsi="Cambria Math"/>
          </w:rPr>
          <m:t>t</m:t>
        </m:r>
      </m:oMath>
      <w:r>
        <w:rPr>
          <w:rFonts w:eastAsiaTheme="minorEastAsia"/>
        </w:rPr>
        <w:t xml:space="preserve"> – also we could drop the subscript when no ambiguity </w:t>
      </w:r>
    </w:p>
    <w:p w14:paraId="410A063B" w14:textId="7572801B" w:rsidR="0054627C" w:rsidRPr="0054627C" w:rsidRDefault="0054627C" w:rsidP="0054627C">
      <w:pPr>
        <w:pStyle w:val="ListParagraph"/>
        <w:numPr>
          <w:ilvl w:val="1"/>
          <w:numId w:val="11"/>
        </w:numPr>
        <w:jc w:val="both"/>
      </w:pPr>
      <w:r>
        <w:rPr>
          <w:rFonts w:eastAsiaTheme="minorEastAsia"/>
        </w:rPr>
        <w:t xml:space="preserve">The </w:t>
      </w:r>
      <m:oMath>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s,t</m:t>
            </m:r>
          </m:e>
        </m:d>
      </m:oMath>
      <w:r>
        <w:rPr>
          <w:rFonts w:eastAsiaTheme="minorEastAsia"/>
        </w:rPr>
        <w:t xml:space="preserve"> measures linear dependence between two points on the same series observed at different time </w:t>
      </w:r>
      <w:r w:rsidRPr="0054627C">
        <w:rPr>
          <w:rFonts w:eastAsiaTheme="minorEastAsia"/>
        </w:rPr>
        <w:sym w:font="Wingdings" w:char="F0E0"/>
      </w:r>
      <w:r>
        <w:rPr>
          <w:rFonts w:eastAsiaTheme="minorEastAsia"/>
        </w:rPr>
        <w:t xml:space="preserve"> smooth series exhibit high autocovariance that stays large even for t and </w:t>
      </w:r>
      <w:proofErr w:type="spellStart"/>
      <w:r>
        <w:rPr>
          <w:rFonts w:eastAsiaTheme="minorEastAsia"/>
        </w:rPr>
        <w:t>s</w:t>
      </w:r>
      <w:proofErr w:type="spellEnd"/>
      <w:r>
        <w:rPr>
          <w:rFonts w:eastAsiaTheme="minorEastAsia"/>
        </w:rPr>
        <w:t xml:space="preserve"> far apart</w:t>
      </w:r>
    </w:p>
    <w:p w14:paraId="332BB1C7" w14:textId="0795F935" w:rsidR="0054627C" w:rsidRPr="0054627C" w:rsidRDefault="0054627C" w:rsidP="0054627C">
      <w:pPr>
        <w:pStyle w:val="ListParagraph"/>
        <w:numPr>
          <w:ilvl w:val="0"/>
          <w:numId w:val="11"/>
        </w:numPr>
        <w:jc w:val="both"/>
      </w:pPr>
      <w:r>
        <w:rPr>
          <w:rFonts w:eastAsiaTheme="minorEastAsia"/>
          <w:b/>
          <w:bCs/>
          <w:i/>
          <w:iCs/>
        </w:rPr>
        <w:t>Covariance of linear combination</w:t>
      </w:r>
    </w:p>
    <w:p w14:paraId="7445C73E" w14:textId="32C41A2D" w:rsidR="0054627C" w:rsidRDefault="0054627C" w:rsidP="0054627C">
      <w:pPr>
        <w:pStyle w:val="ListParagraph"/>
        <w:numPr>
          <w:ilvl w:val="1"/>
          <w:numId w:val="11"/>
        </w:numPr>
        <w:jc w:val="both"/>
      </w:pPr>
      <w:r>
        <w:t>if the random variables</w:t>
      </w:r>
    </w:p>
    <w:p w14:paraId="62BEA72D" w14:textId="5DA07AF8" w:rsidR="0054627C" w:rsidRPr="0054627C" w:rsidRDefault="0054627C" w:rsidP="0054627C">
      <w:pPr>
        <w:jc w:val="both"/>
        <w:rPr>
          <w:rFonts w:eastAsiaTheme="minorEastAsia"/>
        </w:rPr>
      </w:pPr>
      <m:oMathPara>
        <m:oMath>
          <m:r>
            <w:rPr>
              <w:rFonts w:ascii="Cambria Math" w:hAnsi="Cambria Math"/>
            </w:rPr>
            <m:t xml:space="preserve">U=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 xml:space="preserve"> and V</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25B75845" w14:textId="43A24FE5" w:rsidR="0054627C" w:rsidRPr="006E4B81" w:rsidRDefault="0054627C" w:rsidP="0054627C">
      <w:pPr>
        <w:pStyle w:val="ListParagraph"/>
        <w:numPr>
          <w:ilvl w:val="1"/>
          <w:numId w:val="11"/>
        </w:numPr>
        <w:jc w:val="both"/>
      </w:pPr>
      <w:r>
        <w:t xml:space="preserve">are linear combinations of (finite variance)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eastAsiaTheme="minorEastAsia"/>
        </w:rP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sidR="006E4B81">
        <w:rPr>
          <w:rFonts w:eastAsiaTheme="minorEastAsia"/>
        </w:rPr>
        <w:t xml:space="preserve">, then </w:t>
      </w:r>
    </w:p>
    <w:p w14:paraId="6F96F8B0" w14:textId="2809D77D" w:rsidR="0054627C" w:rsidRPr="0054627C" w:rsidRDefault="006E4B81" w:rsidP="00E666B9">
      <w:pPr>
        <w:jc w:val="both"/>
      </w:pPr>
      <m:oMathPara>
        <m:oMath>
          <m:r>
            <w:rPr>
              <w:rFonts w:ascii="Cambria Math" w:hAnsi="Cambria Math"/>
            </w:rPr>
            <m:t>cov</m:t>
          </m:r>
          <m:d>
            <m:dPr>
              <m:ctrlPr>
                <w:rPr>
                  <w:rFonts w:ascii="Cambria Math" w:hAnsi="Cambria Math"/>
                  <w:i/>
                </w:rPr>
              </m:ctrlPr>
            </m:dPr>
            <m:e>
              <m:r>
                <w:rPr>
                  <w:rFonts w:ascii="Cambria Math" w:hAnsi="Cambria Math"/>
                </w:rPr>
                <m:t>U,V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e>
          </m:nary>
        </m:oMath>
      </m:oMathPara>
    </w:p>
    <w:p w14:paraId="588DE193" w14:textId="77777777" w:rsidR="00E666B9" w:rsidRDefault="00E666B9" w:rsidP="00E666B9">
      <w:pPr>
        <w:pStyle w:val="ListParagraph"/>
        <w:numPr>
          <w:ilvl w:val="0"/>
          <w:numId w:val="11"/>
        </w:numPr>
        <w:spacing w:before="100" w:beforeAutospacing="1" w:after="100" w:afterAutospacing="1" w:line="240" w:lineRule="auto"/>
      </w:pPr>
      <w:r w:rsidRPr="00E666B9">
        <w:t xml:space="preserve">As in classical statistics, it is more convenient to deal with a measure of association between −1 and 1, and this leads to the following definition. </w:t>
      </w:r>
    </w:p>
    <w:p w14:paraId="46E4797D" w14:textId="3CAD38F7" w:rsidR="00E666B9" w:rsidRPr="00E666B9" w:rsidRDefault="00E666B9" w:rsidP="00E666B9">
      <w:pPr>
        <w:pStyle w:val="ListParagraph"/>
        <w:numPr>
          <w:ilvl w:val="1"/>
          <w:numId w:val="11"/>
        </w:numPr>
        <w:spacing w:before="100" w:beforeAutospacing="1" w:after="100" w:afterAutospacing="1" w:line="240" w:lineRule="auto"/>
      </w:pPr>
      <w:r>
        <w:t xml:space="preserve">The </w:t>
      </w:r>
      <w:r>
        <w:rPr>
          <w:b/>
          <w:bCs/>
          <w:i/>
          <w:iCs/>
        </w:rPr>
        <w:t>autocorrelation function (ACF)</w:t>
      </w:r>
    </w:p>
    <w:p w14:paraId="2DCF1D19" w14:textId="33C60FBB" w:rsidR="00E666B9" w:rsidRPr="00E666B9" w:rsidRDefault="00E666B9" w:rsidP="00E666B9">
      <w:pPr>
        <w:spacing w:before="100" w:beforeAutospacing="1" w:after="100" w:afterAutospacing="1" w:line="240" w:lineRule="auto"/>
        <w:rPr>
          <w:rFonts w:eastAsiaTheme="minorEastAsia"/>
        </w:rPr>
      </w:pPr>
      <m:oMathPara>
        <m:oMath>
          <m:r>
            <w:rPr>
              <w:rFonts w:ascii="Cambria Math" w:hAnsi="Cambria Math"/>
            </w:rPr>
            <m:t>ρ</m:t>
          </m:r>
          <m:d>
            <m:dPr>
              <m:ctrlPr>
                <w:rPr>
                  <w:rFonts w:ascii="Cambria Math" w:hAnsi="Cambria Math"/>
                  <w:i/>
                </w:rPr>
              </m:ctrlPr>
            </m:dPr>
            <m:e>
              <m:r>
                <w:rPr>
                  <w:rFonts w:ascii="Cambria Math" w:hAnsi="Cambria Math"/>
                </w:rPr>
                <m:t>s,t</m:t>
              </m:r>
            </m:e>
          </m:d>
          <m:r>
            <w:rPr>
              <w:rFonts w:ascii="Cambria Math" w:hAnsi="Cambria Math"/>
            </w:rPr>
            <m:t xml:space="preserve">= </m:t>
          </m:r>
          <m:f>
            <m:fPr>
              <m:ctrlPr>
                <w:rPr>
                  <w:rFonts w:ascii="Cambria Math" w:hAnsi="Cambria Math"/>
                  <w:i/>
                </w:rPr>
              </m:ctrlPr>
            </m:fPr>
            <m:num>
              <m:r>
                <w:rPr>
                  <w:rFonts w:ascii="Cambria Math" w:hAnsi="Cambria Math"/>
                </w:rPr>
                <m:t>γ(s,t)</m:t>
              </m:r>
            </m:num>
            <m:den>
              <m:rad>
                <m:radPr>
                  <m:degHide m:val="1"/>
                  <m:ctrlPr>
                    <w:rPr>
                      <w:rFonts w:ascii="Cambria Math" w:hAnsi="Cambria Math"/>
                      <w:i/>
                    </w:rPr>
                  </m:ctrlPr>
                </m:radPr>
                <m:deg/>
                <m:e>
                  <m:r>
                    <w:rPr>
                      <w:rFonts w:ascii="Cambria Math" w:hAnsi="Cambria Math"/>
                    </w:rPr>
                    <m:t>γ</m:t>
                  </m:r>
                  <m:d>
                    <m:dPr>
                      <m:ctrlPr>
                        <w:rPr>
                          <w:rFonts w:ascii="Cambria Math" w:hAnsi="Cambria Math"/>
                          <w:i/>
                        </w:rPr>
                      </m:ctrlPr>
                    </m:dPr>
                    <m:e>
                      <m:r>
                        <w:rPr>
                          <w:rFonts w:ascii="Cambria Math" w:hAnsi="Cambria Math"/>
                        </w:rPr>
                        <m:t>s,s</m:t>
                      </m:r>
                    </m:e>
                  </m:d>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t,t</m:t>
                      </m:r>
                    </m:e>
                  </m:d>
                </m:e>
              </m:rad>
            </m:den>
          </m:f>
        </m:oMath>
      </m:oMathPara>
    </w:p>
    <w:p w14:paraId="5302A341" w14:textId="5B1125B8" w:rsidR="00E666B9" w:rsidRPr="00E666B9" w:rsidRDefault="00E666B9" w:rsidP="00E666B9">
      <w:pPr>
        <w:pStyle w:val="ListParagraph"/>
        <w:numPr>
          <w:ilvl w:val="1"/>
          <w:numId w:val="11"/>
        </w:numPr>
        <w:spacing w:before="100" w:beforeAutospacing="1" w:after="100" w:afterAutospacing="1" w:line="240" w:lineRule="auto"/>
      </w:pPr>
      <w:r>
        <w:t xml:space="preserve">The ACF measure the linear predictability of the series at time t, say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using only </w:t>
      </w:r>
      <m:oMath>
        <m:sSub>
          <m:sSubPr>
            <m:ctrlPr>
              <w:rPr>
                <w:rFonts w:ascii="Cambria Math" w:hAnsi="Cambria Math"/>
                <w:i/>
              </w:rPr>
            </m:ctrlPr>
          </m:sSubPr>
          <m:e>
            <m:r>
              <w:rPr>
                <w:rFonts w:ascii="Cambria Math" w:hAnsi="Cambria Math"/>
              </w:rPr>
              <m:t>x</m:t>
            </m:r>
          </m:e>
          <m:sub>
            <m:r>
              <w:rPr>
                <w:rFonts w:ascii="Cambria Math" w:hAnsi="Cambria Math"/>
              </w:rPr>
              <m:t>s</m:t>
            </m:r>
          </m:sub>
        </m:sSub>
      </m:oMath>
    </w:p>
    <w:p w14:paraId="5097B62E" w14:textId="0ACC7DFF" w:rsidR="00E666B9" w:rsidRPr="00E666B9" w:rsidRDefault="00E666B9" w:rsidP="00E666B9">
      <w:pPr>
        <w:pStyle w:val="ListParagraph"/>
        <w:numPr>
          <w:ilvl w:val="1"/>
          <w:numId w:val="11"/>
        </w:numPr>
        <w:spacing w:before="100" w:beforeAutospacing="1" w:after="100" w:afterAutospacing="1" w:line="240" w:lineRule="auto"/>
        <w:rPr>
          <w:rFonts w:eastAsiaTheme="minorEastAsia"/>
        </w:rPr>
      </w:pPr>
      <w:r>
        <w:rPr>
          <w:rFonts w:eastAsiaTheme="minorEastAsia"/>
        </w:rPr>
        <w:t xml:space="preserve">Cauchy-Schwarz inequality shows easily that </w:t>
      </w:r>
      <m:oMath>
        <m:r>
          <w:rPr>
            <w:rFonts w:ascii="Cambria Math" w:eastAsiaTheme="minorEastAsia" w:hAnsi="Cambria Math"/>
          </w:rPr>
          <m:t>-1≤</m:t>
        </m:r>
        <m:r>
          <w:rPr>
            <w:rFonts w:ascii="Cambria Math" w:hAnsi="Cambria Math"/>
          </w:rPr>
          <m:t>ρ</m:t>
        </m:r>
        <m:d>
          <m:dPr>
            <m:ctrlPr>
              <w:rPr>
                <w:rFonts w:ascii="Cambria Math" w:hAnsi="Cambria Math"/>
                <w:i/>
              </w:rPr>
            </m:ctrlPr>
          </m:dPr>
          <m:e>
            <m:r>
              <w:rPr>
                <w:rFonts w:ascii="Cambria Math" w:hAnsi="Cambria Math"/>
              </w:rPr>
              <m:t>s,t</m:t>
            </m:r>
          </m:e>
        </m:d>
        <m:r>
          <w:rPr>
            <w:rFonts w:ascii="Cambria Math" w:eastAsiaTheme="minorEastAsia" w:hAnsi="Cambria Math"/>
          </w:rPr>
          <m:t>≤1</m:t>
        </m:r>
      </m:oMath>
    </w:p>
    <w:p w14:paraId="7F7EF9E1" w14:textId="77777777" w:rsidR="00E666B9" w:rsidRPr="00E666B9" w:rsidRDefault="00E666B9" w:rsidP="00E666B9">
      <w:pPr>
        <w:pStyle w:val="ListParagraph"/>
        <w:spacing w:before="100" w:beforeAutospacing="1" w:after="100" w:afterAutospacing="1" w:line="240" w:lineRule="auto"/>
        <w:rPr>
          <w:rFonts w:eastAsiaTheme="minorEastAsia"/>
        </w:rPr>
      </w:pPr>
    </w:p>
    <w:p w14:paraId="436F277A" w14:textId="19265F02" w:rsidR="0054627C" w:rsidRPr="00E666B9" w:rsidRDefault="00E666B9" w:rsidP="0054627C">
      <w:pPr>
        <w:pStyle w:val="ListParagraph"/>
        <w:numPr>
          <w:ilvl w:val="0"/>
          <w:numId w:val="11"/>
        </w:numPr>
        <w:jc w:val="both"/>
      </w:pPr>
      <w:r>
        <w:t xml:space="preserve">Often, we would like to measure the predictability of another series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from the series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Assuming both series as finite variances, we have</w:t>
      </w:r>
    </w:p>
    <w:p w14:paraId="529B01D8" w14:textId="42C229B3" w:rsidR="00E666B9" w:rsidRDefault="00E666B9" w:rsidP="00E666B9">
      <w:pPr>
        <w:pStyle w:val="ListParagraph"/>
        <w:numPr>
          <w:ilvl w:val="1"/>
          <w:numId w:val="11"/>
        </w:numPr>
        <w:jc w:val="both"/>
        <w:rPr>
          <w:rFonts w:eastAsiaTheme="minorEastAsia"/>
        </w:rPr>
      </w:pPr>
      <w:r>
        <w:rPr>
          <w:rFonts w:eastAsiaTheme="minorEastAsia"/>
        </w:rPr>
        <w:t xml:space="preserve">The </w:t>
      </w:r>
      <w:r>
        <w:rPr>
          <w:rFonts w:eastAsiaTheme="minorEastAsia"/>
          <w:b/>
          <w:bCs/>
          <w:i/>
          <w:iCs/>
        </w:rPr>
        <w:t xml:space="preserve">cross-covariance function </w:t>
      </w:r>
      <w:r>
        <w:rPr>
          <w:rFonts w:eastAsiaTheme="minorEastAsia"/>
        </w:rPr>
        <w:t xml:space="preserve">between two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p>
    <w:p w14:paraId="6D3BD9A8" w14:textId="76CD911D" w:rsidR="00E666B9" w:rsidRPr="00CA46C8" w:rsidRDefault="00CA46C8" w:rsidP="00CA46C8">
      <w:pPr>
        <w:pStyle w:val="ListParagraph"/>
        <w:jc w:val="both"/>
      </w:pPr>
      <m:oMathPara>
        <m:oMath>
          <m:sSub>
            <m:sSubPr>
              <m:ctrlPr>
                <w:rPr>
                  <w:rFonts w:ascii="Cambria Math" w:hAnsi="Cambria Math"/>
                  <w:i/>
                </w:rPr>
              </m:ctrlPr>
            </m:sSubPr>
            <m:e>
              <m:r>
                <w:rPr>
                  <w:rFonts w:ascii="Cambria Math" w:hAnsi="Cambria Math"/>
                </w:rPr>
                <m:t>γ</m:t>
              </m:r>
            </m:e>
            <m:sub>
              <m:r>
                <w:rPr>
                  <w:rFonts w:ascii="Cambria Math" w:hAnsi="Cambria Math"/>
                </w:rPr>
                <m:t>x</m:t>
              </m:r>
              <m:r>
                <w:rPr>
                  <w:rFonts w:ascii="Cambria Math" w:hAnsi="Cambria Math"/>
                </w:rPr>
                <m:t>y</m:t>
              </m:r>
            </m:sub>
          </m:sSub>
          <m:d>
            <m:dPr>
              <m:ctrlPr>
                <w:rPr>
                  <w:rFonts w:ascii="Cambria Math" w:hAnsi="Cambria Math"/>
                  <w:i/>
                </w:rPr>
              </m:ctrlPr>
            </m:dPr>
            <m:e>
              <m:r>
                <w:rPr>
                  <w:rFonts w:ascii="Cambria Math" w:hAnsi="Cambria Math"/>
                </w:rPr>
                <m:t>s,t</m:t>
              </m:r>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 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r>
                        <w:rPr>
                          <w:rFonts w:ascii="Cambria Math" w:eastAsiaTheme="minorEastAsia" w:hAnsi="Cambria Math"/>
                        </w:rPr>
                        <m:t>t</m:t>
                      </m:r>
                    </m:sub>
                  </m:sSub>
                </m:e>
              </m:d>
            </m:e>
          </m:d>
        </m:oMath>
      </m:oMathPara>
    </w:p>
    <w:p w14:paraId="4C89A735" w14:textId="7BFE758E" w:rsidR="00E666B9" w:rsidRPr="00CA46C8" w:rsidRDefault="00CA46C8" w:rsidP="00E666B9">
      <w:pPr>
        <w:pStyle w:val="ListParagraph"/>
        <w:numPr>
          <w:ilvl w:val="1"/>
          <w:numId w:val="11"/>
        </w:numPr>
        <w:jc w:val="both"/>
        <w:rPr>
          <w:rFonts w:eastAsiaTheme="minorEastAsia"/>
        </w:rPr>
      </w:pPr>
      <w:r>
        <w:rPr>
          <w:rFonts w:eastAsiaTheme="minorEastAsia"/>
        </w:rPr>
        <w:t xml:space="preserve">The </w:t>
      </w:r>
      <w:r>
        <w:rPr>
          <w:rFonts w:eastAsiaTheme="minorEastAsia"/>
          <w:b/>
          <w:bCs/>
          <w:i/>
          <w:iCs/>
        </w:rPr>
        <w:t>cross-correlation function (CCF)</w:t>
      </w:r>
    </w:p>
    <w:p w14:paraId="38589C6E" w14:textId="4C491C61" w:rsidR="00CA46C8" w:rsidRPr="00CA46C8" w:rsidRDefault="00CA46C8" w:rsidP="00CA46C8">
      <w:pPr>
        <w:pStyle w:val="ListParagraph"/>
        <w:spacing w:before="100" w:beforeAutospacing="1" w:after="100" w:afterAutospacing="1" w:line="240" w:lineRule="auto"/>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d>
            <m:dPr>
              <m:ctrlPr>
                <w:rPr>
                  <w:rFonts w:ascii="Cambria Math" w:hAnsi="Cambria Math"/>
                  <w:i/>
                </w:rPr>
              </m:ctrlPr>
            </m:dPr>
            <m:e>
              <m:r>
                <w:rPr>
                  <w:rFonts w:ascii="Cambria Math" w:hAnsi="Cambria Math"/>
                </w:rPr>
                <m:t>s,t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(s,t)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s,s</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t,t</m:t>
                      </m:r>
                    </m:e>
                  </m:d>
                </m:e>
              </m:rad>
            </m:den>
          </m:f>
        </m:oMath>
      </m:oMathPara>
    </w:p>
    <w:p w14:paraId="0D095984" w14:textId="1AEF8B2B" w:rsidR="00CA46C8" w:rsidRDefault="00CA46C8" w:rsidP="00CA46C8">
      <w:pPr>
        <w:pStyle w:val="ListParagraph"/>
        <w:numPr>
          <w:ilvl w:val="0"/>
          <w:numId w:val="11"/>
        </w:numPr>
        <w:jc w:val="both"/>
        <w:rPr>
          <w:rFonts w:eastAsiaTheme="minorEastAsia"/>
        </w:rPr>
      </w:pPr>
      <w:r>
        <w:rPr>
          <w:rFonts w:eastAsiaTheme="minorEastAsia"/>
        </w:rPr>
        <w:t xml:space="preserve">We could easily extend the above definition to the case of more than two series, say a multivariate time series with r components. </w:t>
      </w:r>
    </w:p>
    <w:p w14:paraId="7EBD1EAA" w14:textId="77777777" w:rsidR="00CA46C8" w:rsidRDefault="00CA46C8" w:rsidP="00CA46C8">
      <w:pPr>
        <w:jc w:val="both"/>
        <w:rPr>
          <w:rFonts w:eastAsiaTheme="minorEastAsia"/>
        </w:rPr>
      </w:pPr>
    </w:p>
    <w:p w14:paraId="150CB398" w14:textId="1C4DBE94" w:rsidR="00CA46C8" w:rsidRDefault="00CA46C8" w:rsidP="00CA46C8">
      <w:pPr>
        <w:pStyle w:val="Heading2"/>
        <w:numPr>
          <w:ilvl w:val="0"/>
          <w:numId w:val="3"/>
        </w:numPr>
        <w:rPr>
          <w:rFonts w:ascii="Helvetica" w:hAnsi="Helvetica"/>
        </w:rPr>
      </w:pPr>
      <w:r>
        <w:rPr>
          <w:rFonts w:ascii="Helvetica" w:hAnsi="Helvetica"/>
        </w:rPr>
        <w:lastRenderedPageBreak/>
        <w:t>Stationarity Time series</w:t>
      </w:r>
    </w:p>
    <w:p w14:paraId="06832FA9" w14:textId="7CE1EAA5" w:rsidR="00CA46C8" w:rsidRPr="008C2386" w:rsidRDefault="008C2386" w:rsidP="008C2386">
      <w:pPr>
        <w:pStyle w:val="ListParagraph"/>
        <w:numPr>
          <w:ilvl w:val="0"/>
          <w:numId w:val="11"/>
        </w:numPr>
      </w:pPr>
      <w:r>
        <w:t xml:space="preserve">Definition of </w:t>
      </w:r>
      <w:r>
        <w:rPr>
          <w:b/>
          <w:bCs/>
          <w:i/>
          <w:iCs/>
        </w:rPr>
        <w:t>strictly stationarity</w:t>
      </w:r>
    </w:p>
    <w:p w14:paraId="7CDC3C53" w14:textId="26E39CDC" w:rsidR="008C2386" w:rsidRPr="008C2386" w:rsidRDefault="008C2386" w:rsidP="008C2386">
      <w:pPr>
        <w:pStyle w:val="ListParagraph"/>
        <w:numPr>
          <w:ilvl w:val="1"/>
          <w:numId w:val="11"/>
        </w:numPr>
      </w:pPr>
      <w:r>
        <w:t xml:space="preserve">The probabilistic behaviour of every collection of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tn</m:t>
                </m:r>
              </m:sub>
            </m:sSub>
          </m:e>
        </m:d>
      </m:oMath>
      <w:r>
        <w:rPr>
          <w:rFonts w:eastAsiaTheme="minorEastAsia"/>
        </w:rPr>
        <w:t xml:space="preserve"> is identical to that of the time shifted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tn</m:t>
                </m:r>
                <m:r>
                  <w:rPr>
                    <w:rFonts w:ascii="Cambria Math" w:hAnsi="Cambria Math"/>
                  </w:rPr>
                  <m:t>+h</m:t>
                </m:r>
              </m:sub>
            </m:sSub>
          </m:e>
        </m:d>
      </m:oMath>
    </w:p>
    <w:p w14:paraId="3457C6CA" w14:textId="77777777" w:rsidR="008C2386" w:rsidRPr="008C2386" w:rsidRDefault="008C2386" w:rsidP="008C2386">
      <w:pPr>
        <w:pStyle w:val="ListParagraph"/>
        <w:numPr>
          <w:ilvl w:val="1"/>
          <w:numId w:val="11"/>
        </w:numPr>
      </w:pPr>
      <w:r>
        <w:rPr>
          <w:rFonts w:eastAsiaTheme="minorEastAsia"/>
        </w:rPr>
        <w:t xml:space="preserve">Mathematically </w:t>
      </w:r>
    </w:p>
    <w:p w14:paraId="3B947798" w14:textId="1AAB2FDC" w:rsidR="008C2386" w:rsidRPr="008C2386" w:rsidRDefault="008C2386" w:rsidP="008C2386">
      <w:pPr>
        <w:pStyle w:val="ListParagraph"/>
        <w:ind w:left="1440"/>
        <w:rPr>
          <w:rFonts w:eastAsiaTheme="minorEastAsia"/>
        </w:rPr>
      </w:pPr>
      <m:oMathPara>
        <m:oMath>
          <m:r>
            <w:rPr>
              <w:rFonts w:ascii="Cambria Math" w:eastAsiaTheme="minorEastAsia" w:hAnsi="Cambria Math"/>
            </w:rPr>
            <m:t>Pr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eastAsiaTheme="minorEastAsia" w:hAnsi="Cambria Math"/>
            </w:rPr>
            <m:t>=Pr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r>
                    <w:rPr>
                      <w:rFonts w:ascii="Cambria Math" w:hAnsi="Cambria Math"/>
                    </w:rPr>
                    <m:t>+h</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tk</m:t>
                  </m:r>
                  <m:r>
                    <w:rPr>
                      <w:rFonts w:ascii="Cambria Math" w:hAnsi="Cambria Math"/>
                    </w:rPr>
                    <m:t>+h</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oMath>
      </m:oMathPara>
    </w:p>
    <w:p w14:paraId="683295CA" w14:textId="4848B8FE" w:rsidR="008C2386" w:rsidRPr="008C2386" w:rsidRDefault="008C2386" w:rsidP="008C2386">
      <w:pPr>
        <w:pStyle w:val="ListParagraph"/>
        <w:ind w:left="1440"/>
        <w:rPr>
          <w:rFonts w:eastAsiaTheme="minorEastAsia"/>
        </w:rPr>
      </w:pPr>
      <m:oMathPara>
        <m:oMath>
          <m:r>
            <w:rPr>
              <w:rFonts w:ascii="Cambria Math" w:hAnsi="Cambria Math"/>
            </w:rPr>
            <m:t xml:space="preserve">for all k=0,1,…, all time points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m:oMathPara>
    </w:p>
    <w:p w14:paraId="4D2F91C2" w14:textId="691ABC68" w:rsidR="008C2386" w:rsidRPr="008C2386" w:rsidRDefault="008C2386" w:rsidP="008C2386">
      <w:pPr>
        <w:pStyle w:val="ListParagraph"/>
        <w:ind w:left="1440"/>
        <w:rPr>
          <w:rFonts w:eastAsiaTheme="minorEastAsia"/>
        </w:rPr>
      </w:pPr>
      <m:oMathPara>
        <m:oMath>
          <m:r>
            <w:rPr>
              <w:rFonts w:ascii="Cambria Math" w:eastAsiaTheme="minorEastAsia" w:hAnsi="Cambria Math"/>
            </w:rPr>
            <m:t xml:space="preserve">and all numbers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m:oMathPara>
    </w:p>
    <w:p w14:paraId="39095764" w14:textId="57AC3CAB" w:rsidR="008C2386" w:rsidRPr="008C2386" w:rsidRDefault="008C2386" w:rsidP="008C2386">
      <w:pPr>
        <w:pStyle w:val="ListParagraph"/>
        <w:ind w:left="1440"/>
        <w:rPr>
          <w:rFonts w:eastAsiaTheme="minorEastAsia"/>
        </w:rPr>
      </w:pPr>
      <m:oMathPara>
        <m:oMath>
          <m:r>
            <w:rPr>
              <w:rFonts w:ascii="Cambria Math" w:eastAsiaTheme="minorEastAsia" w:hAnsi="Cambria Math"/>
            </w:rPr>
            <m:t>and all time shifts h= 0,±1, ±2, …</m:t>
          </m:r>
        </m:oMath>
      </m:oMathPara>
    </w:p>
    <w:p w14:paraId="33408A56" w14:textId="0001C17D" w:rsidR="00F87B3D" w:rsidRPr="00F87B3D" w:rsidRDefault="00F13A9C" w:rsidP="00F87B3D">
      <w:pPr>
        <w:pStyle w:val="ListParagraph"/>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3A9C">
        <w:rPr>
          <w:rFonts w:eastAsiaTheme="minorEastAsia"/>
        </w:rPr>
        <w:t xml:space="preserve">If a time series is strictly stationary, then </w:t>
      </w:r>
      <w:r w:rsidRPr="00F13A9C">
        <w:rPr>
          <w:rFonts w:eastAsiaTheme="minorEastAsia"/>
        </w:rPr>
        <w:t>all</w:t>
      </w:r>
      <w:r w:rsidRPr="00F13A9C">
        <w:rPr>
          <w:rFonts w:eastAsiaTheme="minorEastAsia"/>
        </w:rPr>
        <w:t xml:space="preserve"> the multivariate distribution functions for subsets of variables must agree with their counterparts in the shifted set for all values of the shift parameter</w:t>
      </w:r>
      <w:r>
        <w:rPr>
          <w:rFonts w:ascii="VwxgycKrvsbdTeXGyreTermes" w:eastAsia="Times New Roman" w:hAnsi="VwxgycKrvsbdTeXGyreTermes" w:cs="Times New Roman"/>
          <w:kern w:val="0"/>
          <w:sz w:val="20"/>
          <w:szCs w:val="20"/>
          <w:lang w:eastAsia="en-GB"/>
          <w14:ligatures w14:val="none"/>
        </w:rPr>
        <w:t xml:space="preserve"> </w:t>
      </w:r>
      <w:r w:rsidRPr="00F13A9C">
        <w:rPr>
          <w:rFonts w:ascii="PdcytnWdyqthTimes" w:eastAsia="Times New Roman" w:hAnsi="PdcytnWdyqthTimes" w:cs="Times New Roman"/>
          <w:i/>
          <w:iCs/>
          <w:kern w:val="0"/>
          <w:sz w:val="20"/>
          <w:szCs w:val="20"/>
          <w:lang w:eastAsia="en-GB"/>
          <w14:ligatures w14:val="none"/>
        </w:rPr>
        <w:t xml:space="preserve"> </w:t>
      </w:r>
      <m:oMath>
        <m:r>
          <w:rPr>
            <w:rFonts w:ascii="Cambria Math" w:eastAsiaTheme="minorEastAsia" w:hAnsi="Cambria Math"/>
          </w:rPr>
          <m:t>h</m:t>
        </m:r>
      </m:oMath>
    </w:p>
    <w:p w14:paraId="7BDD1783" w14:textId="00A9429B" w:rsidR="00F13A9C" w:rsidRPr="00F13A9C" w:rsidRDefault="00F87B3D" w:rsidP="00F13A9C">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strict stationarity is too strong for many applications thus we will introduce </w:t>
      </w:r>
      <w:r>
        <w:rPr>
          <w:rFonts w:ascii="Times New Roman" w:eastAsia="Times New Roman" w:hAnsi="Times New Roman" w:cs="Times New Roman"/>
          <w:b/>
          <w:bCs/>
          <w:i/>
          <w:iCs/>
          <w:kern w:val="0"/>
          <w:lang w:eastAsia="en-GB"/>
          <w14:ligatures w14:val="none"/>
        </w:rPr>
        <w:t>a milder version only posing conditions on the first two moments</w:t>
      </w:r>
    </w:p>
    <w:p w14:paraId="014823DA" w14:textId="2BFA5A14" w:rsidR="008C2386" w:rsidRPr="00F87B3D" w:rsidRDefault="00F87B3D" w:rsidP="00F13A9C">
      <w:pPr>
        <w:pStyle w:val="ListParagraph"/>
        <w:numPr>
          <w:ilvl w:val="0"/>
          <w:numId w:val="11"/>
        </w:numPr>
        <w:rPr>
          <w:rFonts w:eastAsiaTheme="minorEastAsia"/>
        </w:rPr>
      </w:pPr>
      <w:r>
        <w:rPr>
          <w:rFonts w:eastAsiaTheme="minorEastAsia"/>
        </w:rPr>
        <w:t xml:space="preserve">Definition of </w:t>
      </w:r>
      <w:r>
        <w:rPr>
          <w:rFonts w:eastAsiaTheme="minorEastAsia"/>
          <w:b/>
          <w:bCs/>
          <w:i/>
          <w:iCs/>
        </w:rPr>
        <w:t>a weakly stationarity</w:t>
      </w:r>
    </w:p>
    <w:p w14:paraId="4B5EE43D" w14:textId="04E3A99E" w:rsidR="00F87B3D" w:rsidRDefault="00F87B3D" w:rsidP="00F87B3D">
      <w:pPr>
        <w:pStyle w:val="ListParagraph"/>
        <w:numPr>
          <w:ilvl w:val="1"/>
          <w:numId w:val="11"/>
        </w:numPr>
        <w:rPr>
          <w:rFonts w:eastAsiaTheme="minorEastAsia"/>
        </w:rPr>
      </w:pPr>
      <w:r>
        <w:rPr>
          <w:rFonts w:eastAsiaTheme="minorEastAsia"/>
        </w:rPr>
        <w:t xml:space="preserve">Weakly stationarity time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a </w:t>
      </w:r>
      <w:r>
        <w:rPr>
          <w:rFonts w:eastAsiaTheme="minorEastAsia"/>
          <w:b/>
          <w:bCs/>
          <w:i/>
          <w:iCs/>
        </w:rPr>
        <w:t xml:space="preserve">finite variance </w:t>
      </w:r>
      <w:r>
        <w:rPr>
          <w:rFonts w:eastAsiaTheme="minorEastAsia"/>
        </w:rPr>
        <w:t>process such that:</w:t>
      </w:r>
    </w:p>
    <w:p w14:paraId="0A413085" w14:textId="77777777" w:rsidR="00F87B3D" w:rsidRPr="00F87B3D" w:rsidRDefault="00F87B3D" w:rsidP="00F87B3D">
      <w:pPr>
        <w:pStyle w:val="ListParagraph"/>
        <w:numPr>
          <w:ilvl w:val="2"/>
          <w:numId w:val="11"/>
        </w:numPr>
        <w:rPr>
          <w:rFonts w:eastAsiaTheme="minorEastAsia"/>
        </w:rPr>
      </w:pPr>
      <w:r>
        <w:rPr>
          <w:rFonts w:eastAsiaTheme="minorEastAsia"/>
        </w:rPr>
        <w:t xml:space="preserve">(1) the mean value function,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Pr>
          <w:rFonts w:eastAsiaTheme="minorEastAsia"/>
        </w:rPr>
        <w:t>,</w:t>
      </w:r>
      <w:r>
        <w:rPr>
          <w:rFonts w:eastAsiaTheme="minorEastAsia"/>
        </w:rPr>
        <w:t xml:space="preserve"> is constant and does not depend on time </w:t>
      </w:r>
      <m:oMath>
        <m:r>
          <w:rPr>
            <w:rFonts w:ascii="Cambria Math" w:eastAsiaTheme="minorEastAsia" w:hAnsi="Cambria Math"/>
          </w:rPr>
          <m:t>t</m:t>
        </m:r>
      </m:oMath>
    </w:p>
    <w:p w14:paraId="2C472BAB" w14:textId="178FFF48" w:rsidR="00F87B3D" w:rsidRPr="00F87B3D" w:rsidRDefault="00F87B3D" w:rsidP="00F87B3D">
      <w:pPr>
        <w:pStyle w:val="ListParagraph"/>
        <w:numPr>
          <w:ilvl w:val="2"/>
          <w:numId w:val="11"/>
        </w:numPr>
        <w:rPr>
          <w:rFonts w:eastAsiaTheme="minorEastAsia"/>
        </w:rPr>
      </w:pPr>
      <w:r w:rsidRPr="00F87B3D">
        <w:rPr>
          <w:rFonts w:eastAsiaTheme="minorEastAsia"/>
        </w:rPr>
        <w:t xml:space="preserve">(2) the autocovariance function, </w:t>
      </w:r>
      <m:oMath>
        <m:sSub>
          <m:sSubPr>
            <m:ctrlPr>
              <w:rPr>
                <w:rFonts w:ascii="Cambria Math" w:hAnsi="Cambria Math"/>
                <w:i/>
              </w:rPr>
            </m:ctrlPr>
          </m:sSubPr>
          <m:e>
            <m:r>
              <w:rPr>
                <w:rFonts w:ascii="Cambria Math" w:hAnsi="Cambria Math"/>
              </w:rPr>
              <m:t>γ</m:t>
            </m:r>
          </m:e>
          <m:sub>
            <m:r>
              <w:rPr>
                <w:rFonts w:ascii="Cambria Math" w:hAnsi="Cambria Math"/>
              </w:rPr>
              <m:t>xy</m:t>
            </m:r>
          </m:sub>
        </m:sSub>
        <m:d>
          <m:dPr>
            <m:ctrlPr>
              <w:rPr>
                <w:rFonts w:ascii="Cambria Math" w:hAnsi="Cambria Math"/>
                <w:i/>
              </w:rPr>
            </m:ctrlPr>
          </m:dPr>
          <m:e>
            <m:r>
              <w:rPr>
                <w:rFonts w:ascii="Cambria Math" w:hAnsi="Cambria Math"/>
              </w:rPr>
              <m:t>s,t</m:t>
            </m:r>
          </m:e>
        </m:d>
      </m:oMath>
      <w:r w:rsidRPr="00F87B3D">
        <w:rPr>
          <w:rFonts w:eastAsiaTheme="minorEastAsia"/>
        </w:rPr>
        <w:t xml:space="preserve">, depends only on  </w:t>
      </w:r>
      <m:oMath>
        <m:r>
          <w:rPr>
            <w:rFonts w:ascii="Cambria Math" w:eastAsiaTheme="minorEastAsia" w:hAnsi="Cambria Math"/>
          </w:rPr>
          <m:t>s</m:t>
        </m:r>
      </m:oMath>
      <w:r w:rsidRPr="00F87B3D">
        <w:rPr>
          <w:rFonts w:eastAsiaTheme="minorEastAsia"/>
        </w:rPr>
        <w:t xml:space="preserve"> and </w:t>
      </w:r>
      <m:oMath>
        <m:r>
          <w:rPr>
            <w:rFonts w:ascii="Cambria Math" w:eastAsiaTheme="minorEastAsia" w:hAnsi="Cambria Math"/>
          </w:rPr>
          <m:t>t</m:t>
        </m:r>
      </m:oMath>
      <w:r w:rsidRPr="00F87B3D">
        <w:rPr>
          <w:rFonts w:eastAsiaTheme="minorEastAsia"/>
        </w:rPr>
        <w:t xml:space="preserve"> through their difference </w:t>
      </w:r>
      <m:oMath>
        <m:d>
          <m:dPr>
            <m:begChr m:val="|"/>
            <m:endChr m:val="|"/>
            <m:ctrlPr>
              <w:rPr>
                <w:rFonts w:ascii="Cambria Math" w:eastAsiaTheme="minorEastAsia" w:hAnsi="Cambria Math"/>
                <w:i/>
              </w:rPr>
            </m:ctrlPr>
          </m:dPr>
          <m:e>
            <m:r>
              <w:rPr>
                <w:rFonts w:ascii="Cambria Math" w:eastAsiaTheme="minorEastAsia" w:hAnsi="Cambria Math"/>
              </w:rPr>
              <m:t>s-t</m:t>
            </m:r>
          </m:e>
        </m:d>
      </m:oMath>
    </w:p>
    <w:p w14:paraId="66437A29" w14:textId="7F5CB0C1" w:rsidR="00F87B3D" w:rsidRPr="00F87B3D" w:rsidRDefault="00F87B3D" w:rsidP="00F87B3D">
      <w:pPr>
        <w:pStyle w:val="ListParagraph"/>
        <w:numPr>
          <w:ilvl w:val="1"/>
          <w:numId w:val="11"/>
        </w:numPr>
        <w:rPr>
          <w:rFonts w:eastAsiaTheme="minorEastAsia"/>
        </w:rPr>
      </w:pPr>
      <w:r>
        <w:rPr>
          <w:rFonts w:eastAsiaTheme="minorEastAsia"/>
        </w:rPr>
        <w:t xml:space="preserve">Henceforth, we will use the term </w:t>
      </w:r>
      <w:r>
        <w:rPr>
          <w:rFonts w:eastAsiaTheme="minorEastAsia"/>
          <w:b/>
          <w:bCs/>
          <w:i/>
          <w:iCs/>
        </w:rPr>
        <w:t xml:space="preserve">stationarity </w:t>
      </w:r>
      <w:r>
        <w:rPr>
          <w:rFonts w:eastAsiaTheme="minorEastAsia"/>
        </w:rPr>
        <w:t xml:space="preserve">to mean </w:t>
      </w:r>
      <w:r>
        <w:rPr>
          <w:rFonts w:eastAsiaTheme="minorEastAsia"/>
          <w:b/>
          <w:bCs/>
          <w:i/>
          <w:iCs/>
        </w:rPr>
        <w:t xml:space="preserve">weakly stationarity; </w:t>
      </w:r>
      <w:r>
        <w:rPr>
          <w:rFonts w:eastAsiaTheme="minorEastAsia"/>
        </w:rPr>
        <w:t xml:space="preserve">if the process is stationarity in the strict sense, we will use the term </w:t>
      </w:r>
      <w:r>
        <w:rPr>
          <w:rFonts w:eastAsiaTheme="minorEastAsia"/>
          <w:b/>
          <w:bCs/>
          <w:i/>
          <w:iCs/>
        </w:rPr>
        <w:t>strictly stationary</w:t>
      </w:r>
    </w:p>
    <w:p w14:paraId="6D9C5D6B" w14:textId="2B7F1ABE" w:rsidR="00F87B3D" w:rsidRDefault="00F87B3D" w:rsidP="00F87B3D">
      <w:pPr>
        <w:pStyle w:val="ListParagraph"/>
        <w:numPr>
          <w:ilvl w:val="0"/>
          <w:numId w:val="11"/>
        </w:numPr>
        <w:rPr>
          <w:rFonts w:eastAsiaTheme="minorEastAsia"/>
        </w:rPr>
      </w:pPr>
      <w:r>
        <w:rPr>
          <w:rFonts w:eastAsiaTheme="minorEastAsia"/>
        </w:rPr>
        <w:t xml:space="preserve">Strictly stationarity finite variance leads to weakly stationarity, but the converse isn’t necessarily true unless further conditions. </w:t>
      </w:r>
    </w:p>
    <w:p w14:paraId="2D808114" w14:textId="6C482497" w:rsidR="00F87B3D" w:rsidRPr="00F87B3D" w:rsidRDefault="00F87B3D" w:rsidP="00F87B3D">
      <w:pPr>
        <w:pStyle w:val="ListParagraph"/>
        <w:numPr>
          <w:ilvl w:val="0"/>
          <w:numId w:val="11"/>
        </w:numPr>
        <w:spacing w:before="100" w:beforeAutospacing="1" w:after="100" w:afterAutospacing="1" w:line="240" w:lineRule="auto"/>
        <w:rPr>
          <w:rFonts w:eastAsiaTheme="minorEastAsia"/>
        </w:rPr>
      </w:pPr>
      <w:r>
        <w:rPr>
          <w:rFonts w:eastAsiaTheme="minorEastAsia"/>
          <w:b/>
          <w:bCs/>
        </w:rPr>
        <w:t xml:space="preserve">Property: </w:t>
      </w:r>
      <w:r w:rsidRPr="00F87B3D">
        <w:rPr>
          <w:rFonts w:eastAsiaTheme="minorEastAsia"/>
          <w:b/>
          <w:bCs/>
        </w:rPr>
        <w:t>One important</w:t>
      </w:r>
      <w:r w:rsidRPr="00F87B3D">
        <w:rPr>
          <w:rFonts w:eastAsiaTheme="minorEastAsia"/>
        </w:rPr>
        <w:t xml:space="preserve"> case where stationarity implies strict stationarity is if the time series is Gaussian [meaning all finite distributions of the series are Gaussian] </w:t>
      </w:r>
    </w:p>
    <w:p w14:paraId="0D86A61E" w14:textId="77777777" w:rsidR="00BB42B3" w:rsidRDefault="00BB42B3" w:rsidP="00BB42B3">
      <w:pPr>
        <w:pStyle w:val="ListParagraph"/>
        <w:numPr>
          <w:ilvl w:val="0"/>
          <w:numId w:val="11"/>
        </w:numPr>
        <w:rPr>
          <w:rFonts w:eastAsiaTheme="minorEastAsia"/>
        </w:rPr>
      </w:pPr>
      <w:r>
        <w:rPr>
          <w:rFonts w:eastAsiaTheme="minorEastAsia"/>
        </w:rPr>
        <w:t>We may simplify the notation for stationary time series</w:t>
      </w:r>
    </w:p>
    <w:p w14:paraId="727CDB37" w14:textId="23651A35" w:rsidR="00BB42B3" w:rsidRPr="00BB42B3" w:rsidRDefault="00BB42B3" w:rsidP="00BB42B3">
      <w:pPr>
        <w:pStyle w:val="ListParagraph"/>
        <w:numPr>
          <w:ilvl w:val="1"/>
          <w:numId w:val="11"/>
        </w:numPr>
        <w:rPr>
          <w:rFonts w:eastAsiaTheme="minorEastAsia"/>
        </w:rPr>
      </w:pPr>
      <w:r w:rsidRPr="00BB42B3">
        <w:rPr>
          <w:rFonts w:eastAsiaTheme="minorEastAsia"/>
        </w:rPr>
        <w:t xml:space="preserve">Mean function  </w:t>
      </w:r>
      <w:r w:rsidRPr="00BB42B3">
        <w:rPr>
          <w:rFonts w:ascii="Cambria Math" w:eastAsiaTheme="minorEastAsia" w:hAnsi="Cambria Math"/>
          <w:i/>
        </w:rPr>
        <w:br/>
      </w: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μ</m:t>
          </m:r>
        </m:oMath>
      </m:oMathPara>
    </w:p>
    <w:p w14:paraId="50CB2F0A" w14:textId="77777777" w:rsidR="00BB42B3" w:rsidRDefault="00BB42B3" w:rsidP="00BB42B3">
      <w:pPr>
        <w:pStyle w:val="ListParagraph"/>
        <w:numPr>
          <w:ilvl w:val="1"/>
          <w:numId w:val="11"/>
        </w:numPr>
        <w:rPr>
          <w:rFonts w:eastAsiaTheme="minorEastAsia"/>
        </w:rPr>
      </w:pPr>
      <w:r>
        <w:rPr>
          <w:rFonts w:eastAsiaTheme="minorEastAsia"/>
        </w:rPr>
        <w:t>Autocovariance</w:t>
      </w:r>
    </w:p>
    <w:p w14:paraId="2EB4A36C" w14:textId="62EE2ADE" w:rsidR="00BB42B3" w:rsidRPr="00BB42B3" w:rsidRDefault="00BB42B3" w:rsidP="00BB42B3">
      <w:pPr>
        <w:ind w:left="108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s,t</m:t>
              </m:r>
            </m:e>
          </m:d>
          <m:r>
            <w:rPr>
              <w:rFonts w:ascii="Cambria Math" w:eastAsiaTheme="minorEastAsia" w:hAnsi="Cambria Math"/>
            </w:rPr>
            <m:t>=</m:t>
          </m:r>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t+h</m:t>
              </m:r>
              <m:r>
                <w:rPr>
                  <w:rFonts w:ascii="Cambria Math" w:hAnsi="Cambria Math"/>
                </w:rPr>
                <m:t>,t</m:t>
              </m:r>
            </m:e>
          </m:d>
          <m:r>
            <w:rPr>
              <w:rFonts w:ascii="Cambria Math" w:eastAsiaTheme="minorEastAsia" w:hAnsi="Cambria Math"/>
            </w:rPr>
            <m:t xml:space="preserve">= </m:t>
          </m:r>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h</m:t>
              </m:r>
              <m:r>
                <w:rPr>
                  <w:rFonts w:ascii="Cambria Math" w:hAnsi="Cambria Math"/>
                </w:rPr>
                <m:t>,</m:t>
              </m:r>
              <m:r>
                <w:rPr>
                  <w:rFonts w:ascii="Cambria Math" w:hAnsi="Cambria Math"/>
                </w:rPr>
                <m:t>0</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x</m:t>
              </m:r>
            </m:sub>
          </m:sSub>
          <m:d>
            <m:dPr>
              <m:ctrlPr>
                <w:rPr>
                  <w:rFonts w:ascii="Cambria Math" w:hAnsi="Cambria Math"/>
                  <w:i/>
                </w:rPr>
              </m:ctrlPr>
            </m:dPr>
            <m:e>
              <m:r>
                <w:rPr>
                  <w:rFonts w:ascii="Cambria Math" w:hAnsi="Cambria Math"/>
                </w:rPr>
                <m:t>h</m:t>
              </m:r>
            </m:e>
          </m:d>
        </m:oMath>
      </m:oMathPara>
    </w:p>
    <w:p w14:paraId="18339A7C" w14:textId="7CB887F4" w:rsidR="00BB42B3" w:rsidRDefault="00BB42B3" w:rsidP="00BB42B3">
      <w:pPr>
        <w:pStyle w:val="ListParagraph"/>
        <w:numPr>
          <w:ilvl w:val="1"/>
          <w:numId w:val="11"/>
        </w:numPr>
        <w:rPr>
          <w:rFonts w:eastAsiaTheme="minorEastAsia"/>
        </w:rPr>
      </w:pPr>
      <w:r>
        <w:rPr>
          <w:rFonts w:eastAsiaTheme="minorEastAsia"/>
        </w:rPr>
        <w:t>Autoco</w:t>
      </w:r>
      <w:r>
        <w:rPr>
          <w:rFonts w:eastAsiaTheme="minorEastAsia"/>
        </w:rPr>
        <w:t>rrelation Function (ACF)</w:t>
      </w:r>
    </w:p>
    <w:p w14:paraId="7BC832FE" w14:textId="5FA518C6" w:rsidR="00BB42B3" w:rsidRPr="00BB42B3" w:rsidRDefault="00BB42B3" w:rsidP="00BB42B3">
      <w:pPr>
        <w:spacing w:before="100" w:beforeAutospacing="1" w:after="100" w:afterAutospacing="1" w:line="240" w:lineRule="auto"/>
        <w:rPr>
          <w:rFonts w:eastAsiaTheme="minorEastAsia"/>
        </w:rPr>
      </w:pPr>
      <m:oMathPara>
        <m:oMath>
          <m:r>
            <w:rPr>
              <w:rFonts w:ascii="Cambria Math" w:hAnsi="Cambria Math"/>
            </w:rPr>
            <m:t>ρ</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rPr>
                <m:t>t+h, t</m:t>
              </m:r>
              <m:r>
                <w:rPr>
                  <w:rFonts w:ascii="Cambria Math" w:hAnsi="Cambria Math"/>
                </w:rPr>
                <m:t>)</m:t>
              </m:r>
            </m:num>
            <m:den>
              <m:rad>
                <m:radPr>
                  <m:degHide m:val="1"/>
                  <m:ctrlPr>
                    <w:rPr>
                      <w:rFonts w:ascii="Cambria Math" w:hAnsi="Cambria Math"/>
                      <w:i/>
                    </w:rPr>
                  </m:ctrlPr>
                </m:radPr>
                <m:deg/>
                <m:e>
                  <m:r>
                    <w:rPr>
                      <w:rFonts w:ascii="Cambria Math" w:hAnsi="Cambria Math"/>
                    </w:rPr>
                    <m:t>γ</m:t>
                  </m:r>
                  <m:d>
                    <m:dPr>
                      <m:ctrlPr>
                        <w:rPr>
                          <w:rFonts w:ascii="Cambria Math" w:hAnsi="Cambria Math"/>
                          <w:i/>
                        </w:rPr>
                      </m:ctrlPr>
                    </m:dPr>
                    <m:e>
                      <m:r>
                        <w:rPr>
                          <w:rFonts w:ascii="Cambria Math" w:hAnsi="Cambria Math"/>
                        </w:rPr>
                        <m:t>t+h</m:t>
                      </m:r>
                      <m:r>
                        <w:rPr>
                          <w:rFonts w:ascii="Cambria Math" w:hAnsi="Cambria Math"/>
                        </w:rPr>
                        <m:t>,</m:t>
                      </m:r>
                      <m:r>
                        <w:rPr>
                          <w:rFonts w:ascii="Cambria Math" w:hAnsi="Cambria Math"/>
                        </w:rPr>
                        <m:t>t+h</m:t>
                      </m:r>
                    </m:e>
                  </m:d>
                  <m:r>
                    <w:rPr>
                      <w:rFonts w:ascii="Cambria Math" w:hAnsi="Cambria Math"/>
                    </w:rPr>
                    <m:t>*γ</m:t>
                  </m:r>
                  <m:d>
                    <m:dPr>
                      <m:ctrlPr>
                        <w:rPr>
                          <w:rFonts w:ascii="Cambria Math" w:hAnsi="Cambria Math"/>
                          <w:i/>
                        </w:rPr>
                      </m:ctrlPr>
                    </m:dPr>
                    <m:e>
                      <m:r>
                        <w:rPr>
                          <w:rFonts w:ascii="Cambria Math" w:hAnsi="Cambria Math"/>
                        </w:rPr>
                        <m:t>t,t</m:t>
                      </m:r>
                    </m:e>
                  </m:d>
                </m:e>
              </m:rad>
            </m:den>
          </m:f>
          <m:r>
            <w:rPr>
              <w:rFonts w:ascii="Cambria Math" w:hAnsi="Cambria Math"/>
            </w:rPr>
            <m:t>=</m:t>
          </m:r>
          <m:f>
            <m:fPr>
              <m:ctrlPr>
                <w:rPr>
                  <w:rFonts w:ascii="Cambria Math" w:hAnsi="Cambria Math"/>
                  <w:i/>
                </w:rPr>
              </m:ctrlPr>
            </m:fPr>
            <m:num>
              <m:r>
                <w:rPr>
                  <w:rFonts w:ascii="Cambria Math" w:hAnsi="Cambria Math"/>
                </w:rPr>
                <m:t>γ(</m:t>
              </m:r>
              <m:r>
                <w:rPr>
                  <w:rFonts w:ascii="Cambria Math" w:hAnsi="Cambria Math"/>
                </w:rPr>
                <m:t>h</m:t>
              </m:r>
              <m:r>
                <w:rPr>
                  <w:rFonts w:ascii="Cambria Math" w:hAnsi="Cambria Math"/>
                </w:rPr>
                <m:t>)</m:t>
              </m:r>
            </m:num>
            <m:den>
              <m:r>
                <w:rPr>
                  <w:rFonts w:ascii="Cambria Math" w:hAnsi="Cambria Math"/>
                </w:rPr>
                <m:t>γ(</m:t>
              </m:r>
              <m:r>
                <w:rPr>
                  <w:rFonts w:ascii="Cambria Math" w:hAnsi="Cambria Math"/>
                </w:rPr>
                <m:t>0</m:t>
              </m:r>
              <m:r>
                <w:rPr>
                  <w:rFonts w:ascii="Cambria Math" w:hAnsi="Cambria Math"/>
                </w:rPr>
                <m:t>)</m:t>
              </m:r>
            </m:den>
          </m:f>
        </m:oMath>
      </m:oMathPara>
    </w:p>
    <w:p w14:paraId="39DC167A" w14:textId="0B7A39D2" w:rsidR="00BB42B3" w:rsidRDefault="00BB42B3" w:rsidP="00BB42B3">
      <w:pPr>
        <w:pStyle w:val="ListParagraph"/>
        <w:numPr>
          <w:ilvl w:val="0"/>
          <w:numId w:val="11"/>
        </w:numPr>
        <w:rPr>
          <w:rFonts w:eastAsiaTheme="minorEastAsia"/>
        </w:rPr>
      </w:pPr>
      <m:oMath>
        <m:r>
          <w:rPr>
            <w:rFonts w:ascii="Cambria Math" w:hAnsi="Cambria Math"/>
          </w:rPr>
          <m:t>γ(</m:t>
        </m:r>
        <m:r>
          <w:rPr>
            <w:rFonts w:ascii="Cambria Math" w:hAnsi="Cambria Math"/>
          </w:rPr>
          <m:t>h</m:t>
        </m:r>
        <m:r>
          <w:rPr>
            <w:rFonts w:ascii="Cambria Math" w:hAnsi="Cambria Math"/>
          </w:rPr>
          <m:t>)</m:t>
        </m:r>
      </m:oMath>
      <w:r>
        <w:rPr>
          <w:rFonts w:eastAsiaTheme="minorEastAsia"/>
        </w:rPr>
        <w:t xml:space="preserve"> is non-negative definite </w:t>
      </w:r>
      <w:r w:rsidR="00366E7F">
        <w:rPr>
          <w:rFonts w:eastAsiaTheme="minorEastAsia"/>
        </w:rPr>
        <w:t xml:space="preserve">ensuring that the variances of linear combination of the 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366E7F">
        <w:rPr>
          <w:rFonts w:eastAsiaTheme="minorEastAsia"/>
        </w:rPr>
        <w:t xml:space="preserve"> will never be negatives</w:t>
      </w:r>
    </w:p>
    <w:p w14:paraId="3AA738BE" w14:textId="57734323" w:rsidR="00366E7F" w:rsidRDefault="00366E7F" w:rsidP="00BB42B3">
      <w:pPr>
        <w:pStyle w:val="ListParagraph"/>
        <w:numPr>
          <w:ilvl w:val="0"/>
          <w:numId w:val="11"/>
        </w:numPr>
        <w:rPr>
          <w:rFonts w:eastAsiaTheme="minorEastAsia"/>
        </w:rPr>
      </w:pPr>
      <w:r>
        <w:rPr>
          <w:rFonts w:eastAsiaTheme="minorEastAsia"/>
        </w:rPr>
        <w:lastRenderedPageBreak/>
        <w:t xml:space="preserve">The autocovariance function of a stationary timeseries is </w:t>
      </w:r>
      <w:r>
        <w:rPr>
          <w:rFonts w:eastAsiaTheme="minorEastAsia"/>
          <w:b/>
          <w:bCs/>
          <w:i/>
          <w:iCs/>
        </w:rPr>
        <w:t xml:space="preserve">symmetric </w:t>
      </w:r>
      <w:r>
        <w:rPr>
          <w:rFonts w:eastAsiaTheme="minorEastAsia"/>
        </w:rPr>
        <w:t>around the origin</w:t>
      </w:r>
    </w:p>
    <w:p w14:paraId="2EE025FF" w14:textId="252F54BD" w:rsidR="00366E7F" w:rsidRPr="00366E7F" w:rsidRDefault="00366E7F" w:rsidP="00366E7F">
      <w:pPr>
        <w:rPr>
          <w:rFonts w:eastAsiaTheme="minorEastAsia"/>
        </w:rPr>
      </w:pPr>
      <m:oMathPara>
        <m:oMath>
          <m:r>
            <w:rPr>
              <w:rFonts w:ascii="Cambria Math" w:hAnsi="Cambria Math"/>
            </w:rPr>
            <m:t>γ</m:t>
          </m:r>
          <m:d>
            <m:dPr>
              <m:ctrlPr>
                <w:rPr>
                  <w:rFonts w:ascii="Cambria Math" w:hAnsi="Cambria Math"/>
                  <w:i/>
                </w:rPr>
              </m:ctrlPr>
            </m:dPr>
            <m:e>
              <m:r>
                <w:rPr>
                  <w:rFonts w:ascii="Cambria Math" w:hAnsi="Cambria Math"/>
                </w:rPr>
                <m:t>h</m:t>
              </m:r>
            </m:e>
          </m:d>
          <m:r>
            <w:rPr>
              <w:rFonts w:ascii="Cambria Math" w:hAnsi="Cambria Math"/>
            </w:rPr>
            <m:t xml:space="preserve">= </m:t>
          </m:r>
          <m:r>
            <w:rPr>
              <w:rFonts w:ascii="Cambria Math" w:hAnsi="Cambria Math"/>
            </w:rPr>
            <m:t>γ</m:t>
          </m:r>
          <m:d>
            <m:dPr>
              <m:ctrlPr>
                <w:rPr>
                  <w:rFonts w:ascii="Cambria Math" w:hAnsi="Cambria Math"/>
                  <w:i/>
                </w:rPr>
              </m:ctrlPr>
            </m:dPr>
            <m:e>
              <m:r>
                <w:rPr>
                  <w:rFonts w:ascii="Cambria Math" w:hAnsi="Cambria Math"/>
                </w:rPr>
                <m:t>-</m:t>
              </m:r>
              <m:r>
                <w:rPr>
                  <w:rFonts w:ascii="Cambria Math" w:hAnsi="Cambria Math"/>
                </w:rPr>
                <m:t>h</m:t>
              </m:r>
            </m:e>
          </m:d>
        </m:oMath>
      </m:oMathPara>
    </w:p>
    <w:p w14:paraId="60D959A2" w14:textId="0DE19549" w:rsidR="00366E7F" w:rsidRDefault="00366E7F" w:rsidP="00BB42B3">
      <w:pPr>
        <w:pStyle w:val="ListParagraph"/>
        <w:numPr>
          <w:ilvl w:val="0"/>
          <w:numId w:val="11"/>
        </w:numPr>
        <w:rPr>
          <w:rFonts w:eastAsiaTheme="minorEastAsia"/>
        </w:rPr>
      </w:pPr>
      <w:r>
        <w:rPr>
          <w:rFonts w:eastAsiaTheme="minorEastAsia"/>
        </w:rPr>
        <w:t xml:space="preserve">We can also extend the definition to </w:t>
      </w:r>
    </w:p>
    <w:p w14:paraId="146FF5E7" w14:textId="463A3FF7" w:rsidR="00366E7F" w:rsidRDefault="00366E7F" w:rsidP="00366E7F">
      <w:pPr>
        <w:pStyle w:val="ListParagraph"/>
        <w:numPr>
          <w:ilvl w:val="1"/>
          <w:numId w:val="11"/>
        </w:numPr>
        <w:rPr>
          <w:rFonts w:eastAsiaTheme="minorEastAsia"/>
        </w:rPr>
      </w:pPr>
      <w:r>
        <w:rPr>
          <w:rFonts w:eastAsiaTheme="minorEastAsia"/>
        </w:rPr>
        <w:t xml:space="preserve">Jointly stationary series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oMath>
    </w:p>
    <w:p w14:paraId="32F13233" w14:textId="5AF20642" w:rsidR="00366E7F" w:rsidRDefault="00366E7F" w:rsidP="00366E7F">
      <w:pPr>
        <w:pStyle w:val="ListParagraph"/>
        <w:numPr>
          <w:ilvl w:val="1"/>
          <w:numId w:val="11"/>
        </w:numPr>
        <w:rPr>
          <w:rFonts w:eastAsiaTheme="minorEastAsia"/>
        </w:rPr>
      </w:pPr>
      <w:r>
        <w:rPr>
          <w:rFonts w:eastAsiaTheme="minorEastAsia"/>
        </w:rPr>
        <w:t xml:space="preserve">The cross-correlation function (CCF):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h</m:t>
                </m:r>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0</m:t>
                    </m:r>
                  </m:e>
                </m:d>
              </m:e>
            </m:rad>
          </m:den>
        </m:f>
      </m:oMath>
    </w:p>
    <w:p w14:paraId="57A43866" w14:textId="6EE9DB7B" w:rsidR="00366E7F" w:rsidRDefault="00366E7F" w:rsidP="00366E7F">
      <w:pPr>
        <w:pStyle w:val="ListParagraph"/>
        <w:numPr>
          <w:ilvl w:val="0"/>
          <w:numId w:val="11"/>
        </w:numPr>
        <w:rPr>
          <w:rFonts w:eastAsiaTheme="minorEastAsia"/>
        </w:rPr>
      </w:pPr>
      <w:r>
        <w:rPr>
          <w:rFonts w:eastAsiaTheme="minorEastAsia"/>
        </w:rPr>
        <w:t xml:space="preserve">With Cauchy-Schwarz, </w:t>
      </w:r>
    </w:p>
    <w:p w14:paraId="7BA13BD0" w14:textId="75DA6AA3" w:rsidR="00C12DC0" w:rsidRPr="00C12DC0" w:rsidRDefault="00C12DC0" w:rsidP="00C12DC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γ(h)</m:t>
              </m:r>
            </m:e>
          </m:d>
          <m:r>
            <w:rPr>
              <w:rFonts w:ascii="Cambria Math" w:eastAsiaTheme="minorEastAsia" w:hAnsi="Cambria Math"/>
            </w:rPr>
            <m:t>≤γ(0)</m:t>
          </m:r>
        </m:oMath>
      </m:oMathPara>
    </w:p>
    <w:p w14:paraId="00AABBEF" w14:textId="6B61D60E" w:rsidR="00C12DC0" w:rsidRDefault="00C12DC0" w:rsidP="00366E7F">
      <w:pPr>
        <w:pStyle w:val="ListParagraph"/>
        <w:numPr>
          <w:ilvl w:val="0"/>
          <w:numId w:val="11"/>
        </w:numPr>
        <w:rPr>
          <w:rFonts w:eastAsiaTheme="minorEastAsia"/>
        </w:rPr>
      </w:pPr>
      <w:r>
        <w:rPr>
          <w:rFonts w:eastAsiaTheme="minorEastAsia"/>
        </w:rPr>
        <w:t>Linear process</w:t>
      </w:r>
    </w:p>
    <w:p w14:paraId="1408933B" w14:textId="77777777" w:rsidR="00C12DC0" w:rsidRDefault="00C12DC0" w:rsidP="00C12DC0">
      <w:pPr>
        <w:pStyle w:val="ListParagraph"/>
        <w:numPr>
          <w:ilvl w:val="1"/>
          <w:numId w:val="11"/>
        </w:numPr>
        <w:rPr>
          <w:rFonts w:eastAsiaTheme="minorEastAsia"/>
        </w:rPr>
      </w:pPr>
      <w:r>
        <w:rPr>
          <w:rFonts w:eastAsiaTheme="minorEastAsia"/>
        </w:rPr>
        <w:t xml:space="preserve">A linear process,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r>
        <w:rPr>
          <w:rFonts w:eastAsiaTheme="minorEastAsia"/>
        </w:rPr>
        <w:t xml:space="preserve"> is defined as a linear combination of white noise variance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w:t>
      </w:r>
      <w:r>
        <w:rPr>
          <w:rFonts w:eastAsiaTheme="minorEastAsia"/>
        </w:rPr>
        <w:t xml:space="preserve"> and is given by:</w:t>
      </w:r>
    </w:p>
    <w:p w14:paraId="5D1CBD0C" w14:textId="1A3B3CF4" w:rsidR="00C12DC0" w:rsidRPr="00C12DC0" w:rsidRDefault="00C12DC0" w:rsidP="00C12DC0">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μ+ </m:t>
          </m:r>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m:t>
              </m:r>
            </m:sup>
            <m:e>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m:t>
              </m:r>
            </m:sup>
            <m:e>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j</m:t>
                  </m:r>
                </m:sub>
              </m:sSub>
            </m:e>
          </m:nary>
          <m:r>
            <w:rPr>
              <w:rFonts w:ascii="Cambria Math" w:eastAsiaTheme="minorEastAsia" w:hAnsi="Cambria Math"/>
            </w:rPr>
            <m:t>&lt;∞</m:t>
          </m:r>
          <m:r>
            <w:rPr>
              <w:rFonts w:ascii="Cambria Math" w:eastAsiaTheme="minorEastAsia" w:hAnsi="Cambria Math"/>
            </w:rPr>
            <m:t xml:space="preserve"> </m:t>
          </m:r>
        </m:oMath>
      </m:oMathPara>
    </w:p>
    <w:p w14:paraId="69009688" w14:textId="54E14BA4" w:rsidR="00C12DC0" w:rsidRDefault="00A46555" w:rsidP="00C12DC0">
      <w:pPr>
        <w:pStyle w:val="ListParagraph"/>
        <w:numPr>
          <w:ilvl w:val="1"/>
          <w:numId w:val="11"/>
        </w:numPr>
        <w:rPr>
          <w:rFonts w:eastAsiaTheme="minorEastAsia"/>
        </w:rPr>
      </w:pPr>
      <w:r>
        <w:rPr>
          <w:rFonts w:eastAsiaTheme="minorEastAsia"/>
        </w:rPr>
        <w:t xml:space="preserve">We can show that the autocovariance function is: </w:t>
      </w:r>
    </w:p>
    <w:p w14:paraId="740F5793" w14:textId="63779F9F" w:rsidR="00A46555" w:rsidRPr="00A46555" w:rsidRDefault="00A46555" w:rsidP="00A465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m:t>
              </m:r>
            </m:sup>
            <m:e>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j</m:t>
                  </m:r>
                  <m:r>
                    <w:rPr>
                      <w:rFonts w:ascii="Cambria Math" w:eastAsiaTheme="minorEastAsia" w:hAnsi="Cambria Math"/>
                    </w:rPr>
                    <m:t>+h</m:t>
                  </m:r>
                </m:sub>
              </m:s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j</m:t>
                  </m:r>
                </m:sub>
              </m:sSub>
            </m:e>
          </m:nary>
        </m:oMath>
      </m:oMathPara>
    </w:p>
    <w:p w14:paraId="5D381B24" w14:textId="752AAEFF" w:rsidR="00C12DC0" w:rsidRDefault="00A46555" w:rsidP="00C12DC0">
      <w:pPr>
        <w:pStyle w:val="ListParagraph"/>
        <w:numPr>
          <w:ilvl w:val="0"/>
          <w:numId w:val="11"/>
        </w:numPr>
        <w:rPr>
          <w:rFonts w:eastAsiaTheme="minorEastAsia"/>
        </w:rPr>
      </w:pPr>
      <w:r>
        <w:rPr>
          <w:rFonts w:eastAsiaTheme="minorEastAsia"/>
        </w:rPr>
        <w:t xml:space="preserve">A casual </w:t>
      </w:r>
      <w:r w:rsidR="00A561F0">
        <w:rPr>
          <w:rFonts w:eastAsiaTheme="minorEastAsia"/>
        </w:rPr>
        <w:t xml:space="preserve">linear process is a linear process which depends on the future has </w:t>
      </w:r>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j</m:t>
            </m:r>
          </m:sub>
        </m:sSub>
      </m:oMath>
      <w:r w:rsidR="00A561F0">
        <w:rPr>
          <w:rFonts w:eastAsiaTheme="minorEastAsia"/>
        </w:rPr>
        <w:t xml:space="preserve"> for </w:t>
      </w:r>
      <m:oMath>
        <m:r>
          <w:rPr>
            <w:rFonts w:ascii="Cambria Math" w:eastAsiaTheme="minorEastAsia" w:hAnsi="Cambria Math"/>
          </w:rPr>
          <m:t>j&lt;0</m:t>
        </m:r>
      </m:oMath>
      <w:r w:rsidR="001835F5">
        <w:rPr>
          <w:rFonts w:eastAsiaTheme="minorEastAsia"/>
        </w:rPr>
        <w:t xml:space="preserve"> </w:t>
      </w:r>
      <w:r w:rsidR="001835F5" w:rsidRPr="001835F5">
        <w:rPr>
          <w:rFonts w:eastAsiaTheme="minorEastAsia"/>
        </w:rPr>
        <w:sym w:font="Wingdings" w:char="F0E0"/>
      </w:r>
      <w:r w:rsidR="001835F5">
        <w:rPr>
          <w:rFonts w:eastAsiaTheme="minorEastAsia"/>
        </w:rPr>
        <w:t xml:space="preserve"> not a focus </w:t>
      </w:r>
    </w:p>
    <w:p w14:paraId="2B86C244" w14:textId="75978630" w:rsidR="001835F5" w:rsidRDefault="001835F5" w:rsidP="00C12DC0">
      <w:pPr>
        <w:pStyle w:val="ListParagraph"/>
        <w:numPr>
          <w:ilvl w:val="0"/>
          <w:numId w:val="11"/>
        </w:numPr>
        <w:rPr>
          <w:rFonts w:eastAsiaTheme="minorEastAsia"/>
        </w:rPr>
      </w:pPr>
      <w:r>
        <w:rPr>
          <w:rFonts w:eastAsiaTheme="minorEastAsia"/>
        </w:rPr>
        <w:t xml:space="preserve">Definition: A process,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xml:space="preserve">, </m:t>
        </m:r>
      </m:oMath>
      <w:r>
        <w:rPr>
          <w:rFonts w:eastAsiaTheme="minorEastAsia"/>
        </w:rPr>
        <w:t xml:space="preserve">is said to be a </w:t>
      </w:r>
      <w:r>
        <w:rPr>
          <w:rFonts w:eastAsiaTheme="minorEastAsia"/>
          <w:b/>
          <w:bCs/>
          <w:i/>
          <w:iCs/>
        </w:rPr>
        <w:t>Gaussian process</w:t>
      </w:r>
      <w:r>
        <w:rPr>
          <w:rFonts w:eastAsiaTheme="minorEastAsia"/>
        </w:rPr>
        <w:t xml:space="preserve"> if the n-dimensional vectors </w:t>
      </w:r>
      <m:oMath>
        <m:r>
          <w:rPr>
            <w:rFonts w:ascii="Cambria Math" w:eastAsiaTheme="minorEastAsia" w:hAnsi="Cambria Math"/>
          </w:rPr>
          <m:t xml:space="preserve">x=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Sub>
          </m:e>
        </m:d>
      </m:oMath>
      <w:r>
        <w:rPr>
          <w:rFonts w:eastAsiaTheme="minorEastAsia"/>
        </w:rPr>
        <w:t xml:space="preserve">’, for every collection of distinct time series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and every positive integer n, have a multivariate normal distribution (distribution defined up in the file)</w:t>
      </w:r>
    </w:p>
    <w:p w14:paraId="1CC71DC2" w14:textId="2FBAA4E6" w:rsidR="001835F5" w:rsidRDefault="001835F5" w:rsidP="001835F5">
      <w:pPr>
        <w:pStyle w:val="ListParagraph"/>
        <w:numPr>
          <w:ilvl w:val="1"/>
          <w:numId w:val="11"/>
        </w:numPr>
        <w:rPr>
          <w:rFonts w:eastAsiaTheme="minorEastAsia"/>
        </w:rPr>
      </w:pPr>
      <w:r>
        <w:rPr>
          <w:rFonts w:eastAsiaTheme="minorEastAsia"/>
        </w:rPr>
        <w:t xml:space="preserve">Easy to prove </w:t>
      </w:r>
      <w:r w:rsidRPr="001835F5">
        <w:rPr>
          <w:rFonts w:eastAsiaTheme="minorEastAsia"/>
        </w:rPr>
        <w:t xml:space="preserve">If a Gaussian time series,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r w:rsidRPr="001835F5">
        <w:rPr>
          <w:rFonts w:eastAsiaTheme="minorEastAsia"/>
        </w:rPr>
        <w:t>, is weakly stationary</w:t>
      </w:r>
      <w:r>
        <w:rPr>
          <w:rFonts w:eastAsiaTheme="minorEastAsia"/>
        </w:rPr>
        <w:t xml:space="preserve"> thus this series is strictly stationary </w:t>
      </w:r>
    </w:p>
    <w:p w14:paraId="6BE7B270" w14:textId="77777777" w:rsidR="001835F5" w:rsidRDefault="001835F5" w:rsidP="001835F5">
      <w:pPr>
        <w:pStyle w:val="ListParagraph"/>
        <w:numPr>
          <w:ilvl w:val="1"/>
          <w:numId w:val="11"/>
        </w:numPr>
        <w:rPr>
          <w:rFonts w:eastAsiaTheme="minorEastAsia"/>
        </w:rPr>
      </w:pPr>
      <w:r>
        <w:rPr>
          <w:rFonts w:eastAsiaTheme="minorEastAsia"/>
        </w:rPr>
        <w:t xml:space="preserve">A result called the </w:t>
      </w:r>
      <w:r>
        <w:rPr>
          <w:rFonts w:eastAsiaTheme="minorEastAsia"/>
          <w:b/>
          <w:bCs/>
          <w:i/>
          <w:iCs/>
        </w:rPr>
        <w:t>world decomposition</w:t>
      </w:r>
      <w:r>
        <w:rPr>
          <w:rFonts w:eastAsiaTheme="minorEastAsia"/>
        </w:rPr>
        <w:t xml:space="preserve"> states that a stationary non-deterministic time series is a casual linear process (but w </w:t>
      </w:r>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m:t>
            </m:r>
          </m:sup>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j</m:t>
                    </m:r>
                  </m:sub>
                </m:sSub>
              </m:e>
              <m:sup>
                <m:r>
                  <w:rPr>
                    <w:rFonts w:ascii="Cambria Math" w:eastAsiaTheme="minorEastAsia" w:hAnsi="Cambria Math"/>
                  </w:rPr>
                  <m:t>2</m:t>
                </m:r>
              </m:sup>
            </m:sSup>
          </m:e>
        </m:nary>
        <m:r>
          <w:rPr>
            <w:rFonts w:ascii="Cambria Math" w:eastAsiaTheme="minorEastAsia" w:hAnsi="Cambria Math"/>
          </w:rPr>
          <m:t>&lt;∞</m:t>
        </m:r>
      </m:oMath>
      <w:r w:rsidRPr="001835F5">
        <w:rPr>
          <w:rFonts w:eastAsiaTheme="minorEastAsia"/>
        </w:rPr>
        <w:t>)</w:t>
      </w:r>
    </w:p>
    <w:p w14:paraId="327D90DE" w14:textId="77777777" w:rsidR="00C52235" w:rsidRPr="00C52235" w:rsidRDefault="001835F5" w:rsidP="00C52235">
      <w:pPr>
        <w:pStyle w:val="ListParagraph"/>
        <w:numPr>
          <w:ilvl w:val="0"/>
          <w:numId w:val="11"/>
        </w:numPr>
        <w:rPr>
          <w:rFonts w:ascii="VwxgycKrvsbdTeXGyreTermes" w:eastAsia="Times New Roman" w:hAnsi="VwxgycKrvsbdTeXGyreTermes" w:cs="Times New Roman"/>
        </w:rPr>
      </w:pPr>
      <w:r w:rsidRPr="00C52235">
        <w:rPr>
          <w:rFonts w:eastAsiaTheme="minorEastAsia"/>
        </w:rPr>
        <w:t>A linear process need not be Gaussian, but if a time series is Gaussian, then it is a causal linear process wi</w:t>
      </w:r>
      <w:r w:rsidRPr="00C52235">
        <w:rPr>
          <w:rFonts w:ascii="VwxgycKrvsbdTeXGyreTermes" w:eastAsia="Times New Roman" w:hAnsi="VwxgycKrvsbdTeXGyreTermes" w:cs="Times New Roman"/>
          <w:kern w:val="0"/>
          <w:sz w:val="20"/>
          <w:szCs w:val="20"/>
          <w:lang w:eastAsia="en-GB"/>
          <w14:ligatures w14:val="none"/>
        </w:rPr>
        <w:t>th</w:t>
      </w:r>
      <w:r w:rsidRPr="00C52235">
        <w:rPr>
          <w:rFonts w:ascii="VwxgycKrvsbdTeXGyreTermes" w:eastAsia="Times New Roman" w:hAnsi="VwxgycKrvsbdTeXGyreTermes" w:cs="Times New Roman"/>
          <w:kern w:val="0"/>
          <w:sz w:val="20"/>
          <w:szCs w:val="20"/>
          <w:lang w:eastAsia="en-GB"/>
          <w14:ligatures w14:val="none"/>
        </w:rPr>
        <w:t xml:space="preserve"> </w:t>
      </w:r>
      <m:oMath>
        <m:sSub>
          <m:sSubPr>
            <m:ctrlPr>
              <w:rPr>
                <w:rFonts w:ascii="Cambria Math" w:eastAsia="Times New Roman" w:hAnsi="Cambria Math" w:cs="Times New Roman"/>
                <w:i/>
                <w:kern w:val="0"/>
                <w:sz w:val="20"/>
                <w:szCs w:val="20"/>
                <w:lang w:eastAsia="en-GB"/>
                <w14:ligatures w14:val="none"/>
              </w:rPr>
            </m:ctrlPr>
          </m:sSubPr>
          <m:e>
            <m:r>
              <w:rPr>
                <w:rFonts w:ascii="Cambria Math" w:eastAsia="Times New Roman" w:hAnsi="Cambria Math" w:cs="Times New Roman"/>
                <w:kern w:val="0"/>
                <w:sz w:val="20"/>
                <w:szCs w:val="20"/>
                <w:lang w:eastAsia="en-GB"/>
                <w14:ligatures w14:val="none"/>
              </w:rPr>
              <m:t>w</m:t>
            </m:r>
          </m:e>
          <m:sub>
            <m:r>
              <w:rPr>
                <w:rFonts w:ascii="Cambria Math" w:eastAsia="Times New Roman" w:hAnsi="Cambria Math" w:cs="Times New Roman"/>
                <w:kern w:val="0"/>
                <w:sz w:val="20"/>
                <w:szCs w:val="20"/>
                <w:lang w:eastAsia="en-GB"/>
                <w14:ligatures w14:val="none"/>
              </w:rPr>
              <m:t>t</m:t>
            </m:r>
          </m:sub>
        </m:sSub>
        <m:r>
          <w:rPr>
            <w:rFonts w:ascii="Cambria Math" w:eastAsia="Times New Roman" w:hAnsi="Cambria Math" w:cs="Times New Roman"/>
            <w:kern w:val="0"/>
            <w:sz w:val="20"/>
            <w:szCs w:val="20"/>
            <w:lang w:eastAsia="en-GB"/>
            <w14:ligatures w14:val="none"/>
          </w:rPr>
          <m:t xml:space="preserve"> ~ iid N</m:t>
        </m:r>
        <m:d>
          <m:dPr>
            <m:ctrlPr>
              <w:rPr>
                <w:rFonts w:ascii="Cambria Math" w:eastAsia="Times New Roman" w:hAnsi="Cambria Math" w:cs="Times New Roman"/>
                <w:i/>
                <w:kern w:val="0"/>
                <w:sz w:val="20"/>
                <w:szCs w:val="20"/>
                <w:lang w:eastAsia="en-GB"/>
                <w14:ligatures w14:val="none"/>
              </w:rPr>
            </m:ctrlPr>
          </m:dPr>
          <m:e>
            <m:r>
              <w:rPr>
                <w:rFonts w:ascii="Cambria Math" w:eastAsia="Times New Roman" w:hAnsi="Cambria Math" w:cs="Times New Roman"/>
                <w:kern w:val="0"/>
                <w:sz w:val="20"/>
                <w:szCs w:val="20"/>
                <w:lang w:eastAsia="en-GB"/>
                <w14:ligatures w14:val="none"/>
              </w:rPr>
              <m:t xml:space="preserve">0, </m:t>
            </m:r>
            <m:sSubSup>
              <m:sSubSupPr>
                <m:ctrlPr>
                  <w:rPr>
                    <w:rFonts w:ascii="Cambria Math" w:eastAsia="Times New Roman" w:hAnsi="Cambria Math" w:cs="Times New Roman"/>
                    <w:i/>
                    <w:kern w:val="0"/>
                    <w:sz w:val="20"/>
                    <w:szCs w:val="20"/>
                    <w:lang w:eastAsia="en-GB"/>
                    <w14:ligatures w14:val="none"/>
                  </w:rPr>
                </m:ctrlPr>
              </m:sSubSupPr>
              <m:e>
                <m:r>
                  <w:rPr>
                    <w:rFonts w:ascii="Cambria Math" w:eastAsia="Times New Roman" w:hAnsi="Cambria Math" w:cs="Times New Roman"/>
                    <w:kern w:val="0"/>
                    <w:sz w:val="20"/>
                    <w:szCs w:val="20"/>
                    <w:lang w:eastAsia="en-GB"/>
                    <w14:ligatures w14:val="none"/>
                  </w:rPr>
                  <m:t>σ</m:t>
                </m:r>
              </m:e>
              <m:sub>
                <m:r>
                  <w:rPr>
                    <w:rFonts w:ascii="Cambria Math" w:eastAsia="Times New Roman" w:hAnsi="Cambria Math" w:cs="Times New Roman"/>
                    <w:kern w:val="0"/>
                    <w:sz w:val="20"/>
                    <w:szCs w:val="20"/>
                    <w:lang w:eastAsia="en-GB"/>
                    <w14:ligatures w14:val="none"/>
                  </w:rPr>
                  <m:t>w</m:t>
                </m:r>
              </m:sub>
              <m:sup>
                <m:r>
                  <w:rPr>
                    <w:rFonts w:ascii="Cambria Math" w:eastAsia="Times New Roman" w:hAnsi="Cambria Math" w:cs="Times New Roman"/>
                    <w:kern w:val="0"/>
                    <w:sz w:val="20"/>
                    <w:szCs w:val="20"/>
                    <w:lang w:eastAsia="en-GB"/>
                    <w14:ligatures w14:val="none"/>
                  </w:rPr>
                  <m:t>2</m:t>
                </m:r>
              </m:sup>
            </m:sSubSup>
          </m:e>
        </m:d>
      </m:oMath>
    </w:p>
    <w:p w14:paraId="3A5D7586" w14:textId="77777777" w:rsidR="00C52235" w:rsidRPr="00C52235" w:rsidRDefault="00C52235" w:rsidP="00C52235">
      <w:pPr>
        <w:pStyle w:val="ListParagraph"/>
        <w:numPr>
          <w:ilvl w:val="1"/>
          <w:numId w:val="11"/>
        </w:numPr>
        <w:rPr>
          <w:rFonts w:ascii="VwxgycKrvsbdTeXGyreTermes" w:eastAsia="Times New Roman" w:hAnsi="VwxgycKrvsbdTeXGyreTermes" w:cs="Times New Roman"/>
        </w:rPr>
      </w:pPr>
      <w:r w:rsidRPr="00C52235">
        <w:rPr>
          <w:rFonts w:eastAsiaTheme="minorEastAsia"/>
        </w:rPr>
        <w:t xml:space="preserve">It is not enough for the marginal distributions to be Gaussian for the process to be Gaussian </w:t>
      </w:r>
    </w:p>
    <w:p w14:paraId="52042B00" w14:textId="285C7CCA" w:rsidR="00C52235" w:rsidRPr="00C52235" w:rsidRDefault="00C52235" w:rsidP="00C52235">
      <w:pPr>
        <w:pStyle w:val="ListParagraph"/>
        <w:numPr>
          <w:ilvl w:val="1"/>
          <w:numId w:val="11"/>
        </w:numPr>
        <w:rPr>
          <w:rFonts w:ascii="VwxgycKrvsbdTeXGyreTermes" w:eastAsia="Times New Roman" w:hAnsi="VwxgycKrvsbdTeXGyreTermes" w:cs="Times New Roman"/>
        </w:rPr>
      </w:pPr>
      <w:r w:rsidRPr="00C52235">
        <w:rPr>
          <w:rFonts w:ascii="VwxgycKrvsbdTeXGyreTermes" w:eastAsia="Times New Roman" w:hAnsi="VwxgycKrvsbdTeXGyreTermes" w:cs="Times New Roman"/>
          <w:kern w:val="0"/>
          <w:sz w:val="20"/>
          <w:szCs w:val="20"/>
          <w:lang w:eastAsia="en-GB"/>
          <w14:ligatures w14:val="none"/>
        </w:rPr>
        <w:t>It</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is</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easy</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to</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construct</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a</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situation</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where</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PdcytnWdyqthTimes" w:eastAsia="Times New Roman" w:hAnsi="PdcytnWdyqthTimes" w:cs="Times New Roman"/>
          <w:i/>
          <w:iCs/>
          <w:kern w:val="0"/>
          <w:sz w:val="20"/>
          <w:szCs w:val="20"/>
          <w:lang w:eastAsia="en-GB"/>
          <w14:ligatures w14:val="none"/>
        </w:rPr>
        <w:t>X</w:t>
      </w:r>
      <w:r>
        <w:rPr>
          <w:rFonts w:ascii="PdcytnWdyqthTimes" w:eastAsia="Times New Roman" w:hAnsi="PdcytnWdyqthTimes" w:cs="Times New Roman"/>
          <w:i/>
          <w:iCs/>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and</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PdcytnWdyqthTimes" w:eastAsia="Times New Roman" w:hAnsi="PdcytnWdyqthTimes" w:cs="Times New Roman"/>
          <w:i/>
          <w:iCs/>
          <w:kern w:val="0"/>
          <w:sz w:val="20"/>
          <w:szCs w:val="20"/>
          <w:lang w:eastAsia="en-GB"/>
          <w14:ligatures w14:val="none"/>
        </w:rPr>
        <w:t xml:space="preserve">Y </w:t>
      </w:r>
      <w:r w:rsidRPr="00C52235">
        <w:rPr>
          <w:rFonts w:ascii="VwxgycKrvsbdTeXGyreTermes" w:eastAsia="Times New Roman" w:hAnsi="VwxgycKrvsbdTeXGyreTermes" w:cs="Times New Roman"/>
          <w:kern w:val="0"/>
          <w:sz w:val="20"/>
          <w:szCs w:val="20"/>
          <w:lang w:eastAsia="en-GB"/>
          <w14:ligatures w14:val="none"/>
        </w:rPr>
        <w:t>are</w:t>
      </w:r>
      <w:r>
        <w:rPr>
          <w:rFonts w:ascii="VwxgycKrvsbdTeXGyreTermes" w:eastAsia="Times New Roman" w:hAnsi="VwxgycKrvsbdTeXGyreTerme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normal,</w:t>
      </w:r>
      <w:r>
        <w:rPr>
          <w:rFonts w:ascii="VwxgycKrvsbdTeXGyreTermes" w:eastAsia="Times New Roman" w:hAnsi="VwxgycKrvsbdTeXGyreTermes" w:cs="Times New Roman"/>
          <w:kern w:val="0"/>
          <w:sz w:val="20"/>
          <w:szCs w:val="20"/>
          <w:lang w:eastAsia="en-GB"/>
          <w14:ligatures w14:val="none"/>
        </w:rPr>
        <w:t xml:space="preserve"> </w:t>
      </w:r>
      <w:proofErr w:type="gramStart"/>
      <w:r w:rsidRPr="00C52235">
        <w:rPr>
          <w:rFonts w:ascii="VwxgycKrvsbdTeXGyreTermes" w:eastAsia="Times New Roman" w:hAnsi="VwxgycKrvsbdTeXGyreTermes" w:cs="Times New Roman"/>
          <w:kern w:val="0"/>
          <w:sz w:val="20"/>
          <w:szCs w:val="20"/>
          <w:lang w:eastAsia="en-GB"/>
          <w14:ligatures w14:val="none"/>
        </w:rPr>
        <w:t>but</w:t>
      </w:r>
      <w:r w:rsidRPr="00C52235">
        <w:rPr>
          <w:rFonts w:ascii="DhsjlnWfmtjptxsys" w:eastAsia="Times New Roman" w:hAnsi="DhsjlnWfmtjptxsys" w:cs="Times New Roman"/>
          <w:kern w:val="0"/>
          <w:sz w:val="20"/>
          <w:szCs w:val="20"/>
          <w:lang w:eastAsia="en-GB"/>
          <w14:ligatures w14:val="none"/>
        </w:rPr>
        <w:t>(</w:t>
      </w:r>
      <w:proofErr w:type="gramEnd"/>
      <w:r w:rsidRPr="00C52235">
        <w:rPr>
          <w:rFonts w:ascii="PdcytnWdyqthTimes" w:eastAsia="Times New Roman" w:hAnsi="PdcytnWdyqthTimes" w:cs="Times New Roman"/>
          <w:i/>
          <w:iCs/>
          <w:kern w:val="0"/>
          <w:sz w:val="20"/>
          <w:szCs w:val="20"/>
          <w:lang w:eastAsia="en-GB"/>
          <w14:ligatures w14:val="none"/>
        </w:rPr>
        <w:t>X</w:t>
      </w:r>
      <w:r w:rsidRPr="00C52235">
        <w:rPr>
          <w:rFonts w:ascii="LysxrjTqkwbcrtxmi" w:eastAsia="Times New Roman" w:hAnsi="LysxrjTqkwbcrtxmi" w:cs="Times New Roman"/>
          <w:kern w:val="0"/>
          <w:sz w:val="20"/>
          <w:szCs w:val="20"/>
          <w:lang w:eastAsia="en-GB"/>
          <w14:ligatures w14:val="none"/>
        </w:rPr>
        <w:t>,</w:t>
      </w:r>
      <w:r w:rsidRPr="00C52235">
        <w:rPr>
          <w:rFonts w:ascii="PdcytnWdyqthTimes" w:eastAsia="Times New Roman" w:hAnsi="PdcytnWdyqthTimes" w:cs="Times New Roman"/>
          <w:i/>
          <w:iCs/>
          <w:kern w:val="0"/>
          <w:sz w:val="20"/>
          <w:szCs w:val="20"/>
          <w:lang w:eastAsia="en-GB"/>
          <w14:ligatures w14:val="none"/>
        </w:rPr>
        <w:t xml:space="preserve"> Y</w:t>
      </w:r>
      <w:r w:rsidRPr="00C52235">
        <w:rPr>
          <w:rFonts w:ascii="DhsjlnWfmtjptxsys" w:eastAsia="Times New Roman" w:hAnsi="DhsjlnWfmtjptxsys" w:cs="Times New Roman"/>
          <w:kern w:val="0"/>
          <w:sz w:val="20"/>
          <w:szCs w:val="20"/>
          <w:lang w:eastAsia="en-GB"/>
          <w14:ligatures w14:val="none"/>
        </w:rPr>
        <w:t xml:space="preserve">) </w:t>
      </w:r>
      <w:r w:rsidRPr="00C52235">
        <w:rPr>
          <w:rFonts w:ascii="VwxgycKrvsbdTeXGyreTermes" w:eastAsia="Times New Roman" w:hAnsi="VwxgycKrvsbdTeXGyreTermes" w:cs="Times New Roman"/>
          <w:kern w:val="0"/>
          <w:sz w:val="20"/>
          <w:szCs w:val="20"/>
          <w:lang w:eastAsia="en-GB"/>
          <w14:ligatures w14:val="none"/>
        </w:rPr>
        <w:t>is not bivariate norma</w:t>
      </w:r>
      <w:r>
        <w:rPr>
          <w:rFonts w:ascii="VwxgycKrvsbdTeXGyreTermes" w:eastAsia="Times New Roman" w:hAnsi="VwxgycKrvsbdTeXGyreTermes" w:cs="Times New Roman"/>
          <w:kern w:val="0"/>
          <w:sz w:val="20"/>
          <w:szCs w:val="20"/>
          <w:lang w:eastAsia="en-GB"/>
          <w14:ligatures w14:val="none"/>
        </w:rPr>
        <w:t xml:space="preserve">l </w:t>
      </w:r>
      <w:r w:rsidRPr="00C52235">
        <w:rPr>
          <w:rFonts w:ascii="VwxgycKrvsbdTeXGyreTermes" w:eastAsia="Times New Roman" w:hAnsi="VwxgycKrvsbdTeXGyreTermes" w:cs="Times New Roman"/>
          <w:kern w:val="0"/>
          <w:sz w:val="20"/>
          <w:szCs w:val="20"/>
          <w:lang w:eastAsia="en-GB"/>
          <w14:ligatures w14:val="none"/>
        </w:rPr>
        <w:t xml:space="preserve"> </w:t>
      </w:r>
    </w:p>
    <w:p w14:paraId="6E76B473" w14:textId="0E28CA39" w:rsidR="00C52235" w:rsidRDefault="00C52235" w:rsidP="00C52235">
      <w:pPr>
        <w:pStyle w:val="ListParagraph"/>
        <w:numPr>
          <w:ilvl w:val="1"/>
          <w:numId w:val="11"/>
        </w:numPr>
        <w:rPr>
          <w:rFonts w:eastAsiaTheme="minorEastAsia"/>
        </w:rPr>
      </w:pPr>
      <w:r>
        <w:rPr>
          <w:rFonts w:eastAsiaTheme="minorEastAsia"/>
        </w:rPr>
        <w:t>e.g.: Let X and Z be independent normal and let Y = Z if XZ &gt; 0 and Y = - Z if XZ &lt; 0</w:t>
      </w:r>
    </w:p>
    <w:p w14:paraId="10E7B108" w14:textId="001638D8" w:rsidR="00C52235" w:rsidRPr="00943DE6" w:rsidRDefault="00C52235" w:rsidP="00C52235">
      <w:pPr>
        <w:pStyle w:val="Heading2"/>
        <w:numPr>
          <w:ilvl w:val="0"/>
          <w:numId w:val="3"/>
        </w:numPr>
        <w:rPr>
          <w:rFonts w:ascii="Helvetica" w:hAnsi="Helvetica"/>
        </w:rPr>
      </w:pPr>
      <w:r>
        <w:rPr>
          <w:rFonts w:ascii="Helvetica" w:hAnsi="Helvetica"/>
        </w:rPr>
        <w:lastRenderedPageBreak/>
        <w:t xml:space="preserve">Estimation of correlation </w:t>
      </w:r>
    </w:p>
    <w:p w14:paraId="60CC34D1" w14:textId="59A6C2B2" w:rsidR="00C52235" w:rsidRDefault="00C52235" w:rsidP="00C52235">
      <w:pPr>
        <w:pStyle w:val="ListParagraph"/>
        <w:numPr>
          <w:ilvl w:val="0"/>
          <w:numId w:val="18"/>
        </w:numPr>
      </w:pPr>
      <w:r>
        <w:t>Above definition are first introduce for the whole population but in practice most analyses mut be performed using sampled data</w:t>
      </w:r>
    </w:p>
    <w:p w14:paraId="49A4C585" w14:textId="77777777" w:rsidR="00943DE6" w:rsidRPr="00943DE6" w:rsidRDefault="00C52235" w:rsidP="00C52235">
      <w:pPr>
        <w:pStyle w:val="ListParagraph"/>
        <w:numPr>
          <w:ilvl w:val="0"/>
          <w:numId w:val="18"/>
        </w:numPr>
      </w:pPr>
      <w:r>
        <w:t xml:space="preserve">This limitation means the sampled points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00943DE6">
        <w:rPr>
          <w:rFonts w:eastAsiaTheme="minorEastAsia"/>
        </w:rPr>
        <w:t>only are available for estimating the mean, autocovariance, autocorrelation functions</w:t>
      </w:r>
    </w:p>
    <w:p w14:paraId="3D72B2BE" w14:textId="77777777" w:rsidR="00943DE6" w:rsidRPr="00943DE6" w:rsidRDefault="00943DE6" w:rsidP="00C9007A">
      <w:pPr>
        <w:pStyle w:val="ListParagraph"/>
        <w:numPr>
          <w:ilvl w:val="0"/>
          <w:numId w:val="18"/>
        </w:numPr>
      </w:pPr>
      <w:r w:rsidRPr="00943DE6">
        <w:rPr>
          <w:rFonts w:eastAsiaTheme="minorEastAsia"/>
        </w:rPr>
        <w:t xml:space="preserve">It brings the issue from a statistical viewpoint of not having iid copies of </w:t>
      </w:r>
      <w:r w:rsidR="00C52235">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943DE6">
        <w:rPr>
          <w:rFonts w:eastAsiaTheme="minorEastAsia"/>
        </w:rPr>
        <w:t xml:space="preserve"> that are available for estimating the covariance and correlation functions</w:t>
      </w:r>
      <w:r>
        <w:rPr>
          <w:rFonts w:eastAsiaTheme="minorEastAsia"/>
        </w:rPr>
        <w:t xml:space="preserve">. </w:t>
      </w:r>
    </w:p>
    <w:p w14:paraId="16BE9892" w14:textId="49710345" w:rsidR="00C52235" w:rsidRPr="00943DE6" w:rsidRDefault="00943DE6" w:rsidP="00C9007A">
      <w:pPr>
        <w:pStyle w:val="ListParagraph"/>
        <w:numPr>
          <w:ilvl w:val="0"/>
          <w:numId w:val="18"/>
        </w:numPr>
      </w:pPr>
      <w:r>
        <w:rPr>
          <w:rFonts w:eastAsiaTheme="minorEastAsia"/>
        </w:rPr>
        <w:t>Somehow, we must use average over this single realization to estimate the population means and covariance functions</w:t>
      </w:r>
    </w:p>
    <w:p w14:paraId="74BD3793" w14:textId="074256DA" w:rsidR="00943DE6" w:rsidRPr="00943DE6" w:rsidRDefault="00943DE6" w:rsidP="00C52235">
      <w:pPr>
        <w:pStyle w:val="ListParagraph"/>
        <w:numPr>
          <w:ilvl w:val="0"/>
          <w:numId w:val="18"/>
        </w:numPr>
      </w:pPr>
      <w:r>
        <w:rPr>
          <w:b/>
          <w:bCs/>
          <w:i/>
          <w:iCs/>
        </w:rPr>
        <w:t>Sample mean</w:t>
      </w:r>
    </w:p>
    <w:p w14:paraId="665C9452" w14:textId="454F1544" w:rsidR="00943DE6" w:rsidRPr="00943DE6" w:rsidRDefault="00943DE6" w:rsidP="00943DE6">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oMath>
      </m:oMathPara>
    </w:p>
    <w:p w14:paraId="0F73A9C7" w14:textId="2E12A1D5" w:rsidR="00943DE6" w:rsidRPr="00B34145" w:rsidRDefault="00B34145" w:rsidP="00C52235">
      <w:pPr>
        <w:pStyle w:val="ListParagraph"/>
        <w:numPr>
          <w:ilvl w:val="0"/>
          <w:numId w:val="18"/>
        </w:numPr>
      </w:pPr>
      <w:r>
        <w:rPr>
          <w:b/>
          <w:bCs/>
          <w:i/>
          <w:iCs/>
        </w:rPr>
        <w:t>Standard error of the estimate</w:t>
      </w:r>
    </w:p>
    <w:p w14:paraId="00498893" w14:textId="0BD17CE8" w:rsidR="00B34145" w:rsidRDefault="00B34145" w:rsidP="00B34145">
      <w:pPr>
        <w:jc w:val="center"/>
        <w:rPr>
          <w:rFonts w:eastAsiaTheme="minorEastAsia"/>
        </w:rPr>
      </w:pPr>
      <m:oMathPara>
        <m:oMath>
          <m:r>
            <w:rPr>
              <w:rFonts w:ascii="Cambria Math" w:hAnsi="Cambria Math"/>
            </w:rPr>
            <m:t>var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=var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e>
          </m:d>
          <m:r>
            <w:rPr>
              <w:rFonts w:ascii="Cambria Math" w:eastAsiaTheme="minorEastAsia" w:hAnsi="Cambria Math"/>
            </w:rPr>
            <m:t>=cov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cov(</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r>
            <w:rPr>
              <w:rFonts w:ascii="Cambria Math" w:eastAsiaTheme="minorEastAsia" w:hAnsi="Cambria Math"/>
            </w:rPr>
            <m:t>)</m:t>
          </m:r>
        </m:oMath>
      </m:oMathPara>
    </w:p>
    <w:p w14:paraId="68F4A100" w14:textId="12090051" w:rsidR="00B34145" w:rsidRDefault="00B34145" w:rsidP="00B34145">
      <w:pPr>
        <w:rPr>
          <w:rFonts w:eastAsiaTheme="minorEastAsia"/>
        </w:rPr>
      </w:pPr>
      <w:r>
        <w:rPr>
          <w:rFonts w:eastAsiaTheme="minorEastAsia"/>
        </w:rPr>
        <w:t xml:space="preserve">Thus, after some algebra </w:t>
      </w:r>
    </w:p>
    <w:p w14:paraId="36B94884" w14:textId="429BCEE5" w:rsidR="00B34145" w:rsidRPr="00B34145" w:rsidRDefault="00B34145" w:rsidP="00B34145">
      <m:oMathPara>
        <m:oMath>
          <m:r>
            <w:rPr>
              <w:rFonts w:ascii="Cambria Math" w:hAnsi="Cambria Math"/>
            </w:rPr>
            <m:t>var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h=-n</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n</m:t>
                      </m:r>
                    </m:den>
                  </m:f>
                </m:e>
              </m:d>
            </m:e>
          </m:nary>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(h)</m:t>
          </m:r>
        </m:oMath>
      </m:oMathPara>
    </w:p>
    <w:p w14:paraId="272928AA" w14:textId="545600FF" w:rsidR="00B34145" w:rsidRDefault="00B34145" w:rsidP="00C52235">
      <w:pPr>
        <w:pStyle w:val="ListParagraph"/>
        <w:numPr>
          <w:ilvl w:val="0"/>
          <w:numId w:val="18"/>
        </w:numPr>
      </w:pPr>
      <w:r>
        <w:t xml:space="preserve">The </w:t>
      </w:r>
      <w:r>
        <w:rPr>
          <w:b/>
          <w:bCs/>
          <w:i/>
          <w:iCs/>
        </w:rPr>
        <w:t>sample autoc</w:t>
      </w:r>
      <w:r w:rsidR="00482039">
        <w:rPr>
          <w:b/>
          <w:bCs/>
          <w:i/>
          <w:iCs/>
        </w:rPr>
        <w:t xml:space="preserve">ovariance function </w:t>
      </w:r>
      <w:r w:rsidR="00482039">
        <w:t xml:space="preserve">is defined as </w:t>
      </w:r>
    </w:p>
    <w:p w14:paraId="0C493D1E" w14:textId="60CF0384" w:rsidR="00482039" w:rsidRPr="00482039" w:rsidRDefault="00482039" w:rsidP="00482039">
      <w:pPr>
        <w:rPr>
          <w:rFonts w:eastAsiaTheme="minorEastAsia"/>
        </w:rPr>
      </w:pPr>
      <m:oMathPara>
        <m:oMath>
          <m:acc>
            <m:accPr>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n-h</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t+h</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oMath>
      </m:oMathPara>
    </w:p>
    <w:p w14:paraId="3E8B9175" w14:textId="7FA3EF1F" w:rsidR="00482039" w:rsidRDefault="00482039" w:rsidP="00482039">
      <w:pPr>
        <w:rPr>
          <w:rFonts w:eastAsiaTheme="minorEastAsia"/>
        </w:rPr>
      </w:pPr>
      <w:r>
        <w:rPr>
          <w:rFonts w:eastAsiaTheme="minorEastAsia"/>
        </w:rPr>
        <w:t xml:space="preserve">With </w:t>
      </w:r>
    </w:p>
    <w:p w14:paraId="3D2FC67A" w14:textId="6E07F321" w:rsidR="00482039" w:rsidRPr="00482039" w:rsidRDefault="00482039" w:rsidP="00482039">
      <w:pPr>
        <w:rPr>
          <w:rFonts w:eastAsiaTheme="minorEastAsia"/>
        </w:rPr>
      </w:pPr>
      <m:oMathPara>
        <m:oMath>
          <m:acc>
            <m:accPr>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m:t>
              </m:r>
              <m:r>
                <w:rPr>
                  <w:rFonts w:ascii="Cambria Math" w:hAnsi="Cambria Math"/>
                </w:rPr>
                <m:t>h</m:t>
              </m:r>
            </m:e>
          </m:d>
          <m:r>
            <w:rPr>
              <w:rFonts w:ascii="Cambria Math" w:hAnsi="Cambria Math"/>
            </w:rPr>
            <m:t>=</m:t>
          </m:r>
          <m:r>
            <w:rPr>
              <w:rFonts w:ascii="Cambria Math" w:hAnsi="Cambria Math"/>
            </w:rPr>
            <m:t xml:space="preserve"> </m:t>
          </m:r>
          <m:acc>
            <m:accPr>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h</m:t>
              </m:r>
            </m:e>
          </m:d>
          <m:r>
            <w:rPr>
              <w:rFonts w:ascii="Cambria Math" w:hAnsi="Cambria Math"/>
            </w:rPr>
            <m:t>, for h=0, 1, …, n-1</m:t>
          </m:r>
        </m:oMath>
      </m:oMathPara>
    </w:p>
    <w:p w14:paraId="2ABC77E1" w14:textId="09D3EF5B" w:rsidR="00482039" w:rsidRPr="00482039" w:rsidRDefault="00482039" w:rsidP="00482039">
      <w:pPr>
        <w:pStyle w:val="ListParagraph"/>
        <w:numPr>
          <w:ilvl w:val="1"/>
          <w:numId w:val="18"/>
        </w:numPr>
      </w:pPr>
      <w:r>
        <w:t xml:space="preserve">This is a preferred estimator than the one that would be obtained by dividing by </w:t>
      </w:r>
      <m:oMath>
        <m:r>
          <w:rPr>
            <w:rFonts w:ascii="Cambria Math" w:hAnsi="Cambria Math"/>
          </w:rPr>
          <m:t>n-h</m:t>
        </m:r>
      </m:oMath>
      <w:r>
        <w:rPr>
          <w:rFonts w:eastAsiaTheme="minorEastAsia"/>
        </w:rPr>
        <w:t xml:space="preserve"> because of the non-negative definite function</w:t>
      </w:r>
    </w:p>
    <w:p w14:paraId="5DCE98BE" w14:textId="249C797F" w:rsidR="00482039" w:rsidRDefault="00482039" w:rsidP="00482039">
      <w:pPr>
        <w:pStyle w:val="ListParagraph"/>
        <w:numPr>
          <w:ilvl w:val="1"/>
          <w:numId w:val="18"/>
        </w:numPr>
      </w:pPr>
      <w:r>
        <w:rPr>
          <w:rFonts w:eastAsiaTheme="minorEastAsia"/>
        </w:rPr>
        <w:t>Both are biased estimator</w:t>
      </w:r>
    </w:p>
    <w:p w14:paraId="0D3019D5" w14:textId="7FC17E6B" w:rsidR="00C52235" w:rsidRDefault="00482039" w:rsidP="00C52235">
      <w:pPr>
        <w:pStyle w:val="ListParagraph"/>
        <w:numPr>
          <w:ilvl w:val="0"/>
          <w:numId w:val="18"/>
        </w:numPr>
      </w:pPr>
      <w:r>
        <w:t xml:space="preserve">The </w:t>
      </w:r>
      <w:r>
        <w:rPr>
          <w:b/>
          <w:bCs/>
          <w:i/>
          <w:iCs/>
        </w:rPr>
        <w:t xml:space="preserve">sample autocorrelation function </w:t>
      </w:r>
      <w:r>
        <w:t xml:space="preserve">is defined, analogously to the past </w:t>
      </w:r>
    </w:p>
    <w:p w14:paraId="0E25FA88" w14:textId="267EAC3B" w:rsidR="00482039" w:rsidRPr="00482039" w:rsidRDefault="00482039" w:rsidP="00482039">
      <w:pPr>
        <w:pStyle w:val="ListParagraph"/>
        <w:spacing w:before="100" w:beforeAutospacing="1" w:after="100" w:afterAutospacing="1" w:line="240" w:lineRule="auto"/>
        <w:rPr>
          <w:rFonts w:eastAsiaTheme="minorEastAsia"/>
        </w:rPr>
      </w:pPr>
      <m:oMathPara>
        <m:oMath>
          <m:acc>
            <m:accPr>
              <m:ctrlPr>
                <w:rPr>
                  <w:rFonts w:ascii="Cambria Math" w:eastAsiaTheme="minorEastAsia" w:hAnsi="Cambria Math"/>
                  <w:i/>
                  <w:iCs/>
                </w:rPr>
              </m:ctrlPr>
            </m:accPr>
            <m:e>
              <m:r>
                <w:rPr>
                  <w:rFonts w:ascii="Cambria Math" w:eastAsiaTheme="minorEastAsia" w:hAnsi="Cambria Math"/>
                </w:rPr>
                <m:t>ρ</m:t>
              </m:r>
            </m:e>
          </m:acc>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γ</m:t>
                  </m:r>
                </m:e>
              </m:acc>
              <m:r>
                <w:rPr>
                  <w:rFonts w:ascii="Cambria Math" w:hAnsi="Cambria Math"/>
                </w:rPr>
                <m:t>(h)</m:t>
              </m:r>
            </m:num>
            <m:den>
              <m:acc>
                <m:accPr>
                  <m:ctrlPr>
                    <w:rPr>
                      <w:rFonts w:ascii="Cambria Math" w:hAnsi="Cambria Math"/>
                      <w:i/>
                    </w:rPr>
                  </m:ctrlPr>
                </m:accPr>
                <m:e>
                  <m:r>
                    <w:rPr>
                      <w:rFonts w:ascii="Cambria Math" w:hAnsi="Cambria Math"/>
                    </w:rPr>
                    <m:t>γ</m:t>
                  </m:r>
                </m:e>
              </m:acc>
              <m:r>
                <w:rPr>
                  <w:rFonts w:ascii="Cambria Math" w:hAnsi="Cambria Math"/>
                </w:rPr>
                <m:t>(0)</m:t>
              </m:r>
            </m:den>
          </m:f>
        </m:oMath>
      </m:oMathPara>
    </w:p>
    <w:p w14:paraId="2BD57045" w14:textId="2C611924" w:rsidR="00D54DD5" w:rsidRDefault="00482039" w:rsidP="00D54DD5">
      <w:pPr>
        <w:pStyle w:val="ListParagraph"/>
        <w:numPr>
          <w:ilvl w:val="1"/>
          <w:numId w:val="18"/>
        </w:numPr>
        <w:spacing w:before="100" w:beforeAutospacing="1" w:after="100" w:afterAutospacing="1" w:line="240" w:lineRule="auto"/>
        <w:rPr>
          <w:rFonts w:eastAsiaTheme="minorEastAsia"/>
        </w:rPr>
      </w:pPr>
      <w:r>
        <w:rPr>
          <w:rFonts w:eastAsiaTheme="minorEastAsia"/>
        </w:rPr>
        <w:t>The sample autocorrelation function has a sampling distribution that allows us to assess whether the data comes from a completely random or white noise series or whether correlations are statistically significant at some lags</w:t>
      </w:r>
    </w:p>
    <w:p w14:paraId="2FAAADD8" w14:textId="77777777" w:rsidR="00D54DD5" w:rsidRPr="00D54DD5" w:rsidRDefault="00D54DD5" w:rsidP="00D54DD5">
      <w:pPr>
        <w:pStyle w:val="ListParagraph"/>
        <w:spacing w:before="100" w:beforeAutospacing="1" w:after="100" w:afterAutospacing="1" w:line="240" w:lineRule="auto"/>
        <w:ind w:left="1440"/>
        <w:rPr>
          <w:rFonts w:eastAsiaTheme="minorEastAsia"/>
        </w:rPr>
      </w:pPr>
    </w:p>
    <w:p w14:paraId="22BB7EAB" w14:textId="77777777" w:rsidR="00D54DD5" w:rsidRPr="00D54DD5" w:rsidRDefault="00CB06F0" w:rsidP="00D54DD5">
      <w:pPr>
        <w:pStyle w:val="ListParagraph"/>
        <w:numPr>
          <w:ilvl w:val="0"/>
          <w:numId w:val="18"/>
        </w:numPr>
      </w:pPr>
      <w:r>
        <w:rPr>
          <w:b/>
          <w:bCs/>
          <w:i/>
          <w:iCs/>
        </w:rPr>
        <w:lastRenderedPageBreak/>
        <w:t xml:space="preserve">Property: </w:t>
      </w:r>
      <w:r w:rsidR="00D54DD5">
        <w:rPr>
          <w:b/>
          <w:bCs/>
          <w:i/>
          <w:iCs/>
        </w:rPr>
        <w:t>Large sample distribution of the ACF</w:t>
      </w:r>
    </w:p>
    <w:p w14:paraId="72CCD24D" w14:textId="77777777" w:rsidR="00D54DD5" w:rsidRPr="00D54DD5" w:rsidRDefault="00D54DD5" w:rsidP="00D54DD5">
      <w:pPr>
        <w:pStyle w:val="ListParagraph"/>
        <w:numPr>
          <w:ilvl w:val="1"/>
          <w:numId w:val="18"/>
        </w:numPr>
      </w:pPr>
      <w:r>
        <w:t xml:space="preserve">Under general conditions (aka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D54DD5">
        <w:rPr>
          <w:rFonts w:eastAsiaTheme="minorEastAsia"/>
        </w:rPr>
        <w:t xml:space="preserve"> is iid and fourth moments is finite – all of that verified with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D54DD5">
        <w:rPr>
          <w:rFonts w:eastAsiaTheme="minorEastAsia"/>
        </w:rPr>
        <w:t xml:space="preserve"> is white Gaussian</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D54DD5">
        <w:rPr>
          <w:rFonts w:eastAsiaTheme="minorEastAsia"/>
        </w:rPr>
        <w:t xml:space="preserve"> is white noise, then for large </w:t>
      </w:r>
      <m:oMath>
        <m:r>
          <w:rPr>
            <w:rFonts w:ascii="Cambria Math" w:eastAsiaTheme="minorEastAsia" w:hAnsi="Cambria Math"/>
          </w:rPr>
          <m:t>n</m:t>
        </m:r>
      </m:oMath>
      <w:r w:rsidRPr="00D54DD5">
        <w:rPr>
          <w:rFonts w:eastAsiaTheme="minorEastAsia"/>
        </w:rPr>
        <w:t xml:space="preserve">, the sample ACF, </w:t>
      </w:r>
      <m:oMath>
        <m:acc>
          <m:accPr>
            <m:ctrlPr>
              <w:rPr>
                <w:rFonts w:ascii="Cambria Math" w:eastAsiaTheme="minorEastAsia" w:hAnsi="Cambria Math"/>
                <w:i/>
                <w:iCs/>
              </w:rPr>
            </m:ctrlPr>
          </m:accPr>
          <m:e>
            <m:r>
              <w:rPr>
                <w:rFonts w:ascii="Cambria Math" w:eastAsiaTheme="minorEastAsia" w:hAnsi="Cambria Math"/>
              </w:rPr>
              <m:t>ρ</m:t>
            </m:r>
          </m:e>
        </m:acc>
        <m:d>
          <m:dPr>
            <m:ctrlPr>
              <w:rPr>
                <w:rFonts w:ascii="Cambria Math" w:hAnsi="Cambria Math"/>
                <w:i/>
              </w:rPr>
            </m:ctrlPr>
          </m:dPr>
          <m:e>
            <m:r>
              <w:rPr>
                <w:rFonts w:ascii="Cambria Math" w:hAnsi="Cambria Math"/>
              </w:rPr>
              <m:t>h</m:t>
            </m:r>
          </m:e>
        </m:d>
        <m:r>
          <w:rPr>
            <w:rFonts w:ascii="Cambria Math" w:eastAsiaTheme="minorEastAsia" w:hAnsi="Cambria Math"/>
          </w:rPr>
          <m:t xml:space="preserve"> for h=</m:t>
        </m:r>
        <m:r>
          <w:rPr>
            <w:rFonts w:ascii="Cambria Math" w:eastAsiaTheme="minorEastAsia" w:hAnsi="Cambria Math"/>
          </w:rPr>
          <m:t xml:space="preserve">0,1,…, H </m:t>
        </m:r>
      </m:oMath>
    </w:p>
    <w:p w14:paraId="60637D4A" w14:textId="17BAC2B8" w:rsidR="00D54DD5" w:rsidRPr="00D54DD5" w:rsidRDefault="00D54DD5" w:rsidP="00D54DD5">
      <w:pPr>
        <w:pStyle w:val="ListParagraph"/>
        <w:numPr>
          <w:ilvl w:val="1"/>
          <w:numId w:val="18"/>
        </w:numPr>
      </w:pPr>
      <m:oMath>
        <m:r>
          <w:rPr>
            <w:rFonts w:ascii="Cambria Math" w:eastAsiaTheme="minorEastAsia" w:hAnsi="Cambria Math"/>
          </w:rPr>
          <m:t>where H is fixed but arbitrary</m:t>
        </m:r>
      </m:oMath>
      <w:r w:rsidRPr="00D54DD5">
        <w:rPr>
          <w:rFonts w:eastAsiaTheme="minorEastAsia"/>
        </w:rPr>
        <w:t xml:space="preserve"> </w:t>
      </w:r>
    </w:p>
    <w:p w14:paraId="41BBA669" w14:textId="12090A6F" w:rsidR="00D54DD5" w:rsidRPr="00D54DD5" w:rsidRDefault="00D54DD5" w:rsidP="00D54DD5">
      <w:pPr>
        <w:pStyle w:val="ListParagraph"/>
        <w:numPr>
          <w:ilvl w:val="1"/>
          <w:numId w:val="18"/>
        </w:numPr>
      </w:pPr>
      <w:r w:rsidRPr="00D54DD5">
        <w:rPr>
          <w:rFonts w:eastAsiaTheme="minorEastAsia"/>
        </w:rPr>
        <w:t xml:space="preserve">is approximately </w:t>
      </w:r>
      <w:r w:rsidRPr="00D54DD5">
        <w:rPr>
          <w:rFonts w:eastAsiaTheme="minorEastAsia"/>
          <w:b/>
          <w:bCs/>
          <w:i/>
          <w:iCs/>
        </w:rPr>
        <w:t xml:space="preserve">normally distributed with zero means and standard deviation </w:t>
      </w:r>
      <w:r w:rsidRPr="00D54DD5">
        <w:rPr>
          <w:rFonts w:eastAsiaTheme="minorEastAsia"/>
        </w:rPr>
        <w:t xml:space="preserve">given by </w:t>
      </w:r>
    </w:p>
    <w:p w14:paraId="69D3FD51" w14:textId="6B2BF269" w:rsidR="00D54DD5" w:rsidRPr="00D54DD5" w:rsidRDefault="00D54DD5" w:rsidP="00D54DD5">
      <w:pPr>
        <w:pStyle w:val="ListParagraph"/>
        <w:spacing w:before="100" w:beforeAutospacing="1" w:after="100" w:afterAutospacing="1"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ρ</m:t>
                  </m:r>
                </m:e>
              </m:acc>
              <m:d>
                <m:dPr>
                  <m:ctrlPr>
                    <w:rPr>
                      <w:rFonts w:ascii="Cambria Math" w:eastAsiaTheme="minorEastAsia" w:hAnsi="Cambria Math"/>
                      <w:i/>
                    </w:rPr>
                  </m:ctrlPr>
                </m:dPr>
                <m:e>
                  <m:r>
                    <w:rPr>
                      <w:rFonts w:ascii="Cambria Math" w:eastAsiaTheme="minorEastAsia" w:hAnsi="Cambria Math"/>
                    </w:rPr>
                    <m:t>h</m:t>
                  </m:r>
                </m:e>
              </m:d>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1C0D4B27" w14:textId="6200CE43" w:rsidR="00D54DD5" w:rsidRDefault="00D54DD5" w:rsidP="00B10F30">
      <w:pPr>
        <w:pStyle w:val="ListParagraph"/>
        <w:numPr>
          <w:ilvl w:val="0"/>
          <w:numId w:val="20"/>
        </w:numPr>
        <w:spacing w:before="100" w:beforeAutospacing="1" w:after="100" w:afterAutospacing="1" w:line="240" w:lineRule="auto"/>
        <w:rPr>
          <w:rFonts w:eastAsiaTheme="minorEastAsia"/>
        </w:rPr>
      </w:pPr>
      <w:r>
        <w:rPr>
          <w:rFonts w:eastAsiaTheme="minorEastAsia"/>
        </w:rPr>
        <w:t xml:space="preserve">Based on the previous result, we obtain a rough method of assessing whether peaks in </w:t>
      </w:r>
      <m:oMath>
        <m:acc>
          <m:accPr>
            <m:ctrlPr>
              <w:rPr>
                <w:rFonts w:ascii="Cambria Math" w:eastAsiaTheme="minorEastAsia" w:hAnsi="Cambria Math"/>
                <w:i/>
                <w:iCs/>
              </w:rPr>
            </m:ctrlPr>
          </m:accPr>
          <m:e>
            <m:r>
              <w:rPr>
                <w:rFonts w:ascii="Cambria Math" w:eastAsiaTheme="minorEastAsia" w:hAnsi="Cambria Math"/>
              </w:rPr>
              <m:t>ρ</m:t>
            </m:r>
          </m:e>
        </m:acc>
        <m:d>
          <m:dPr>
            <m:ctrlPr>
              <w:rPr>
                <w:rFonts w:ascii="Cambria Math" w:hAnsi="Cambria Math"/>
                <w:i/>
              </w:rPr>
            </m:ctrlPr>
          </m:dPr>
          <m:e>
            <m:r>
              <w:rPr>
                <w:rFonts w:ascii="Cambria Math" w:hAnsi="Cambria Math"/>
              </w:rPr>
              <m:t>h</m:t>
            </m:r>
          </m:e>
        </m:d>
      </m:oMath>
      <w:r>
        <w:rPr>
          <w:rFonts w:eastAsiaTheme="minorEastAsia"/>
        </w:rPr>
        <w:t xml:space="preserve"> </w:t>
      </w:r>
      <w:r w:rsidR="00B10F30">
        <w:rPr>
          <w:rFonts w:eastAsiaTheme="minorEastAsia"/>
        </w:rPr>
        <w:t xml:space="preserve">are significant by determining whether the observed peak is outside the interval of </w:t>
      </w:r>
      <m:oMath>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 xml:space="preserve"> </m:t>
        </m:r>
      </m:oMath>
      <w:r w:rsidR="00B10F30">
        <w:rPr>
          <w:rFonts w:eastAsiaTheme="minorEastAsia"/>
        </w:rPr>
        <w:t xml:space="preserve"> (or plus/minus two times standard errors which in normal distribution means less 95% change)</w:t>
      </w:r>
    </w:p>
    <w:p w14:paraId="151502FD" w14:textId="4BA24923" w:rsidR="00B10F30" w:rsidRDefault="00B10F30" w:rsidP="00B10F30">
      <w:pPr>
        <w:pStyle w:val="ListParagraph"/>
        <w:numPr>
          <w:ilvl w:val="0"/>
          <w:numId w:val="20"/>
        </w:numPr>
        <w:spacing w:before="100" w:beforeAutospacing="1" w:after="100" w:afterAutospacing="1" w:line="240" w:lineRule="auto"/>
        <w:rPr>
          <w:rFonts w:eastAsiaTheme="minorEastAsia"/>
        </w:rPr>
      </w:pPr>
      <w:r>
        <w:rPr>
          <w:rFonts w:eastAsiaTheme="minorEastAsia"/>
        </w:rPr>
        <w:t>The application of this property develops because many statistical modelling procedures depend on reducing a time series to a white noise series using various kinds of transformations. After such procedure is applied, the plotted ACFs of the residuals should lie roughly within the limits given above (</w:t>
      </w:r>
      <m:oMath>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w:t>
      </w:r>
    </w:p>
    <w:p w14:paraId="37BEA153" w14:textId="1F91AA78" w:rsidR="00B10F30" w:rsidRDefault="00B10F30" w:rsidP="00B10F30">
      <w:pPr>
        <w:pStyle w:val="ListParagraph"/>
        <w:numPr>
          <w:ilvl w:val="0"/>
          <w:numId w:val="21"/>
        </w:numPr>
      </w:pPr>
      <w:r>
        <w:t xml:space="preserve">Both </w:t>
      </w:r>
      <w:r w:rsidR="00F92F8E">
        <w:t xml:space="preserve">sample </w:t>
      </w:r>
      <w:r>
        <w:t xml:space="preserve">autocovariance and autocorrelation can be extended to </w:t>
      </w:r>
      <w:r w:rsidR="00F92F8E">
        <w:t xml:space="preserve">sample </w:t>
      </w:r>
      <w:r>
        <w:t>cross-</w:t>
      </w:r>
      <w:r w:rsidR="00F92F8E">
        <w:t>covariance and cross-correlation function as originally defined for the theorical case</w:t>
      </w:r>
    </w:p>
    <w:p w14:paraId="2D770C8E" w14:textId="3907ABDB" w:rsidR="00F92F8E" w:rsidRPr="00F92F8E" w:rsidRDefault="00F92F8E" w:rsidP="00B10F30">
      <w:pPr>
        <w:pStyle w:val="ListParagraph"/>
        <w:numPr>
          <w:ilvl w:val="0"/>
          <w:numId w:val="21"/>
        </w:numPr>
      </w:pPr>
      <w:r>
        <w:t xml:space="preserve">Similar property as shown in </w:t>
      </w:r>
      <w:r>
        <w:rPr>
          <w:b/>
          <w:bCs/>
          <w:i/>
          <w:iCs/>
        </w:rPr>
        <w:t xml:space="preserve">large sample distribution of ACF </w:t>
      </w:r>
      <w:r>
        <w:t xml:space="preserve">can be extended to </w:t>
      </w:r>
      <w:r>
        <w:rPr>
          <w:b/>
          <w:bCs/>
          <w:i/>
          <w:iCs/>
        </w:rPr>
        <w:t xml:space="preserve">large sample distribution of cross-correlation </w:t>
      </w:r>
    </w:p>
    <w:p w14:paraId="460EEB99" w14:textId="5340C59A" w:rsidR="00F92F8E" w:rsidRPr="00F92F8E" w:rsidRDefault="00F92F8E" w:rsidP="00F92F8E">
      <w:pPr>
        <w:pStyle w:val="ListParagraph"/>
        <w:numPr>
          <w:ilvl w:val="1"/>
          <w:numId w:val="21"/>
        </w:numPr>
      </w:pPr>
      <w:r>
        <w:t xml:space="preserve">Property: the large sample distribution of </w:t>
      </w:r>
      <w:r>
        <w:rPr>
          <w:b/>
          <w:bCs/>
          <w:i/>
          <w:iCs/>
        </w:rPr>
        <w:t xml:space="preserve">sample cross correlation </w:t>
      </w:r>
      <w:r>
        <w:t xml:space="preserve">is normal with </w:t>
      </w:r>
      <w:r>
        <w:rPr>
          <w:b/>
          <w:bCs/>
          <w:i/>
          <w:iCs/>
        </w:rPr>
        <w:t xml:space="preserve">mean zero </w:t>
      </w:r>
      <w:r>
        <w:t xml:space="preserve">and </w:t>
      </w:r>
      <w:r>
        <w:rPr>
          <w:b/>
          <w:bCs/>
          <w:i/>
          <w:iCs/>
        </w:rPr>
        <w:t xml:space="preserve">standard error of 1/sqrt(n) </w:t>
      </w:r>
      <w:r>
        <w:t xml:space="preserve">if at least one of the processes is </w:t>
      </w:r>
      <w:r>
        <w:rPr>
          <w:b/>
          <w:bCs/>
          <w:i/>
          <w:iCs/>
        </w:rPr>
        <w:t>independent white noise.</w:t>
      </w:r>
    </w:p>
    <w:p w14:paraId="30C5C86A" w14:textId="28A3D7AC" w:rsidR="00F92F8E" w:rsidRPr="00F92F8E" w:rsidRDefault="00F92F8E" w:rsidP="00F92F8E">
      <w:pPr>
        <w:pStyle w:val="ListParagraph"/>
        <w:numPr>
          <w:ilvl w:val="0"/>
          <w:numId w:val="21"/>
        </w:numPr>
      </w:pPr>
      <w:r>
        <w:t xml:space="preserve">Because of the condition to apply large sample distribution of cross correlation property, we will need to introduce some treatment of whitening a series </w:t>
      </w:r>
      <w:r>
        <w:sym w:font="Wingdings" w:char="F0E0"/>
      </w:r>
      <w:r>
        <w:t xml:space="preserve"> </w:t>
      </w:r>
      <w:proofErr w:type="spellStart"/>
      <w:r w:rsidRPr="00F92F8E">
        <w:rPr>
          <w:b/>
          <w:bCs/>
        </w:rPr>
        <w:t>Prewhitening</w:t>
      </w:r>
      <w:proofErr w:type="spellEnd"/>
      <w:r>
        <w:rPr>
          <w:b/>
          <w:bCs/>
        </w:rPr>
        <w:t xml:space="preserve"> </w:t>
      </w:r>
      <w:r w:rsidRPr="00F92F8E">
        <w:rPr>
          <w:b/>
          <w:bCs/>
        </w:rPr>
        <w:t>and</w:t>
      </w:r>
      <w:r>
        <w:rPr>
          <w:b/>
          <w:bCs/>
        </w:rPr>
        <w:t xml:space="preserve"> </w:t>
      </w:r>
      <w:r w:rsidRPr="00F92F8E">
        <w:rPr>
          <w:b/>
          <w:bCs/>
        </w:rPr>
        <w:t>Cross</w:t>
      </w:r>
      <w:r>
        <w:rPr>
          <w:b/>
          <w:bCs/>
        </w:rPr>
        <w:t xml:space="preserve"> </w:t>
      </w:r>
      <w:r w:rsidRPr="00F92F8E">
        <w:rPr>
          <w:b/>
          <w:bCs/>
        </w:rPr>
        <w:t>Correlation</w:t>
      </w:r>
      <w:r>
        <w:rPr>
          <w:b/>
          <w:bCs/>
        </w:rPr>
        <w:t xml:space="preserve"> </w:t>
      </w:r>
      <w:r w:rsidRPr="00F92F8E">
        <w:rPr>
          <w:b/>
          <w:bCs/>
        </w:rPr>
        <w:t xml:space="preserve">Analysis </w:t>
      </w:r>
    </w:p>
    <w:p w14:paraId="78D3DE1E" w14:textId="398C1B6F" w:rsidR="00F92F8E" w:rsidRDefault="00D004F8" w:rsidP="00F92F8E">
      <w:pPr>
        <w:pStyle w:val="ListParagraph"/>
        <w:numPr>
          <w:ilvl w:val="1"/>
          <w:numId w:val="21"/>
        </w:numPr>
      </w:pPr>
      <w:r>
        <w:rPr>
          <w:b/>
          <w:bCs/>
          <w:i/>
          <w:iCs/>
        </w:rPr>
        <w:t xml:space="preserve">Warnings: </w:t>
      </w:r>
      <w:r w:rsidR="00F92F8E">
        <w:t>If we don’t pre-white at least one series, the cross-correlation analysis can be misleading</w:t>
      </w:r>
    </w:p>
    <w:p w14:paraId="3BCDA8D4" w14:textId="426EB133" w:rsidR="00D004F8" w:rsidRPr="00D004F8" w:rsidRDefault="00F92F8E" w:rsidP="00D004F8">
      <w:pPr>
        <w:pStyle w:val="ListParagraph"/>
        <w:numPr>
          <w:ilvl w:val="1"/>
          <w:numId w:val="21"/>
        </w:numPr>
      </w:pPr>
      <w:r>
        <w:t xml:space="preserve">Pre-whitening </w:t>
      </w:r>
      <w:r w:rsidR="00D004F8">
        <w:t xml:space="preserve">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D004F8">
        <w:rPr>
          <w:rFonts w:eastAsiaTheme="minorEastAsia"/>
        </w:rPr>
        <w:t xml:space="preserve"> </w:t>
      </w:r>
      <w:r>
        <w:t xml:space="preserve">means </w:t>
      </w:r>
      <w:r w:rsidR="00D004F8" w:rsidRPr="00D004F8">
        <w:t xml:space="preserve">we mean that the signal has been removed from the data by running a regression </w:t>
      </w:r>
      <w:r w:rsidR="00D004F8">
        <w:t xml:space="preserve">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D004F8">
        <w:rPr>
          <w:rFonts w:eastAsiaTheme="minorEastAsia"/>
        </w:rPr>
        <w:t xml:space="preserve"> </w:t>
      </w:r>
      <w:r w:rsidR="00D004F8">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D004F8">
        <w:t xml:space="preserve">, </w:t>
      </w:r>
      <w:r w:rsidR="00D004F8" w:rsidRPr="00D004F8">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D004F8">
        <w:rPr>
          <w:rFonts w:eastAsiaTheme="minorEastAsia"/>
        </w:rPr>
        <w:t xml:space="preserve"> </w:t>
      </w:r>
      <w:r w:rsidR="00D004F8" w:rsidRPr="00D004F8">
        <w:t xml:space="preserve">are the predicted values from the regression. </w:t>
      </w:r>
    </w:p>
    <w:p w14:paraId="1B472188" w14:textId="5BD29F10" w:rsidR="00F92F8E" w:rsidRPr="00D54DD5" w:rsidRDefault="00F92F8E" w:rsidP="00F92F8E">
      <w:pPr>
        <w:pStyle w:val="ListParagraph"/>
        <w:numPr>
          <w:ilvl w:val="1"/>
          <w:numId w:val="21"/>
        </w:numPr>
      </w:pPr>
    </w:p>
    <w:p w14:paraId="4CBCDDEB" w14:textId="77777777" w:rsidR="00B10F30" w:rsidRPr="00B10F30" w:rsidRDefault="00B10F30" w:rsidP="00B10F30">
      <w:pPr>
        <w:spacing w:before="100" w:beforeAutospacing="1" w:after="100" w:afterAutospacing="1" w:line="240" w:lineRule="auto"/>
        <w:rPr>
          <w:rFonts w:eastAsiaTheme="minorEastAsia"/>
        </w:rPr>
      </w:pPr>
    </w:p>
    <w:p w14:paraId="4EEE4D83" w14:textId="77777777" w:rsidR="00366E7F" w:rsidRPr="00366E7F" w:rsidRDefault="00366E7F" w:rsidP="00366E7F">
      <w:pPr>
        <w:rPr>
          <w:rFonts w:eastAsiaTheme="minorEastAsia"/>
        </w:rPr>
      </w:pPr>
    </w:p>
    <w:p w14:paraId="6FD6A2E2" w14:textId="77777777" w:rsidR="00BB42B3" w:rsidRPr="00BB42B3" w:rsidRDefault="00BB42B3" w:rsidP="00BB42B3">
      <w:pPr>
        <w:pStyle w:val="ListParagraph"/>
        <w:jc w:val="both"/>
        <w:rPr>
          <w:rFonts w:eastAsiaTheme="minorEastAsia"/>
        </w:rPr>
      </w:pPr>
    </w:p>
    <w:p w14:paraId="3E974E1F" w14:textId="77777777" w:rsidR="00CA46C8" w:rsidRPr="00CA46C8" w:rsidRDefault="00CA46C8" w:rsidP="00CA46C8">
      <w:pPr>
        <w:jc w:val="both"/>
        <w:rPr>
          <w:rFonts w:eastAsiaTheme="minorEastAsia"/>
        </w:rPr>
      </w:pPr>
    </w:p>
    <w:p w14:paraId="5568DD59" w14:textId="3B680C2E" w:rsidR="00D004F8" w:rsidRDefault="00D004F8" w:rsidP="00D004F8">
      <w:pPr>
        <w:pStyle w:val="Heading2"/>
        <w:numPr>
          <w:ilvl w:val="0"/>
          <w:numId w:val="3"/>
        </w:numPr>
        <w:rPr>
          <w:rFonts w:ascii="Helvetica" w:hAnsi="Helvetica"/>
        </w:rPr>
      </w:pPr>
      <w:r>
        <w:rPr>
          <w:rFonts w:ascii="Helvetica" w:hAnsi="Helvetica"/>
        </w:rPr>
        <w:lastRenderedPageBreak/>
        <w:t>Vector-Valued and Multidimensional series</w:t>
      </w:r>
    </w:p>
    <w:p w14:paraId="79F67D87" w14:textId="2A769128" w:rsidR="005532D9" w:rsidRPr="00D004F8" w:rsidRDefault="00D004F8" w:rsidP="005532D9">
      <w:pPr>
        <w:pStyle w:val="ListParagraph"/>
        <w:numPr>
          <w:ilvl w:val="0"/>
          <w:numId w:val="22"/>
        </w:numPr>
      </w:pPr>
      <w:r>
        <w:t xml:space="preserve">We frequently encountered situations in which the relationship between a number of jointly measured time series </w:t>
      </w:r>
      <w:proofErr w:type="gramStart"/>
      <w:r>
        <w:t>are</w:t>
      </w:r>
      <w:proofErr w:type="gramEnd"/>
      <w:r>
        <w:t xml:space="preserve"> of interest, hence it would be useful to consider the notion of a </w:t>
      </w:r>
      <w:r>
        <w:rPr>
          <w:b/>
          <w:bCs/>
          <w:i/>
          <w:iCs/>
        </w:rPr>
        <w:t xml:space="preserve">vector defined timeseries </w:t>
      </w:r>
    </w:p>
    <w:p w14:paraId="4A14971C" w14:textId="30C840FC" w:rsidR="00D004F8" w:rsidRPr="00D004F8" w:rsidRDefault="00D004F8" w:rsidP="005532D9">
      <w:pPr>
        <w:pStyle w:val="ListParagraph"/>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t</m:t>
                        </m:r>
                      </m:sub>
                    </m:sSub>
                  </m:e>
                  <m:sub>
                    <m:r>
                      <w:rPr>
                        <w:rFonts w:ascii="Cambria Math" w:hAnsi="Cambria Math"/>
                      </w:rPr>
                      <m:t>1</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t</m:t>
                        </m:r>
                      </m:sub>
                    </m:sSub>
                  </m:e>
                  <m:sub>
                    <m:r>
                      <w:rPr>
                        <w:rFonts w:ascii="Cambria Math" w:hAnsi="Cambria Math"/>
                      </w:rPr>
                      <m:t>p</m:t>
                    </m:r>
                  </m:sub>
                </m:sSub>
              </m:e>
            </m:d>
          </m:e>
          <m:sup>
            <m:r>
              <w:rPr>
                <w:rFonts w:ascii="Cambria Math" w:hAnsi="Cambria Math"/>
              </w:rPr>
              <m:t>'</m:t>
            </m:r>
          </m:sup>
        </m:sSup>
      </m:oMath>
      <w:r>
        <w:rPr>
          <w:rFonts w:eastAsiaTheme="minorEastAsia"/>
        </w:rPr>
        <w:t xml:space="preserve"> is a vector defined timeseries which contains as its components </w:t>
      </w:r>
      <w:r>
        <w:rPr>
          <w:rFonts w:eastAsiaTheme="minorEastAsia"/>
          <w:i/>
          <w:iCs/>
        </w:rPr>
        <w:t xml:space="preserve">p </w:t>
      </w:r>
      <w:r>
        <w:rPr>
          <w:rFonts w:eastAsiaTheme="minorEastAsia"/>
        </w:rPr>
        <w:t>univariate time series</w:t>
      </w:r>
    </w:p>
    <w:p w14:paraId="639D5844" w14:textId="2857A013" w:rsidR="00D004F8" w:rsidRPr="00D077A7" w:rsidRDefault="00D004F8" w:rsidP="005532D9">
      <w:pPr>
        <w:pStyle w:val="ListParagraph"/>
        <w:numPr>
          <w:ilvl w:val="0"/>
          <w:numId w:val="22"/>
        </w:numPr>
      </w:pPr>
      <w:r>
        <w:t xml:space="preserve">We denote </w:t>
      </w:r>
      <m:oMath>
        <m:r>
          <w:rPr>
            <w:rFonts w:ascii="Cambria Math" w:hAnsi="Cambria Math"/>
          </w:rPr>
          <m:t>p × 1</m:t>
        </m:r>
      </m:oMath>
      <w:r w:rsidR="00D077A7">
        <w:rPr>
          <w:rFonts w:eastAsiaTheme="minorEastAsia"/>
        </w:rPr>
        <w:t xml:space="preserve"> column vector of the observed series as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077A7">
        <w:rPr>
          <w:rFonts w:eastAsiaTheme="minorEastAsia"/>
        </w:rPr>
        <w:t xml:space="preserve">, the row vector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oMath>
      <w:r w:rsidR="00D077A7">
        <w:rPr>
          <w:rFonts w:eastAsiaTheme="minorEastAsia"/>
        </w:rPr>
        <w:t xml:space="preserve"> is its transpose.</w:t>
      </w:r>
    </w:p>
    <w:p w14:paraId="01B15AA6" w14:textId="4565FC4B" w:rsidR="00D077A7" w:rsidRPr="00D077A7" w:rsidRDefault="00D077A7" w:rsidP="005532D9">
      <w:pPr>
        <w:pStyle w:val="ListParagraph"/>
        <w:numPr>
          <w:ilvl w:val="0"/>
          <w:numId w:val="22"/>
        </w:numPr>
      </w:pPr>
      <w:r>
        <w:rPr>
          <w:rFonts w:eastAsiaTheme="minorEastAsia"/>
        </w:rPr>
        <w:t xml:space="preserve">For stationary case, </w:t>
      </w:r>
    </w:p>
    <w:p w14:paraId="51791EC0" w14:textId="34561EE0" w:rsidR="00D077A7" w:rsidRPr="00D077A7" w:rsidRDefault="00D077A7" w:rsidP="00D077A7">
      <w:pPr>
        <w:pStyle w:val="ListParagraph"/>
        <w:numPr>
          <w:ilvl w:val="1"/>
          <w:numId w:val="22"/>
        </w:numPr>
      </w:pPr>
      <w:r>
        <w:rPr>
          <w:rFonts w:eastAsiaTheme="minorEastAsia"/>
        </w:rPr>
        <w:t xml:space="preserve">The </w:t>
      </w:r>
      <m:oMath>
        <m:r>
          <w:rPr>
            <w:rFonts w:ascii="Cambria Math" w:eastAsiaTheme="minorEastAsia" w:hAnsi="Cambria Math"/>
          </w:rPr>
          <m:t>p× 1</m:t>
        </m:r>
      </m:oMath>
      <w:r>
        <w:rPr>
          <w:rFonts w:eastAsiaTheme="minorEastAsia"/>
        </w:rPr>
        <w:t xml:space="preserve"> mean vector is  </w:t>
      </w:r>
      <m:oMath>
        <m:r>
          <w:rPr>
            <w:rFonts w:ascii="Cambria Math" w:eastAsiaTheme="minorEastAsia" w:hAnsi="Cambria Math"/>
          </w:rPr>
          <m:t>μ</m:t>
        </m:r>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t</m:t>
                        </m:r>
                      </m:sub>
                    </m:sSub>
                  </m:e>
                  <m:sub>
                    <m:r>
                      <w:rPr>
                        <w:rFonts w:ascii="Cambria Math" w:hAnsi="Cambria Math"/>
                      </w:rPr>
                      <m:t>1</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t</m:t>
                        </m:r>
                      </m:sub>
                    </m:sSub>
                  </m:e>
                  <m:sub>
                    <m:r>
                      <w:rPr>
                        <w:rFonts w:ascii="Cambria Math" w:hAnsi="Cambria Math"/>
                      </w:rPr>
                      <m:t>p</m:t>
                    </m:r>
                  </m:sub>
                </m:sSub>
              </m:e>
            </m:d>
          </m:e>
          <m:sup>
            <m:r>
              <w:rPr>
                <w:rFonts w:ascii="Cambria Math" w:hAnsi="Cambria Math"/>
              </w:rPr>
              <m:t>'</m:t>
            </m:r>
          </m:sup>
        </m:sSup>
        <m:r>
          <m:rPr>
            <m:sty m:val="p"/>
          </m:rPr>
          <w:rPr>
            <w:rFonts w:ascii="Cambria Math" w:eastAsiaTheme="minorEastAsia" w:hAnsi="Cambria Math"/>
          </w:rPr>
          <m:t xml:space="preserve"> </m:t>
        </m:r>
        <m:r>
          <w:rPr>
            <w:rFonts w:ascii="Cambria Math" w:eastAsiaTheme="minorEastAsia" w:hAnsi="Cambria Math"/>
          </w:rPr>
          <m:t xml:space="preserve"> </m:t>
        </m:r>
      </m:oMath>
    </w:p>
    <w:p w14:paraId="307E51DA" w14:textId="77777777" w:rsidR="00EB12CE" w:rsidRPr="00EB12CE" w:rsidRDefault="00D077A7" w:rsidP="00EB12CE">
      <w:pPr>
        <w:pStyle w:val="ListParagraph"/>
        <w:numPr>
          <w:ilvl w:val="1"/>
          <w:numId w:val="22"/>
        </w:numPr>
      </w:pPr>
      <w:r>
        <w:t xml:space="preserve">The </w:t>
      </w:r>
      <m:oMath>
        <m:r>
          <w:rPr>
            <w:rFonts w:ascii="Cambria Math" w:eastAsiaTheme="minorEastAsia" w:hAnsi="Cambria Math"/>
          </w:rPr>
          <m:t xml:space="preserve">p× </m:t>
        </m:r>
        <m:r>
          <w:rPr>
            <w:rFonts w:ascii="Cambria Math" w:eastAsiaTheme="minorEastAsia" w:hAnsi="Cambria Math"/>
          </w:rPr>
          <m:t>p</m:t>
        </m:r>
      </m:oMath>
      <w:r>
        <w:rPr>
          <w:rFonts w:eastAsiaTheme="minorEastAsia"/>
        </w:rPr>
        <w:t xml:space="preserve"> autocovariance matrix</w:t>
      </w:r>
    </w:p>
    <w:p w14:paraId="40377F48" w14:textId="1A9BB2F3" w:rsidR="00EB12CE" w:rsidRDefault="00D077A7" w:rsidP="00EB12CE">
      <w:pPr>
        <w:ind w:left="1080"/>
        <w:jc w:val="center"/>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-μ</m:t>
              </m:r>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oMath>
      </m:oMathPara>
    </w:p>
    <w:p w14:paraId="304FC09B" w14:textId="77777777" w:rsidR="00EB12CE" w:rsidRDefault="00EB12CE" w:rsidP="00EB12CE">
      <w:pPr>
        <w:ind w:left="1080"/>
        <w:jc w:val="center"/>
        <w:rPr>
          <w:rFonts w:eastAsiaTheme="minorEastAsia"/>
        </w:rPr>
      </w:pPr>
      <w:r w:rsidRPr="00EB12CE">
        <w:rPr>
          <w:rFonts w:eastAsiaTheme="minorEastAsia"/>
        </w:rPr>
        <w:t xml:space="preserve">where elements of the matrix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h</m:t>
            </m:r>
          </m:e>
        </m:d>
      </m:oMath>
      <w:r w:rsidRPr="00EB12CE">
        <w:rPr>
          <w:rFonts w:eastAsiaTheme="minorEastAsia"/>
        </w:rPr>
        <w:t xml:space="preserve"> are the cross-covariance function </w:t>
      </w:r>
    </w:p>
    <w:p w14:paraId="7CD5373D" w14:textId="77777777" w:rsidR="00EB12CE" w:rsidRDefault="00EB12CE" w:rsidP="00EB12CE">
      <w:pPr>
        <w:ind w:left="108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oMath>
      </m:oMathPara>
    </w:p>
    <w:p w14:paraId="12DCABF3" w14:textId="7F842953" w:rsidR="00EB12CE" w:rsidRDefault="00EB12CE" w:rsidP="00EB12CE">
      <w:pPr>
        <w:ind w:left="1080" w:firstLine="360"/>
        <w:rPr>
          <w:rFonts w:eastAsiaTheme="minorEastAsia"/>
        </w:rPr>
      </w:pPr>
      <w:r>
        <w:rPr>
          <w:rFonts w:eastAsiaTheme="minorEastAsia"/>
        </w:rPr>
        <w:t xml:space="preserve"> for </w:t>
      </w:r>
      <m:oMath>
        <m:r>
          <w:rPr>
            <w:rFonts w:ascii="Cambria Math" w:eastAsiaTheme="minorEastAsia" w:hAnsi="Cambria Math"/>
          </w:rPr>
          <m:t>i,j=1,2,…, p</m:t>
        </m:r>
      </m:oMath>
      <w:r>
        <w:rPr>
          <w:rFonts w:eastAsiaTheme="minorEastAsia"/>
        </w:rPr>
        <w:t xml:space="preserve">. Because </w:t>
      </w:r>
      <m:oMath>
        <m:sSub>
          <m:sSubPr>
            <m:ctrlPr>
              <w:rPr>
                <w:rFonts w:ascii="Cambria Math" w:eastAsiaTheme="minorEastAsia" w:hAnsi="Cambria Math"/>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h</m:t>
            </m:r>
          </m:e>
        </m:d>
      </m:oMath>
      <w:r>
        <w:rPr>
          <w:rFonts w:eastAsiaTheme="minorEastAsia"/>
        </w:rPr>
        <w:t xml:space="preserve">, it follows that </w:t>
      </w:r>
    </w:p>
    <w:p w14:paraId="006EE7EA" w14:textId="7CD79443" w:rsidR="00EB12CE" w:rsidRPr="00EB12CE" w:rsidRDefault="00EB12CE" w:rsidP="00EB12CE">
      <w:pPr>
        <w:ind w:left="1080" w:firstLine="360"/>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Γ</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oMath>
      </m:oMathPara>
    </w:p>
    <w:p w14:paraId="256AE7B6" w14:textId="41746C27" w:rsidR="00EB12CE" w:rsidRDefault="00EB12CE" w:rsidP="00EB12CE">
      <w:pPr>
        <w:pStyle w:val="ListParagraph"/>
        <w:numPr>
          <w:ilvl w:val="0"/>
          <w:numId w:val="23"/>
        </w:numPr>
        <w:rPr>
          <w:rFonts w:eastAsiaTheme="minorEastAsia"/>
        </w:rPr>
      </w:pPr>
      <w:r>
        <w:rPr>
          <w:rFonts w:eastAsiaTheme="minorEastAsia"/>
        </w:rPr>
        <w:t xml:space="preserve">Now the sample autocovariance matrix of the vector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the </w:t>
      </w:r>
      <m:oMath>
        <m:r>
          <w:rPr>
            <w:rFonts w:ascii="Cambria Math" w:eastAsiaTheme="minorEastAsia" w:hAnsi="Cambria Math"/>
          </w:rPr>
          <m:t>p</m:t>
        </m:r>
        <m:r>
          <w:rPr>
            <w:rFonts w:ascii="Cambria Math" w:eastAsiaTheme="minorEastAsia" w:hAnsi="Cambria Math"/>
          </w:rPr>
          <m:t>× p</m:t>
        </m:r>
      </m:oMath>
      <w:r>
        <w:rPr>
          <w:rFonts w:eastAsiaTheme="minorEastAsia"/>
        </w:rPr>
        <w:t xml:space="preserve"> matrix of sample cross covariance, defined as follows: </w:t>
      </w:r>
    </w:p>
    <w:p w14:paraId="3DD7A787" w14:textId="199E18B1" w:rsidR="00EB12CE" w:rsidRDefault="00EB12CE" w:rsidP="00EB12CE">
      <w:pPr>
        <w:ind w:left="360"/>
        <w:jc w:val="center"/>
        <w:rPr>
          <w:rFonts w:eastAsiaTheme="minorEastAsia"/>
        </w:rPr>
      </w:pPr>
      <m:oMath>
        <m:acc>
          <m:accPr>
            <m:ctrlPr>
              <w:rPr>
                <w:rFonts w:ascii="Cambria Math" w:eastAsiaTheme="minorEastAsia" w:hAnsi="Cambria Math"/>
              </w:rPr>
            </m:ctrlPr>
          </m:accPr>
          <m:e>
            <m:r>
              <m:rPr>
                <m:sty m:val="p"/>
              </m:rPr>
              <w:rPr>
                <w:rFonts w:ascii="Cambria Math" w:eastAsiaTheme="minorEastAsia" w:hAnsi="Cambria Math"/>
              </w:rPr>
              <m:t>Γ</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n-h</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sup>
                <m:r>
                  <w:rPr>
                    <w:rFonts w:ascii="Cambria Math" w:eastAsiaTheme="minorEastAsia" w:hAnsi="Cambria Math"/>
                  </w:rPr>
                  <m:t>'</m:t>
                </m:r>
              </m:sup>
            </m:sSup>
          </m:e>
        </m:nary>
        <m:r>
          <w:rPr>
            <w:rFonts w:ascii="Cambria Math" w:eastAsiaTheme="minorEastAsia" w:hAnsi="Cambria Math"/>
          </w:rPr>
          <m:t xml:space="preserve">,  where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nary>
      </m:oMath>
      <w:r>
        <w:rPr>
          <w:rFonts w:eastAsiaTheme="minorEastAsia"/>
        </w:rPr>
        <w:t xml:space="preserve"> </w:t>
      </w:r>
    </w:p>
    <w:p w14:paraId="5D094EC8" w14:textId="45E9B85B" w:rsidR="00EB12CE" w:rsidRPr="00EB12CE" w:rsidRDefault="00EB12CE" w:rsidP="00EB12CE">
      <w:pPr>
        <w:ind w:left="360"/>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the </w:t>
      </w:r>
      <m:oMath>
        <m:r>
          <w:rPr>
            <w:rFonts w:ascii="Cambria Math" w:eastAsiaTheme="minorEastAsia" w:hAnsi="Cambria Math"/>
          </w:rPr>
          <m:t xml:space="preserve">p× </m:t>
        </m:r>
        <m:r>
          <w:rPr>
            <w:rFonts w:ascii="Cambria Math" w:eastAsiaTheme="minorEastAsia" w:hAnsi="Cambria Math"/>
          </w:rPr>
          <m:t>1</m:t>
        </m:r>
      </m:oMath>
      <w:r>
        <w:rPr>
          <w:rFonts w:eastAsiaTheme="minorEastAsia"/>
        </w:rPr>
        <w:t xml:space="preserve"> </w:t>
      </w:r>
      <w:r>
        <w:rPr>
          <w:rFonts w:eastAsiaTheme="minorEastAsia"/>
        </w:rPr>
        <w:t>sample mean vector</w:t>
      </w:r>
    </w:p>
    <w:p w14:paraId="5B5B62DB" w14:textId="66F92860" w:rsidR="00980608" w:rsidRDefault="00EB12CE" w:rsidP="00EB12CE">
      <w:pPr>
        <w:pStyle w:val="ListParagraph"/>
        <w:numPr>
          <w:ilvl w:val="0"/>
          <w:numId w:val="23"/>
        </w:numPr>
        <w:rPr>
          <w:rFonts w:eastAsiaTheme="minorEastAsia"/>
        </w:rPr>
      </w:pPr>
      <w:r>
        <w:rPr>
          <w:rFonts w:eastAsiaTheme="minorEastAsia"/>
        </w:rPr>
        <w:t xml:space="preserve">The symmetric property of the theoretical autocovariance extends to the sample autocovariance  </w:t>
      </w:r>
    </w:p>
    <w:p w14:paraId="66054683" w14:textId="77777777" w:rsidR="00EB12CE" w:rsidRDefault="00EB12CE" w:rsidP="00EB12CE">
      <w:pPr>
        <w:pStyle w:val="ListParagraph"/>
        <w:numPr>
          <w:ilvl w:val="0"/>
          <w:numId w:val="23"/>
        </w:numPr>
        <w:rPr>
          <w:rFonts w:eastAsiaTheme="minorEastAsia"/>
        </w:rPr>
      </w:pPr>
      <w:r>
        <w:rPr>
          <w:rFonts w:eastAsiaTheme="minorEastAsia"/>
        </w:rPr>
        <w:t xml:space="preserve">The autocovariance function of a stationary multidimensional process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can be defined as a function of the multidimensional lag vector, say,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as </w:t>
      </w:r>
    </w:p>
    <w:p w14:paraId="0647D5B9" w14:textId="4FA04A1B" w:rsidR="00EB12CE" w:rsidRPr="00EB12CE" w:rsidRDefault="00EB12CE" w:rsidP="00EB12CE">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s+h</m:t>
                      </m:r>
                    </m:sub>
                  </m:sSub>
                  <m:r>
                    <w:rPr>
                      <w:rFonts w:ascii="Cambria Math" w:eastAsiaTheme="minorEastAsia" w:hAnsi="Cambria Math"/>
                    </w:rPr>
                    <m:t>-μ</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-μ</m:t>
                  </m:r>
                </m:e>
              </m:d>
            </m:e>
          </m:d>
          <m:r>
            <w:rPr>
              <w:rFonts w:ascii="Cambria Math" w:eastAsiaTheme="minorEastAsia" w:hAnsi="Cambria Math"/>
            </w:rPr>
            <m:t>,</m:t>
          </m:r>
        </m:oMath>
      </m:oMathPara>
    </w:p>
    <w:p w14:paraId="5BAC5FB0" w14:textId="7D1E93F5" w:rsidR="00EB12CE" w:rsidRDefault="00EB12CE" w:rsidP="00EB12CE">
      <w:pPr>
        <w:rPr>
          <w:rFonts w:eastAsiaTheme="minorEastAsia"/>
        </w:rPr>
      </w:pPr>
      <w:proofErr w:type="gramStart"/>
      <w:r>
        <w:rPr>
          <w:rFonts w:eastAsiaTheme="minorEastAsia"/>
        </w:rPr>
        <w:t>Where</w:t>
      </w:r>
      <w:proofErr w:type="gramEnd"/>
    </w:p>
    <w:p w14:paraId="591728EA" w14:textId="747093F3" w:rsidR="00EB12CE" w:rsidRPr="00EB12CE" w:rsidRDefault="00EB12CE" w:rsidP="00EB12CE">
      <w:pPr>
        <w:rPr>
          <w:rFonts w:eastAsiaTheme="minorEastAsia"/>
        </w:rPr>
      </w:pPr>
      <m:oMathPara>
        <m:oMath>
          <m:r>
            <w:rPr>
              <w:rFonts w:ascii="Cambria Math" w:eastAsiaTheme="minorEastAsia" w:hAnsi="Cambria Math"/>
            </w:rPr>
            <m:t>μ</m:t>
          </m:r>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oMath>
      </m:oMathPara>
    </w:p>
    <w:p w14:paraId="08C76CAB" w14:textId="0FF82AB1" w:rsidR="00EB12CE" w:rsidRDefault="00EB12CE" w:rsidP="00EB12CE">
      <w:pPr>
        <w:rPr>
          <w:rFonts w:eastAsiaTheme="minorEastAsia"/>
        </w:rPr>
      </w:pPr>
      <w:r>
        <w:rPr>
          <w:rFonts w:eastAsiaTheme="minorEastAsia"/>
        </w:rPr>
        <w:t xml:space="preserve">Does not depend on the spatial coordinates </w:t>
      </w:r>
      <m:oMath>
        <m:r>
          <w:rPr>
            <w:rFonts w:ascii="Cambria Math" w:eastAsiaTheme="minorEastAsia" w:hAnsi="Cambria Math"/>
          </w:rPr>
          <m:t>s</m:t>
        </m:r>
      </m:oMath>
      <w:r>
        <w:rPr>
          <w:rFonts w:eastAsiaTheme="minorEastAsia"/>
        </w:rPr>
        <w:t xml:space="preserve">. In two dimensions, </w:t>
      </w:r>
    </w:p>
    <w:p w14:paraId="7021408A" w14:textId="7BF25E36" w:rsidR="00EB12CE" w:rsidRPr="00EB12CE" w:rsidRDefault="00EB12CE" w:rsidP="00EB12CE">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-μ</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r>
                    <w:rPr>
                      <w:rFonts w:ascii="Cambria Math" w:eastAsiaTheme="minorEastAsia" w:hAnsi="Cambria Math"/>
                    </w:rPr>
                    <m:t>-μ</m:t>
                  </m:r>
                </m:e>
              </m:d>
            </m:e>
          </m:d>
          <m:r>
            <w:rPr>
              <w:rFonts w:ascii="Cambria Math" w:eastAsiaTheme="minorEastAsia" w:hAnsi="Cambria Math"/>
            </w:rPr>
            <m:t>,</m:t>
          </m:r>
        </m:oMath>
      </m:oMathPara>
    </w:p>
    <w:p w14:paraId="61F4D060" w14:textId="47E778F6" w:rsidR="00EB12CE" w:rsidRPr="00EB12CE" w:rsidRDefault="00EB12CE" w:rsidP="00EB12CE">
      <w:pPr>
        <w:rPr>
          <w:rFonts w:eastAsiaTheme="minorEastAsia"/>
        </w:rPr>
      </w:pPr>
      <w:r>
        <w:rPr>
          <w:rFonts w:eastAsiaTheme="minorEastAsia"/>
        </w:rPr>
        <w:t xml:space="preserve">Which is a function of lag, both in the row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and the column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p>
    <w:p w14:paraId="73D18194" w14:textId="520C317B" w:rsidR="00EB12CE" w:rsidRDefault="00EB12CE" w:rsidP="00EB12CE">
      <w:pPr>
        <w:pStyle w:val="ListParagraph"/>
        <w:numPr>
          <w:ilvl w:val="0"/>
          <w:numId w:val="23"/>
        </w:numPr>
        <w:rPr>
          <w:rFonts w:eastAsiaTheme="minorEastAsia"/>
        </w:rPr>
      </w:pPr>
      <w:r>
        <w:rPr>
          <w:rFonts w:eastAsiaTheme="minorEastAsia"/>
        </w:rPr>
        <w:t xml:space="preserve"> The multidimensional sample autocovariance function is defined as</w:t>
      </w:r>
    </w:p>
    <w:p w14:paraId="62E4FE2F" w14:textId="5053997C" w:rsidR="00EB12CE" w:rsidRPr="00EB12CE" w:rsidRDefault="00EB12CE" w:rsidP="00EB12CE">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γ</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e>
            <m:sup>
              <m:r>
                <w:rPr>
                  <w:rFonts w:ascii="Cambria Math" w:eastAsiaTheme="minorEastAsia" w:hAnsi="Cambria Math"/>
                </w:rPr>
                <m:t>-1</m:t>
              </m:r>
            </m:sup>
          </m:sSup>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up/>
                <m:e>
                  <m:r>
                    <w:rPr>
                      <w:rFonts w:ascii="Cambria Math" w:eastAsiaTheme="minorEastAsia" w:hAnsi="Cambria Math"/>
                    </w:rPr>
                    <m:t>…</m:t>
                  </m:r>
                </m:e>
              </m:nary>
            </m:e>
          </m:nary>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oMath>
      </m:oMathPara>
    </w:p>
    <w:p w14:paraId="2285E564" w14:textId="77777777" w:rsidR="00EB12CE" w:rsidRDefault="00EB12CE" w:rsidP="00EB12CE">
      <w:pPr>
        <w:rPr>
          <w:rFonts w:eastAsiaTheme="minorEastAsia"/>
        </w:rPr>
      </w:pPr>
      <w:r>
        <w:rPr>
          <w:rFonts w:eastAsiaTheme="minorEastAsia"/>
        </w:rPr>
        <w:t xml:space="preserve">Where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and the range of the summation for each argument is </w:t>
      </w:r>
    </w:p>
    <w:p w14:paraId="10F60819" w14:textId="5D733892" w:rsidR="00EB12CE" w:rsidRPr="00EB12CE" w:rsidRDefault="00EB12CE" w:rsidP="00EB12CE">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5A9DE0B7" w14:textId="29ABF2B9" w:rsidR="00EB12CE" w:rsidRDefault="00EB12CE" w:rsidP="00EB12CE">
      <w:pPr>
        <w:rPr>
          <w:rFonts w:eastAsiaTheme="minorEastAsia"/>
        </w:rPr>
      </w:pPr>
      <w:r>
        <w:rPr>
          <w:rFonts w:eastAsiaTheme="minorEastAsia"/>
        </w:rPr>
        <w:t xml:space="preserve">For </w:t>
      </w:r>
    </w:p>
    <w:p w14:paraId="726F98B8" w14:textId="3E42CCFF" w:rsidR="00EB12CE" w:rsidRPr="00EB12CE" w:rsidRDefault="00EB12CE" w:rsidP="00EB12CE">
      <w:pPr>
        <w:rPr>
          <w:rFonts w:eastAsiaTheme="minorEastAsia"/>
        </w:rPr>
      </w:pPr>
      <m:oMathPara>
        <m:oMath>
          <m:r>
            <w:rPr>
              <w:rFonts w:ascii="Cambria Math" w:eastAsiaTheme="minorEastAsia" w:hAnsi="Cambria Math"/>
            </w:rPr>
            <m:t>i=1,2,…, r</m:t>
          </m:r>
        </m:oMath>
      </m:oMathPara>
    </w:p>
    <w:p w14:paraId="754B7652" w14:textId="69496CE7" w:rsidR="00EB12CE" w:rsidRDefault="00EB12CE" w:rsidP="00EB12CE">
      <w:pPr>
        <w:rPr>
          <w:rFonts w:eastAsiaTheme="minorEastAsia"/>
        </w:rPr>
      </w:pPr>
      <w:r>
        <w:rPr>
          <w:rFonts w:eastAsiaTheme="minorEastAsia"/>
        </w:rPr>
        <w:t xml:space="preserve">The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computed over r-dimensional array, that is </w:t>
      </w:r>
    </w:p>
    <w:p w14:paraId="7CC9D03F" w14:textId="68D39B75" w:rsidR="00EB12CE" w:rsidRPr="00EB12CE" w:rsidRDefault="00EB12CE" w:rsidP="00EB12C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e>
            <m:sup>
              <m:r>
                <w:rPr>
                  <w:rFonts w:ascii="Cambria Math" w:eastAsiaTheme="minorEastAsia" w:hAnsi="Cambria Math"/>
                </w:rPr>
                <m:t>-1</m:t>
              </m:r>
            </m:sup>
          </m:sSup>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up/>
                <m:e>
                  <m:r>
                    <w:rPr>
                      <w:rFonts w:ascii="Cambria Math" w:eastAsiaTheme="minorEastAsia" w:hAnsi="Cambria Math"/>
                    </w:rPr>
                    <m:t>…</m:t>
                  </m:r>
                </m:e>
              </m:nary>
            </m:e>
          </m:nary>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sub>
            <m:sup/>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sub>
              </m:sSub>
            </m:e>
          </m:nary>
          <m:r>
            <w:rPr>
              <w:rFonts w:ascii="Cambria Math" w:eastAsiaTheme="minorEastAsia" w:hAnsi="Cambria Math"/>
            </w:rPr>
            <m:t xml:space="preserve"> </m:t>
          </m:r>
        </m:oMath>
      </m:oMathPara>
    </w:p>
    <w:p w14:paraId="0006B8DA" w14:textId="6D54626F" w:rsidR="00EB12CE" w:rsidRPr="00EB12CE" w:rsidRDefault="00EB12CE" w:rsidP="00EB12CE">
      <w:pPr>
        <w:rPr>
          <w:rFonts w:eastAsiaTheme="minorEastAsia"/>
        </w:rPr>
      </w:pPr>
      <w:r>
        <w:rPr>
          <w:rFonts w:eastAsiaTheme="minorEastAsia"/>
        </w:rPr>
        <w:t xml:space="preserve">Where the argument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are summed over </w:t>
      </w:r>
      <w:r w:rsidRPr="00EB12CE">
        <w:rPr>
          <w:rFonts w:ascii="Cambria Math" w:eastAsiaTheme="minorEastAsia" w:hAnsi="Cambria Math"/>
          <w:i/>
        </w:rPr>
        <w:br/>
      </w: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64D46EEA" w14:textId="1CEE2FA1" w:rsidR="00EB12CE" w:rsidRPr="00EB12CE" w:rsidRDefault="00EB12CE" w:rsidP="00EB12CE">
      <w:pPr>
        <w:rPr>
          <w:rFonts w:eastAsiaTheme="minorEastAsia"/>
        </w:rPr>
      </w:pPr>
    </w:p>
    <w:p w14:paraId="18DB9A17" w14:textId="560BEE56" w:rsidR="00EB12CE" w:rsidRDefault="00EB12CE" w:rsidP="00EB12CE">
      <w:pPr>
        <w:pStyle w:val="ListParagraph"/>
        <w:numPr>
          <w:ilvl w:val="0"/>
          <w:numId w:val="23"/>
        </w:numPr>
        <w:rPr>
          <w:rFonts w:eastAsiaTheme="minorEastAsia"/>
        </w:rPr>
      </w:pPr>
      <w:r>
        <w:rPr>
          <w:rFonts w:eastAsiaTheme="minorEastAsia"/>
        </w:rPr>
        <w:t>The multidimensional sample autocorrelation function follows, as usual, by taking the scaled ratio</w:t>
      </w:r>
    </w:p>
    <w:p w14:paraId="67C546BB" w14:textId="0B7358AF" w:rsidR="00EB12CE" w:rsidRPr="00EB12CE" w:rsidRDefault="00EB12CE" w:rsidP="00EB12CE">
      <w:pPr>
        <w:pStyle w:val="ListParagraph"/>
        <w:spacing w:before="100" w:beforeAutospacing="1" w:after="100" w:afterAutospacing="1" w:line="240" w:lineRule="auto"/>
        <w:rPr>
          <w:rFonts w:eastAsiaTheme="minorEastAsia"/>
        </w:rPr>
      </w:pPr>
      <m:oMathPara>
        <m:oMath>
          <m:acc>
            <m:accPr>
              <m:ctrlPr>
                <w:rPr>
                  <w:rFonts w:ascii="Cambria Math" w:eastAsiaTheme="minorEastAsia" w:hAnsi="Cambria Math"/>
                  <w:i/>
                  <w:iCs/>
                </w:rPr>
              </m:ctrlPr>
            </m:accPr>
            <m:e>
              <m:r>
                <w:rPr>
                  <w:rFonts w:ascii="Cambria Math" w:eastAsiaTheme="minorEastAsia" w:hAnsi="Cambria Math"/>
                </w:rPr>
                <m:t>ρ</m:t>
              </m:r>
            </m:e>
          </m:acc>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γ</m:t>
                  </m:r>
                </m:e>
              </m:acc>
              <m:r>
                <w:rPr>
                  <w:rFonts w:ascii="Cambria Math" w:hAnsi="Cambria Math"/>
                </w:rPr>
                <m:t>(h)</m:t>
              </m:r>
            </m:num>
            <m:den>
              <m:acc>
                <m:accPr>
                  <m:ctrlPr>
                    <w:rPr>
                      <w:rFonts w:ascii="Cambria Math" w:hAnsi="Cambria Math"/>
                      <w:i/>
                    </w:rPr>
                  </m:ctrlPr>
                </m:accPr>
                <m:e>
                  <m:r>
                    <w:rPr>
                      <w:rFonts w:ascii="Cambria Math" w:hAnsi="Cambria Math"/>
                    </w:rPr>
                    <m:t>γ</m:t>
                  </m:r>
                </m:e>
              </m:acc>
              <m:r>
                <w:rPr>
                  <w:rFonts w:ascii="Cambria Math" w:hAnsi="Cambria Math"/>
                </w:rPr>
                <m:t>(0)</m:t>
              </m:r>
            </m:den>
          </m:f>
        </m:oMath>
      </m:oMathPara>
    </w:p>
    <w:p w14:paraId="2A922983" w14:textId="77777777" w:rsidR="00EB12CE" w:rsidRDefault="00EB12CE" w:rsidP="00EB12CE">
      <w:pPr>
        <w:pStyle w:val="ListParagraph"/>
        <w:spacing w:before="100" w:beforeAutospacing="1" w:after="100" w:afterAutospacing="1" w:line="240" w:lineRule="auto"/>
        <w:rPr>
          <w:rFonts w:eastAsiaTheme="minorEastAsia"/>
        </w:rPr>
      </w:pPr>
    </w:p>
    <w:p w14:paraId="762BBA78" w14:textId="77777777" w:rsidR="00EB12CE" w:rsidRDefault="00EB12CE" w:rsidP="00EB12CE">
      <w:pPr>
        <w:pStyle w:val="ListParagraph"/>
        <w:numPr>
          <w:ilvl w:val="0"/>
          <w:numId w:val="23"/>
        </w:numPr>
        <w:spacing w:before="100" w:beforeAutospacing="1" w:after="100" w:afterAutospacing="1" w:line="240" w:lineRule="auto"/>
        <w:rPr>
          <w:rFonts w:eastAsiaTheme="minorEastAsia"/>
        </w:rPr>
      </w:pPr>
      <w:r>
        <w:rPr>
          <w:rFonts w:eastAsiaTheme="minorEastAsia"/>
        </w:rPr>
        <w:t xml:space="preserve">Opening and issue to consider: </w:t>
      </w:r>
    </w:p>
    <w:p w14:paraId="4FCCF353" w14:textId="77777777" w:rsidR="00EB12CE" w:rsidRPr="00EB12CE" w:rsidRDefault="00EB12CE" w:rsidP="00EB12CE">
      <w:pPr>
        <w:pStyle w:val="ListParagraph"/>
        <w:numPr>
          <w:ilvl w:val="1"/>
          <w:numId w:val="23"/>
        </w:numPr>
        <w:spacing w:before="100" w:beforeAutospacing="1" w:after="100" w:afterAutospacing="1" w:line="240" w:lineRule="auto"/>
        <w:rPr>
          <w:rFonts w:eastAsiaTheme="minorEastAsia"/>
        </w:rPr>
      </w:pPr>
      <w:r w:rsidRPr="00EB12CE">
        <w:rPr>
          <w:rFonts w:ascii="VwxgycKrvsbdTeXGyreTermes" w:eastAsia="Times New Roman" w:hAnsi="VwxgycKrvsbdTeXGyreTermes" w:cs="Times New Roman"/>
          <w:kern w:val="0"/>
          <w:sz w:val="20"/>
          <w:szCs w:val="20"/>
          <w:lang w:eastAsia="en-GB"/>
          <w14:ligatures w14:val="none"/>
        </w:rPr>
        <w:t xml:space="preserve">The sampling requirements for multidimensional processes are rather severe be- cause values must be available over some uniform grid </w:t>
      </w:r>
      <w:r w:rsidRPr="00EB12CE">
        <w:rPr>
          <w:rFonts w:ascii="VwxgycKrvsbdTeXGyreTermes" w:eastAsia="Times New Roman" w:hAnsi="VwxgycKrvsbdTeXGyreTermes" w:cs="Times New Roman"/>
          <w:kern w:val="0"/>
          <w:sz w:val="20"/>
          <w:szCs w:val="20"/>
          <w:lang w:eastAsia="en-GB"/>
          <w14:ligatures w14:val="none"/>
        </w:rPr>
        <w:t>to</w:t>
      </w:r>
      <w:r w:rsidRPr="00EB12CE">
        <w:rPr>
          <w:rFonts w:ascii="VwxgycKrvsbdTeXGyreTermes" w:eastAsia="Times New Roman" w:hAnsi="VwxgycKrvsbdTeXGyreTermes" w:cs="Times New Roman"/>
          <w:kern w:val="0"/>
          <w:sz w:val="20"/>
          <w:szCs w:val="20"/>
          <w:lang w:eastAsia="en-GB"/>
          <w14:ligatures w14:val="none"/>
        </w:rPr>
        <w:t xml:space="preserve"> compute the ACF. </w:t>
      </w:r>
    </w:p>
    <w:p w14:paraId="5A5ACE0B" w14:textId="77777777" w:rsidR="00EB12CE" w:rsidRPr="00EB12CE" w:rsidRDefault="00EB12CE" w:rsidP="00EB12CE">
      <w:pPr>
        <w:pStyle w:val="ListParagraph"/>
        <w:numPr>
          <w:ilvl w:val="1"/>
          <w:numId w:val="23"/>
        </w:numPr>
        <w:spacing w:before="100" w:beforeAutospacing="1" w:after="100" w:afterAutospacing="1" w:line="240" w:lineRule="auto"/>
        <w:rPr>
          <w:rFonts w:eastAsiaTheme="minorEastAsia"/>
        </w:rPr>
      </w:pPr>
      <w:r w:rsidRPr="00EB12CE">
        <w:rPr>
          <w:rFonts w:ascii="VwxgycKrvsbdTeXGyreTermes" w:eastAsia="Times New Roman" w:hAnsi="VwxgycKrvsbdTeXGyreTermes" w:cs="Times New Roman"/>
          <w:kern w:val="0"/>
          <w:sz w:val="20"/>
          <w:szCs w:val="20"/>
          <w:lang w:eastAsia="en-GB"/>
          <w14:ligatures w14:val="none"/>
        </w:rPr>
        <w:t xml:space="preserve">In some areas of application, such as in soil science, we may prefer to sample a limited number of rows or </w:t>
      </w:r>
      <w:r w:rsidRPr="00EB12CE">
        <w:rPr>
          <w:rFonts w:ascii="GvhpgqBmflpjTeXGyreTermes" w:eastAsia="Times New Roman" w:hAnsi="GvhpgqBmflpjTeXGyreTermes" w:cs="Times New Roman"/>
          <w:i/>
          <w:iCs/>
          <w:kern w:val="0"/>
          <w:sz w:val="20"/>
          <w:szCs w:val="20"/>
          <w:lang w:eastAsia="en-GB"/>
          <w14:ligatures w14:val="none"/>
        </w:rPr>
        <w:t xml:space="preserve">transects </w:t>
      </w:r>
      <w:r w:rsidRPr="00EB12CE">
        <w:rPr>
          <w:rFonts w:ascii="VwxgycKrvsbdTeXGyreTermes" w:eastAsia="Times New Roman" w:hAnsi="VwxgycKrvsbdTeXGyreTermes" w:cs="Times New Roman"/>
          <w:kern w:val="0"/>
          <w:sz w:val="20"/>
          <w:szCs w:val="20"/>
          <w:lang w:eastAsia="en-GB"/>
          <w14:ligatures w14:val="none"/>
        </w:rPr>
        <w:t xml:space="preserve">and hope these are essentially replicates of the basic underlying phenomenon of interest. </w:t>
      </w:r>
    </w:p>
    <w:p w14:paraId="056C0F0D" w14:textId="77777777" w:rsidR="00EB12CE" w:rsidRPr="00EB12CE" w:rsidRDefault="00EB12CE" w:rsidP="00EB12CE">
      <w:pPr>
        <w:pStyle w:val="ListParagraph"/>
        <w:numPr>
          <w:ilvl w:val="1"/>
          <w:numId w:val="23"/>
        </w:numPr>
        <w:spacing w:before="100" w:beforeAutospacing="1" w:after="100" w:afterAutospacing="1" w:line="240" w:lineRule="auto"/>
        <w:rPr>
          <w:rFonts w:eastAsiaTheme="minorEastAsia"/>
        </w:rPr>
      </w:pPr>
      <w:r w:rsidRPr="00EB12CE">
        <w:rPr>
          <w:rFonts w:ascii="VwxgycKrvsbdTeXGyreTermes" w:eastAsia="Times New Roman" w:hAnsi="VwxgycKrvsbdTeXGyreTermes" w:cs="Times New Roman"/>
          <w:kern w:val="0"/>
          <w:sz w:val="20"/>
          <w:szCs w:val="20"/>
          <w:lang w:eastAsia="en-GB"/>
          <w14:ligatures w14:val="none"/>
        </w:rPr>
        <w:t xml:space="preserve">One-dimensional methods can then be applied. When observations are irregular in time space, modifications to the estimators need to be made. </w:t>
      </w:r>
    </w:p>
    <w:p w14:paraId="7C1E2887" w14:textId="3CCCCC4D" w:rsidR="00EB12CE" w:rsidRPr="00EB12CE" w:rsidRDefault="00EB12CE" w:rsidP="00EB12CE">
      <w:pPr>
        <w:pStyle w:val="ListParagraph"/>
        <w:numPr>
          <w:ilvl w:val="1"/>
          <w:numId w:val="23"/>
        </w:numPr>
        <w:spacing w:before="100" w:beforeAutospacing="1" w:after="100" w:afterAutospacing="1" w:line="240" w:lineRule="auto"/>
        <w:rPr>
          <w:rFonts w:eastAsiaTheme="minorEastAsia"/>
        </w:rPr>
      </w:pPr>
      <w:r w:rsidRPr="00EB12CE">
        <w:rPr>
          <w:rFonts w:ascii="VwxgycKrvsbdTeXGyreTermes" w:eastAsia="Times New Roman" w:hAnsi="VwxgycKrvsbdTeXGyreTermes" w:cs="Times New Roman"/>
          <w:kern w:val="0"/>
          <w:sz w:val="20"/>
          <w:szCs w:val="20"/>
          <w:lang w:eastAsia="en-GB"/>
          <w14:ligatures w14:val="none"/>
        </w:rPr>
        <w:t xml:space="preserve">Systematic approaches to the problems introduced by irregularly spaced observations have been developed by </w:t>
      </w:r>
      <w:proofErr w:type="spellStart"/>
      <w:r w:rsidRPr="00EB12CE">
        <w:rPr>
          <w:rFonts w:ascii="VwxgycKrvsbdTeXGyreTermes" w:eastAsia="Times New Roman" w:hAnsi="VwxgycKrvsbdTeXGyreTermes" w:cs="Times New Roman"/>
          <w:kern w:val="0"/>
          <w:sz w:val="20"/>
          <w:szCs w:val="20"/>
          <w:lang w:eastAsia="en-GB"/>
          <w14:ligatures w14:val="none"/>
        </w:rPr>
        <w:t>Journel</w:t>
      </w:r>
      <w:proofErr w:type="spellEnd"/>
      <w:r w:rsidRPr="00EB12CE">
        <w:rPr>
          <w:rFonts w:ascii="VwxgycKrvsbdTeXGyreTermes" w:eastAsia="Times New Roman" w:hAnsi="VwxgycKrvsbdTeXGyreTermes" w:cs="Times New Roman"/>
          <w:kern w:val="0"/>
          <w:sz w:val="20"/>
          <w:szCs w:val="20"/>
          <w:lang w:eastAsia="en-GB"/>
          <w14:ligatures w14:val="none"/>
        </w:rPr>
        <w:t xml:space="preserve"> and </w:t>
      </w:r>
      <w:proofErr w:type="spellStart"/>
      <w:r w:rsidRPr="00EB12CE">
        <w:rPr>
          <w:rFonts w:ascii="VwxgycKrvsbdTeXGyreTermes" w:eastAsia="Times New Roman" w:hAnsi="VwxgycKrvsbdTeXGyreTermes" w:cs="Times New Roman"/>
          <w:kern w:val="0"/>
          <w:sz w:val="20"/>
          <w:szCs w:val="20"/>
          <w:lang w:eastAsia="en-GB"/>
          <w14:ligatures w14:val="none"/>
        </w:rPr>
        <w:t>Huijbregts</w:t>
      </w:r>
      <w:proofErr w:type="spellEnd"/>
      <w:r w:rsidRPr="00EB12CE">
        <w:rPr>
          <w:rFonts w:ascii="VwxgycKrvsbdTeXGyreTermes" w:eastAsia="Times New Roman" w:hAnsi="VwxgycKrvsbdTeXGyreTermes" w:cs="Times New Roman"/>
          <w:kern w:val="0"/>
          <w:sz w:val="20"/>
          <w:szCs w:val="20"/>
          <w:lang w:eastAsia="en-GB"/>
          <w14:ligatures w14:val="none"/>
        </w:rPr>
        <w:t xml:space="preserve"> </w:t>
      </w:r>
    </w:p>
    <w:p w14:paraId="3979AA60" w14:textId="0B89E937" w:rsidR="00EB12CE" w:rsidRPr="00EB12CE" w:rsidRDefault="00EB12CE" w:rsidP="00EB12CE">
      <w:pPr>
        <w:rPr>
          <w:rFonts w:eastAsiaTheme="minorEastAsia"/>
        </w:rPr>
      </w:pPr>
      <w:r>
        <w:rPr>
          <w:rFonts w:eastAsiaTheme="minorEastAsia"/>
        </w:rPr>
        <w:br w:type="page"/>
      </w:r>
    </w:p>
    <w:p w14:paraId="17C1B58C" w14:textId="4734E3D6" w:rsidR="00EB12CE" w:rsidRDefault="00EB12CE" w:rsidP="00EB12CE">
      <w:pPr>
        <w:pStyle w:val="Heading2"/>
        <w:numPr>
          <w:ilvl w:val="0"/>
          <w:numId w:val="3"/>
        </w:numPr>
        <w:rPr>
          <w:rFonts w:ascii="Helvetica" w:hAnsi="Helvetica"/>
        </w:rPr>
      </w:pPr>
      <w:r>
        <w:rPr>
          <w:rFonts w:ascii="Helvetica" w:hAnsi="Helvetica"/>
        </w:rPr>
        <w:lastRenderedPageBreak/>
        <w:t>Vector-Valued and</w:t>
      </w:r>
    </w:p>
    <w:p w14:paraId="394B931B" w14:textId="77777777" w:rsidR="00EB12CE" w:rsidRPr="00EB12CE" w:rsidRDefault="00EB12CE" w:rsidP="00EB12CE">
      <w:pPr>
        <w:rPr>
          <w:rFonts w:eastAsiaTheme="minorEastAsia"/>
        </w:rPr>
      </w:pPr>
    </w:p>
    <w:sectPr w:rsidR="00EB12CE" w:rsidRPr="00EB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wxgycKrvsbdTeXGyreTermes">
    <w:altName w:val="Cambria"/>
    <w:panose1 w:val="020B0604020202020204"/>
    <w:charset w:val="00"/>
    <w:family w:val="roman"/>
    <w:pitch w:val="default"/>
  </w:font>
  <w:font w:name="PdcytnWdyqthTimes">
    <w:altName w:val="Cambria"/>
    <w:panose1 w:val="020B0604020202020204"/>
    <w:charset w:val="00"/>
    <w:family w:val="roman"/>
    <w:pitch w:val="default"/>
  </w:font>
  <w:font w:name="DhsjlnWfmtjptxsys">
    <w:altName w:val="Cambria"/>
    <w:panose1 w:val="020B0604020202020204"/>
    <w:charset w:val="00"/>
    <w:family w:val="roman"/>
    <w:pitch w:val="default"/>
  </w:font>
  <w:font w:name="LysxrjTqkwbcrtxmi">
    <w:altName w:val="Cambria"/>
    <w:panose1 w:val="020B0604020202020204"/>
    <w:charset w:val="00"/>
    <w:family w:val="roman"/>
    <w:pitch w:val="default"/>
  </w:font>
  <w:font w:name="GvhpgqBmflpjTeXGyreTerme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547B"/>
    <w:multiLevelType w:val="multilevel"/>
    <w:tmpl w:val="856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25605"/>
    <w:multiLevelType w:val="hybridMultilevel"/>
    <w:tmpl w:val="6722D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903B0"/>
    <w:multiLevelType w:val="hybridMultilevel"/>
    <w:tmpl w:val="35D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043E7"/>
    <w:multiLevelType w:val="hybridMultilevel"/>
    <w:tmpl w:val="243EB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E7B85"/>
    <w:multiLevelType w:val="hybridMultilevel"/>
    <w:tmpl w:val="CEE8199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627B10"/>
    <w:multiLevelType w:val="hybridMultilevel"/>
    <w:tmpl w:val="E9E20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5962F9"/>
    <w:multiLevelType w:val="hybridMultilevel"/>
    <w:tmpl w:val="39861F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C05450"/>
    <w:multiLevelType w:val="hybridMultilevel"/>
    <w:tmpl w:val="6B700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21A345F"/>
    <w:multiLevelType w:val="hybridMultilevel"/>
    <w:tmpl w:val="D4881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846670"/>
    <w:multiLevelType w:val="hybridMultilevel"/>
    <w:tmpl w:val="5DDAD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56405E"/>
    <w:multiLevelType w:val="multilevel"/>
    <w:tmpl w:val="439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74106"/>
    <w:multiLevelType w:val="hybridMultilevel"/>
    <w:tmpl w:val="8B022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82103"/>
    <w:multiLevelType w:val="hybridMultilevel"/>
    <w:tmpl w:val="39EEE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FB05E8"/>
    <w:multiLevelType w:val="multilevel"/>
    <w:tmpl w:val="85B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B81361"/>
    <w:multiLevelType w:val="hybridMultilevel"/>
    <w:tmpl w:val="89283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E04E2"/>
    <w:multiLevelType w:val="multilevel"/>
    <w:tmpl w:val="0C6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E80AEA"/>
    <w:multiLevelType w:val="hybridMultilevel"/>
    <w:tmpl w:val="C960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667E43"/>
    <w:multiLevelType w:val="hybridMultilevel"/>
    <w:tmpl w:val="6D4A2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C2C65"/>
    <w:multiLevelType w:val="hybridMultilevel"/>
    <w:tmpl w:val="C0E6A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C3398C"/>
    <w:multiLevelType w:val="hybridMultilevel"/>
    <w:tmpl w:val="FAE8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782AB0"/>
    <w:multiLevelType w:val="hybridMultilevel"/>
    <w:tmpl w:val="AB58B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5118F9"/>
    <w:multiLevelType w:val="hybridMultilevel"/>
    <w:tmpl w:val="7DFE12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F5523E5"/>
    <w:multiLevelType w:val="hybridMultilevel"/>
    <w:tmpl w:val="863AE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0316224">
    <w:abstractNumId w:val="8"/>
  </w:num>
  <w:num w:numId="2" w16cid:durableId="737170926">
    <w:abstractNumId w:val="18"/>
  </w:num>
  <w:num w:numId="3" w16cid:durableId="1447656835">
    <w:abstractNumId w:val="11"/>
  </w:num>
  <w:num w:numId="4" w16cid:durableId="1994723657">
    <w:abstractNumId w:val="9"/>
  </w:num>
  <w:num w:numId="5" w16cid:durableId="168833658">
    <w:abstractNumId w:val="2"/>
  </w:num>
  <w:num w:numId="6" w16cid:durableId="638414968">
    <w:abstractNumId w:val="20"/>
  </w:num>
  <w:num w:numId="7" w16cid:durableId="544106010">
    <w:abstractNumId w:val="5"/>
  </w:num>
  <w:num w:numId="8" w16cid:durableId="1745907538">
    <w:abstractNumId w:val="19"/>
  </w:num>
  <w:num w:numId="9" w16cid:durableId="1673947008">
    <w:abstractNumId w:val="16"/>
  </w:num>
  <w:num w:numId="10" w16cid:durableId="1223952443">
    <w:abstractNumId w:val="22"/>
  </w:num>
  <w:num w:numId="11" w16cid:durableId="2059551502">
    <w:abstractNumId w:val="3"/>
  </w:num>
  <w:num w:numId="12" w16cid:durableId="229271918">
    <w:abstractNumId w:val="21"/>
  </w:num>
  <w:num w:numId="13" w16cid:durableId="553273757">
    <w:abstractNumId w:val="0"/>
  </w:num>
  <w:num w:numId="14" w16cid:durableId="1032922597">
    <w:abstractNumId w:val="10"/>
  </w:num>
  <w:num w:numId="15" w16cid:durableId="1915502922">
    <w:abstractNumId w:val="15"/>
  </w:num>
  <w:num w:numId="16" w16cid:durableId="508255739">
    <w:abstractNumId w:val="13"/>
  </w:num>
  <w:num w:numId="17" w16cid:durableId="1027416070">
    <w:abstractNumId w:val="4"/>
  </w:num>
  <w:num w:numId="18" w16cid:durableId="1657760500">
    <w:abstractNumId w:val="14"/>
  </w:num>
  <w:num w:numId="19" w16cid:durableId="1549804920">
    <w:abstractNumId w:val="7"/>
  </w:num>
  <w:num w:numId="20" w16cid:durableId="26104067">
    <w:abstractNumId w:val="6"/>
  </w:num>
  <w:num w:numId="21" w16cid:durableId="1800031610">
    <w:abstractNumId w:val="1"/>
  </w:num>
  <w:num w:numId="22" w16cid:durableId="2022857902">
    <w:abstractNumId w:val="12"/>
  </w:num>
  <w:num w:numId="23" w16cid:durableId="19959899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D2"/>
    <w:rsid w:val="001835F5"/>
    <w:rsid w:val="001F219C"/>
    <w:rsid w:val="00293082"/>
    <w:rsid w:val="002973D5"/>
    <w:rsid w:val="00366E7F"/>
    <w:rsid w:val="00372ECE"/>
    <w:rsid w:val="00482039"/>
    <w:rsid w:val="004C67D2"/>
    <w:rsid w:val="0054627C"/>
    <w:rsid w:val="005532D9"/>
    <w:rsid w:val="005B3CCB"/>
    <w:rsid w:val="006E4B81"/>
    <w:rsid w:val="008C2386"/>
    <w:rsid w:val="00943DE6"/>
    <w:rsid w:val="00980608"/>
    <w:rsid w:val="00A45046"/>
    <w:rsid w:val="00A46555"/>
    <w:rsid w:val="00A561F0"/>
    <w:rsid w:val="00A665B2"/>
    <w:rsid w:val="00B10F30"/>
    <w:rsid w:val="00B255DE"/>
    <w:rsid w:val="00B34145"/>
    <w:rsid w:val="00BB42B3"/>
    <w:rsid w:val="00C12DC0"/>
    <w:rsid w:val="00C33DD5"/>
    <w:rsid w:val="00C52235"/>
    <w:rsid w:val="00C7664A"/>
    <w:rsid w:val="00CA46C8"/>
    <w:rsid w:val="00CB06F0"/>
    <w:rsid w:val="00D004F8"/>
    <w:rsid w:val="00D077A7"/>
    <w:rsid w:val="00D54DD5"/>
    <w:rsid w:val="00D77E97"/>
    <w:rsid w:val="00E666B9"/>
    <w:rsid w:val="00EB12CE"/>
    <w:rsid w:val="00ED2CC0"/>
    <w:rsid w:val="00F13A9C"/>
    <w:rsid w:val="00F42917"/>
    <w:rsid w:val="00F87B3D"/>
    <w:rsid w:val="00F92F8E"/>
    <w:rsid w:val="00F94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7B2017"/>
  <w15:chartTrackingRefBased/>
  <w15:docId w15:val="{D07EDE1B-778E-C244-AD16-47227B73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7D2"/>
    <w:rPr>
      <w:rFonts w:eastAsiaTheme="majorEastAsia" w:cstheme="majorBidi"/>
      <w:color w:val="272727" w:themeColor="text1" w:themeTint="D8"/>
    </w:rPr>
  </w:style>
  <w:style w:type="paragraph" w:styleId="Title">
    <w:name w:val="Title"/>
    <w:basedOn w:val="Normal"/>
    <w:next w:val="Normal"/>
    <w:link w:val="TitleChar"/>
    <w:uiPriority w:val="10"/>
    <w:qFormat/>
    <w:rsid w:val="004C6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7D2"/>
    <w:pPr>
      <w:spacing w:before="160"/>
      <w:jc w:val="center"/>
    </w:pPr>
    <w:rPr>
      <w:i/>
      <w:iCs/>
      <w:color w:val="404040" w:themeColor="text1" w:themeTint="BF"/>
    </w:rPr>
  </w:style>
  <w:style w:type="character" w:customStyle="1" w:styleId="QuoteChar">
    <w:name w:val="Quote Char"/>
    <w:basedOn w:val="DefaultParagraphFont"/>
    <w:link w:val="Quote"/>
    <w:uiPriority w:val="29"/>
    <w:rsid w:val="004C67D2"/>
    <w:rPr>
      <w:i/>
      <w:iCs/>
      <w:color w:val="404040" w:themeColor="text1" w:themeTint="BF"/>
    </w:rPr>
  </w:style>
  <w:style w:type="paragraph" w:styleId="ListParagraph">
    <w:name w:val="List Paragraph"/>
    <w:basedOn w:val="Normal"/>
    <w:uiPriority w:val="34"/>
    <w:qFormat/>
    <w:rsid w:val="004C67D2"/>
    <w:pPr>
      <w:ind w:left="720"/>
      <w:contextualSpacing/>
    </w:pPr>
  </w:style>
  <w:style w:type="character" w:styleId="IntenseEmphasis">
    <w:name w:val="Intense Emphasis"/>
    <w:basedOn w:val="DefaultParagraphFont"/>
    <w:uiPriority w:val="21"/>
    <w:qFormat/>
    <w:rsid w:val="004C67D2"/>
    <w:rPr>
      <w:i/>
      <w:iCs/>
      <w:color w:val="0F4761" w:themeColor="accent1" w:themeShade="BF"/>
    </w:rPr>
  </w:style>
  <w:style w:type="paragraph" w:styleId="IntenseQuote">
    <w:name w:val="Intense Quote"/>
    <w:basedOn w:val="Normal"/>
    <w:next w:val="Normal"/>
    <w:link w:val="IntenseQuoteChar"/>
    <w:uiPriority w:val="30"/>
    <w:qFormat/>
    <w:rsid w:val="004C6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7D2"/>
    <w:rPr>
      <w:i/>
      <w:iCs/>
      <w:color w:val="0F4761" w:themeColor="accent1" w:themeShade="BF"/>
    </w:rPr>
  </w:style>
  <w:style w:type="character" w:styleId="IntenseReference">
    <w:name w:val="Intense Reference"/>
    <w:basedOn w:val="DefaultParagraphFont"/>
    <w:uiPriority w:val="32"/>
    <w:qFormat/>
    <w:rsid w:val="004C67D2"/>
    <w:rPr>
      <w:b/>
      <w:bCs/>
      <w:smallCaps/>
      <w:color w:val="0F4761" w:themeColor="accent1" w:themeShade="BF"/>
      <w:spacing w:val="5"/>
    </w:rPr>
  </w:style>
  <w:style w:type="paragraph" w:styleId="NormalWeb">
    <w:name w:val="Normal (Web)"/>
    <w:basedOn w:val="Normal"/>
    <w:uiPriority w:val="99"/>
    <w:semiHidden/>
    <w:unhideWhenUsed/>
    <w:rsid w:val="004C67D2"/>
    <w:rPr>
      <w:rFonts w:ascii="Times New Roman" w:hAnsi="Times New Roman" w:cs="Times New Roman"/>
    </w:rPr>
  </w:style>
  <w:style w:type="character" w:styleId="PlaceholderText">
    <w:name w:val="Placeholder Text"/>
    <w:basedOn w:val="DefaultParagraphFont"/>
    <w:uiPriority w:val="99"/>
    <w:semiHidden/>
    <w:rsid w:val="00A665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4784">
      <w:bodyDiv w:val="1"/>
      <w:marLeft w:val="0"/>
      <w:marRight w:val="0"/>
      <w:marTop w:val="0"/>
      <w:marBottom w:val="0"/>
      <w:divBdr>
        <w:top w:val="none" w:sz="0" w:space="0" w:color="auto"/>
        <w:left w:val="none" w:sz="0" w:space="0" w:color="auto"/>
        <w:bottom w:val="none" w:sz="0" w:space="0" w:color="auto"/>
        <w:right w:val="none" w:sz="0" w:space="0" w:color="auto"/>
      </w:divBdr>
      <w:divsChild>
        <w:div w:id="1591432054">
          <w:marLeft w:val="0"/>
          <w:marRight w:val="0"/>
          <w:marTop w:val="0"/>
          <w:marBottom w:val="0"/>
          <w:divBdr>
            <w:top w:val="none" w:sz="0" w:space="0" w:color="auto"/>
            <w:left w:val="none" w:sz="0" w:space="0" w:color="auto"/>
            <w:bottom w:val="none" w:sz="0" w:space="0" w:color="auto"/>
            <w:right w:val="none" w:sz="0" w:space="0" w:color="auto"/>
          </w:divBdr>
          <w:divsChild>
            <w:div w:id="2050910755">
              <w:marLeft w:val="0"/>
              <w:marRight w:val="0"/>
              <w:marTop w:val="0"/>
              <w:marBottom w:val="0"/>
              <w:divBdr>
                <w:top w:val="none" w:sz="0" w:space="0" w:color="auto"/>
                <w:left w:val="none" w:sz="0" w:space="0" w:color="auto"/>
                <w:bottom w:val="none" w:sz="0" w:space="0" w:color="auto"/>
                <w:right w:val="none" w:sz="0" w:space="0" w:color="auto"/>
              </w:divBdr>
              <w:divsChild>
                <w:div w:id="1486585181">
                  <w:marLeft w:val="0"/>
                  <w:marRight w:val="0"/>
                  <w:marTop w:val="0"/>
                  <w:marBottom w:val="0"/>
                  <w:divBdr>
                    <w:top w:val="none" w:sz="0" w:space="0" w:color="auto"/>
                    <w:left w:val="none" w:sz="0" w:space="0" w:color="auto"/>
                    <w:bottom w:val="none" w:sz="0" w:space="0" w:color="auto"/>
                    <w:right w:val="none" w:sz="0" w:space="0" w:color="auto"/>
                  </w:divBdr>
                  <w:divsChild>
                    <w:div w:id="3356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702">
      <w:bodyDiv w:val="1"/>
      <w:marLeft w:val="0"/>
      <w:marRight w:val="0"/>
      <w:marTop w:val="0"/>
      <w:marBottom w:val="0"/>
      <w:divBdr>
        <w:top w:val="none" w:sz="0" w:space="0" w:color="auto"/>
        <w:left w:val="none" w:sz="0" w:space="0" w:color="auto"/>
        <w:bottom w:val="none" w:sz="0" w:space="0" w:color="auto"/>
        <w:right w:val="none" w:sz="0" w:space="0" w:color="auto"/>
      </w:divBdr>
      <w:divsChild>
        <w:div w:id="60098984">
          <w:marLeft w:val="0"/>
          <w:marRight w:val="0"/>
          <w:marTop w:val="0"/>
          <w:marBottom w:val="0"/>
          <w:divBdr>
            <w:top w:val="none" w:sz="0" w:space="0" w:color="auto"/>
            <w:left w:val="none" w:sz="0" w:space="0" w:color="auto"/>
            <w:bottom w:val="none" w:sz="0" w:space="0" w:color="auto"/>
            <w:right w:val="none" w:sz="0" w:space="0" w:color="auto"/>
          </w:divBdr>
          <w:divsChild>
            <w:div w:id="1318067923">
              <w:marLeft w:val="0"/>
              <w:marRight w:val="0"/>
              <w:marTop w:val="0"/>
              <w:marBottom w:val="0"/>
              <w:divBdr>
                <w:top w:val="none" w:sz="0" w:space="0" w:color="auto"/>
                <w:left w:val="none" w:sz="0" w:space="0" w:color="auto"/>
                <w:bottom w:val="none" w:sz="0" w:space="0" w:color="auto"/>
                <w:right w:val="none" w:sz="0" w:space="0" w:color="auto"/>
              </w:divBdr>
              <w:divsChild>
                <w:div w:id="15549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8624">
      <w:bodyDiv w:val="1"/>
      <w:marLeft w:val="0"/>
      <w:marRight w:val="0"/>
      <w:marTop w:val="0"/>
      <w:marBottom w:val="0"/>
      <w:divBdr>
        <w:top w:val="none" w:sz="0" w:space="0" w:color="auto"/>
        <w:left w:val="none" w:sz="0" w:space="0" w:color="auto"/>
        <w:bottom w:val="none" w:sz="0" w:space="0" w:color="auto"/>
        <w:right w:val="none" w:sz="0" w:space="0" w:color="auto"/>
      </w:divBdr>
      <w:divsChild>
        <w:div w:id="676075975">
          <w:marLeft w:val="0"/>
          <w:marRight w:val="0"/>
          <w:marTop w:val="0"/>
          <w:marBottom w:val="0"/>
          <w:divBdr>
            <w:top w:val="none" w:sz="0" w:space="0" w:color="auto"/>
            <w:left w:val="none" w:sz="0" w:space="0" w:color="auto"/>
            <w:bottom w:val="none" w:sz="0" w:space="0" w:color="auto"/>
            <w:right w:val="none" w:sz="0" w:space="0" w:color="auto"/>
          </w:divBdr>
          <w:divsChild>
            <w:div w:id="523717275">
              <w:marLeft w:val="0"/>
              <w:marRight w:val="0"/>
              <w:marTop w:val="0"/>
              <w:marBottom w:val="0"/>
              <w:divBdr>
                <w:top w:val="none" w:sz="0" w:space="0" w:color="auto"/>
                <w:left w:val="none" w:sz="0" w:space="0" w:color="auto"/>
                <w:bottom w:val="none" w:sz="0" w:space="0" w:color="auto"/>
                <w:right w:val="none" w:sz="0" w:space="0" w:color="auto"/>
              </w:divBdr>
              <w:divsChild>
                <w:div w:id="4997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2072">
      <w:bodyDiv w:val="1"/>
      <w:marLeft w:val="0"/>
      <w:marRight w:val="0"/>
      <w:marTop w:val="0"/>
      <w:marBottom w:val="0"/>
      <w:divBdr>
        <w:top w:val="none" w:sz="0" w:space="0" w:color="auto"/>
        <w:left w:val="none" w:sz="0" w:space="0" w:color="auto"/>
        <w:bottom w:val="none" w:sz="0" w:space="0" w:color="auto"/>
        <w:right w:val="none" w:sz="0" w:space="0" w:color="auto"/>
      </w:divBdr>
      <w:divsChild>
        <w:div w:id="422723982">
          <w:marLeft w:val="0"/>
          <w:marRight w:val="0"/>
          <w:marTop w:val="0"/>
          <w:marBottom w:val="0"/>
          <w:divBdr>
            <w:top w:val="none" w:sz="0" w:space="0" w:color="auto"/>
            <w:left w:val="none" w:sz="0" w:space="0" w:color="auto"/>
            <w:bottom w:val="none" w:sz="0" w:space="0" w:color="auto"/>
            <w:right w:val="none" w:sz="0" w:space="0" w:color="auto"/>
          </w:divBdr>
          <w:divsChild>
            <w:div w:id="1761561082">
              <w:marLeft w:val="0"/>
              <w:marRight w:val="0"/>
              <w:marTop w:val="0"/>
              <w:marBottom w:val="0"/>
              <w:divBdr>
                <w:top w:val="none" w:sz="0" w:space="0" w:color="auto"/>
                <w:left w:val="none" w:sz="0" w:space="0" w:color="auto"/>
                <w:bottom w:val="none" w:sz="0" w:space="0" w:color="auto"/>
                <w:right w:val="none" w:sz="0" w:space="0" w:color="auto"/>
              </w:divBdr>
              <w:divsChild>
                <w:div w:id="106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4018">
      <w:bodyDiv w:val="1"/>
      <w:marLeft w:val="0"/>
      <w:marRight w:val="0"/>
      <w:marTop w:val="0"/>
      <w:marBottom w:val="0"/>
      <w:divBdr>
        <w:top w:val="none" w:sz="0" w:space="0" w:color="auto"/>
        <w:left w:val="none" w:sz="0" w:space="0" w:color="auto"/>
        <w:bottom w:val="none" w:sz="0" w:space="0" w:color="auto"/>
        <w:right w:val="none" w:sz="0" w:space="0" w:color="auto"/>
      </w:divBdr>
      <w:divsChild>
        <w:div w:id="1891258247">
          <w:marLeft w:val="0"/>
          <w:marRight w:val="0"/>
          <w:marTop w:val="0"/>
          <w:marBottom w:val="0"/>
          <w:divBdr>
            <w:top w:val="none" w:sz="0" w:space="0" w:color="auto"/>
            <w:left w:val="none" w:sz="0" w:space="0" w:color="auto"/>
            <w:bottom w:val="none" w:sz="0" w:space="0" w:color="auto"/>
            <w:right w:val="none" w:sz="0" w:space="0" w:color="auto"/>
          </w:divBdr>
          <w:divsChild>
            <w:div w:id="1691175167">
              <w:marLeft w:val="0"/>
              <w:marRight w:val="0"/>
              <w:marTop w:val="0"/>
              <w:marBottom w:val="0"/>
              <w:divBdr>
                <w:top w:val="none" w:sz="0" w:space="0" w:color="auto"/>
                <w:left w:val="none" w:sz="0" w:space="0" w:color="auto"/>
                <w:bottom w:val="none" w:sz="0" w:space="0" w:color="auto"/>
                <w:right w:val="none" w:sz="0" w:space="0" w:color="auto"/>
              </w:divBdr>
              <w:divsChild>
                <w:div w:id="2011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5367">
      <w:bodyDiv w:val="1"/>
      <w:marLeft w:val="0"/>
      <w:marRight w:val="0"/>
      <w:marTop w:val="0"/>
      <w:marBottom w:val="0"/>
      <w:divBdr>
        <w:top w:val="none" w:sz="0" w:space="0" w:color="auto"/>
        <w:left w:val="none" w:sz="0" w:space="0" w:color="auto"/>
        <w:bottom w:val="none" w:sz="0" w:space="0" w:color="auto"/>
        <w:right w:val="none" w:sz="0" w:space="0" w:color="auto"/>
      </w:divBdr>
      <w:divsChild>
        <w:div w:id="1883974406">
          <w:marLeft w:val="0"/>
          <w:marRight w:val="0"/>
          <w:marTop w:val="0"/>
          <w:marBottom w:val="0"/>
          <w:divBdr>
            <w:top w:val="none" w:sz="0" w:space="0" w:color="auto"/>
            <w:left w:val="none" w:sz="0" w:space="0" w:color="auto"/>
            <w:bottom w:val="none" w:sz="0" w:space="0" w:color="auto"/>
            <w:right w:val="none" w:sz="0" w:space="0" w:color="auto"/>
          </w:divBdr>
          <w:divsChild>
            <w:div w:id="340739794">
              <w:marLeft w:val="0"/>
              <w:marRight w:val="0"/>
              <w:marTop w:val="0"/>
              <w:marBottom w:val="0"/>
              <w:divBdr>
                <w:top w:val="none" w:sz="0" w:space="0" w:color="auto"/>
                <w:left w:val="none" w:sz="0" w:space="0" w:color="auto"/>
                <w:bottom w:val="none" w:sz="0" w:space="0" w:color="auto"/>
                <w:right w:val="none" w:sz="0" w:space="0" w:color="auto"/>
              </w:divBdr>
              <w:divsChild>
                <w:div w:id="16876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721">
      <w:bodyDiv w:val="1"/>
      <w:marLeft w:val="0"/>
      <w:marRight w:val="0"/>
      <w:marTop w:val="0"/>
      <w:marBottom w:val="0"/>
      <w:divBdr>
        <w:top w:val="none" w:sz="0" w:space="0" w:color="auto"/>
        <w:left w:val="none" w:sz="0" w:space="0" w:color="auto"/>
        <w:bottom w:val="none" w:sz="0" w:space="0" w:color="auto"/>
        <w:right w:val="none" w:sz="0" w:space="0" w:color="auto"/>
      </w:divBdr>
      <w:divsChild>
        <w:div w:id="657268071">
          <w:marLeft w:val="0"/>
          <w:marRight w:val="0"/>
          <w:marTop w:val="0"/>
          <w:marBottom w:val="0"/>
          <w:divBdr>
            <w:top w:val="none" w:sz="0" w:space="0" w:color="auto"/>
            <w:left w:val="none" w:sz="0" w:space="0" w:color="auto"/>
            <w:bottom w:val="none" w:sz="0" w:space="0" w:color="auto"/>
            <w:right w:val="none" w:sz="0" w:space="0" w:color="auto"/>
          </w:divBdr>
          <w:divsChild>
            <w:div w:id="230237211">
              <w:marLeft w:val="0"/>
              <w:marRight w:val="0"/>
              <w:marTop w:val="0"/>
              <w:marBottom w:val="0"/>
              <w:divBdr>
                <w:top w:val="none" w:sz="0" w:space="0" w:color="auto"/>
                <w:left w:val="none" w:sz="0" w:space="0" w:color="auto"/>
                <w:bottom w:val="none" w:sz="0" w:space="0" w:color="auto"/>
                <w:right w:val="none" w:sz="0" w:space="0" w:color="auto"/>
              </w:divBdr>
              <w:divsChild>
                <w:div w:id="47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89752">
      <w:bodyDiv w:val="1"/>
      <w:marLeft w:val="0"/>
      <w:marRight w:val="0"/>
      <w:marTop w:val="0"/>
      <w:marBottom w:val="0"/>
      <w:divBdr>
        <w:top w:val="none" w:sz="0" w:space="0" w:color="auto"/>
        <w:left w:val="none" w:sz="0" w:space="0" w:color="auto"/>
        <w:bottom w:val="none" w:sz="0" w:space="0" w:color="auto"/>
        <w:right w:val="none" w:sz="0" w:space="0" w:color="auto"/>
      </w:divBdr>
      <w:divsChild>
        <w:div w:id="1752897104">
          <w:marLeft w:val="0"/>
          <w:marRight w:val="0"/>
          <w:marTop w:val="0"/>
          <w:marBottom w:val="0"/>
          <w:divBdr>
            <w:top w:val="none" w:sz="0" w:space="0" w:color="auto"/>
            <w:left w:val="none" w:sz="0" w:space="0" w:color="auto"/>
            <w:bottom w:val="none" w:sz="0" w:space="0" w:color="auto"/>
            <w:right w:val="none" w:sz="0" w:space="0" w:color="auto"/>
          </w:divBdr>
          <w:divsChild>
            <w:div w:id="841968673">
              <w:marLeft w:val="0"/>
              <w:marRight w:val="0"/>
              <w:marTop w:val="0"/>
              <w:marBottom w:val="0"/>
              <w:divBdr>
                <w:top w:val="none" w:sz="0" w:space="0" w:color="auto"/>
                <w:left w:val="none" w:sz="0" w:space="0" w:color="auto"/>
                <w:bottom w:val="none" w:sz="0" w:space="0" w:color="auto"/>
                <w:right w:val="none" w:sz="0" w:space="0" w:color="auto"/>
              </w:divBdr>
              <w:divsChild>
                <w:div w:id="90783840">
                  <w:marLeft w:val="0"/>
                  <w:marRight w:val="0"/>
                  <w:marTop w:val="0"/>
                  <w:marBottom w:val="0"/>
                  <w:divBdr>
                    <w:top w:val="none" w:sz="0" w:space="0" w:color="auto"/>
                    <w:left w:val="none" w:sz="0" w:space="0" w:color="auto"/>
                    <w:bottom w:val="none" w:sz="0" w:space="0" w:color="auto"/>
                    <w:right w:val="none" w:sz="0" w:space="0" w:color="auto"/>
                  </w:divBdr>
                  <w:divsChild>
                    <w:div w:id="1926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64680">
      <w:bodyDiv w:val="1"/>
      <w:marLeft w:val="0"/>
      <w:marRight w:val="0"/>
      <w:marTop w:val="0"/>
      <w:marBottom w:val="0"/>
      <w:divBdr>
        <w:top w:val="none" w:sz="0" w:space="0" w:color="auto"/>
        <w:left w:val="none" w:sz="0" w:space="0" w:color="auto"/>
        <w:bottom w:val="none" w:sz="0" w:space="0" w:color="auto"/>
        <w:right w:val="none" w:sz="0" w:space="0" w:color="auto"/>
      </w:divBdr>
      <w:divsChild>
        <w:div w:id="471288547">
          <w:marLeft w:val="0"/>
          <w:marRight w:val="0"/>
          <w:marTop w:val="0"/>
          <w:marBottom w:val="0"/>
          <w:divBdr>
            <w:top w:val="none" w:sz="0" w:space="0" w:color="auto"/>
            <w:left w:val="none" w:sz="0" w:space="0" w:color="auto"/>
            <w:bottom w:val="none" w:sz="0" w:space="0" w:color="auto"/>
            <w:right w:val="none" w:sz="0" w:space="0" w:color="auto"/>
          </w:divBdr>
          <w:divsChild>
            <w:div w:id="435908006">
              <w:marLeft w:val="0"/>
              <w:marRight w:val="0"/>
              <w:marTop w:val="0"/>
              <w:marBottom w:val="0"/>
              <w:divBdr>
                <w:top w:val="none" w:sz="0" w:space="0" w:color="auto"/>
                <w:left w:val="none" w:sz="0" w:space="0" w:color="auto"/>
                <w:bottom w:val="none" w:sz="0" w:space="0" w:color="auto"/>
                <w:right w:val="none" w:sz="0" w:space="0" w:color="auto"/>
              </w:divBdr>
              <w:divsChild>
                <w:div w:id="1077291258">
                  <w:marLeft w:val="0"/>
                  <w:marRight w:val="0"/>
                  <w:marTop w:val="0"/>
                  <w:marBottom w:val="0"/>
                  <w:divBdr>
                    <w:top w:val="none" w:sz="0" w:space="0" w:color="auto"/>
                    <w:left w:val="none" w:sz="0" w:space="0" w:color="auto"/>
                    <w:bottom w:val="none" w:sz="0" w:space="0" w:color="auto"/>
                    <w:right w:val="none" w:sz="0" w:space="0" w:color="auto"/>
                  </w:divBdr>
                  <w:divsChild>
                    <w:div w:id="664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56772">
      <w:bodyDiv w:val="1"/>
      <w:marLeft w:val="0"/>
      <w:marRight w:val="0"/>
      <w:marTop w:val="0"/>
      <w:marBottom w:val="0"/>
      <w:divBdr>
        <w:top w:val="none" w:sz="0" w:space="0" w:color="auto"/>
        <w:left w:val="none" w:sz="0" w:space="0" w:color="auto"/>
        <w:bottom w:val="none" w:sz="0" w:space="0" w:color="auto"/>
        <w:right w:val="none" w:sz="0" w:space="0" w:color="auto"/>
      </w:divBdr>
      <w:divsChild>
        <w:div w:id="1866089934">
          <w:marLeft w:val="0"/>
          <w:marRight w:val="0"/>
          <w:marTop w:val="0"/>
          <w:marBottom w:val="0"/>
          <w:divBdr>
            <w:top w:val="none" w:sz="0" w:space="0" w:color="auto"/>
            <w:left w:val="none" w:sz="0" w:space="0" w:color="auto"/>
            <w:bottom w:val="none" w:sz="0" w:space="0" w:color="auto"/>
            <w:right w:val="none" w:sz="0" w:space="0" w:color="auto"/>
          </w:divBdr>
          <w:divsChild>
            <w:div w:id="617637915">
              <w:marLeft w:val="0"/>
              <w:marRight w:val="0"/>
              <w:marTop w:val="0"/>
              <w:marBottom w:val="0"/>
              <w:divBdr>
                <w:top w:val="none" w:sz="0" w:space="0" w:color="auto"/>
                <w:left w:val="none" w:sz="0" w:space="0" w:color="auto"/>
                <w:bottom w:val="none" w:sz="0" w:space="0" w:color="auto"/>
                <w:right w:val="none" w:sz="0" w:space="0" w:color="auto"/>
              </w:divBdr>
              <w:divsChild>
                <w:div w:id="12083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3862">
      <w:bodyDiv w:val="1"/>
      <w:marLeft w:val="0"/>
      <w:marRight w:val="0"/>
      <w:marTop w:val="0"/>
      <w:marBottom w:val="0"/>
      <w:divBdr>
        <w:top w:val="none" w:sz="0" w:space="0" w:color="auto"/>
        <w:left w:val="none" w:sz="0" w:space="0" w:color="auto"/>
        <w:bottom w:val="none" w:sz="0" w:space="0" w:color="auto"/>
        <w:right w:val="none" w:sz="0" w:space="0" w:color="auto"/>
      </w:divBdr>
      <w:divsChild>
        <w:div w:id="1331444717">
          <w:marLeft w:val="0"/>
          <w:marRight w:val="0"/>
          <w:marTop w:val="0"/>
          <w:marBottom w:val="0"/>
          <w:divBdr>
            <w:top w:val="none" w:sz="0" w:space="0" w:color="auto"/>
            <w:left w:val="none" w:sz="0" w:space="0" w:color="auto"/>
            <w:bottom w:val="none" w:sz="0" w:space="0" w:color="auto"/>
            <w:right w:val="none" w:sz="0" w:space="0" w:color="auto"/>
          </w:divBdr>
          <w:divsChild>
            <w:div w:id="552077738">
              <w:marLeft w:val="0"/>
              <w:marRight w:val="0"/>
              <w:marTop w:val="0"/>
              <w:marBottom w:val="0"/>
              <w:divBdr>
                <w:top w:val="none" w:sz="0" w:space="0" w:color="auto"/>
                <w:left w:val="none" w:sz="0" w:space="0" w:color="auto"/>
                <w:bottom w:val="none" w:sz="0" w:space="0" w:color="auto"/>
                <w:right w:val="none" w:sz="0" w:space="0" w:color="auto"/>
              </w:divBdr>
              <w:divsChild>
                <w:div w:id="12816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2512">
      <w:bodyDiv w:val="1"/>
      <w:marLeft w:val="0"/>
      <w:marRight w:val="0"/>
      <w:marTop w:val="0"/>
      <w:marBottom w:val="0"/>
      <w:divBdr>
        <w:top w:val="none" w:sz="0" w:space="0" w:color="auto"/>
        <w:left w:val="none" w:sz="0" w:space="0" w:color="auto"/>
        <w:bottom w:val="none" w:sz="0" w:space="0" w:color="auto"/>
        <w:right w:val="none" w:sz="0" w:space="0" w:color="auto"/>
      </w:divBdr>
      <w:divsChild>
        <w:div w:id="837233611">
          <w:marLeft w:val="0"/>
          <w:marRight w:val="0"/>
          <w:marTop w:val="0"/>
          <w:marBottom w:val="0"/>
          <w:divBdr>
            <w:top w:val="none" w:sz="0" w:space="0" w:color="auto"/>
            <w:left w:val="none" w:sz="0" w:space="0" w:color="auto"/>
            <w:bottom w:val="none" w:sz="0" w:space="0" w:color="auto"/>
            <w:right w:val="none" w:sz="0" w:space="0" w:color="auto"/>
          </w:divBdr>
          <w:divsChild>
            <w:div w:id="1465930819">
              <w:marLeft w:val="0"/>
              <w:marRight w:val="0"/>
              <w:marTop w:val="0"/>
              <w:marBottom w:val="0"/>
              <w:divBdr>
                <w:top w:val="none" w:sz="0" w:space="0" w:color="auto"/>
                <w:left w:val="none" w:sz="0" w:space="0" w:color="auto"/>
                <w:bottom w:val="none" w:sz="0" w:space="0" w:color="auto"/>
                <w:right w:val="none" w:sz="0" w:space="0" w:color="auto"/>
              </w:divBdr>
              <w:divsChild>
                <w:div w:id="13911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8788">
      <w:bodyDiv w:val="1"/>
      <w:marLeft w:val="0"/>
      <w:marRight w:val="0"/>
      <w:marTop w:val="0"/>
      <w:marBottom w:val="0"/>
      <w:divBdr>
        <w:top w:val="none" w:sz="0" w:space="0" w:color="auto"/>
        <w:left w:val="none" w:sz="0" w:space="0" w:color="auto"/>
        <w:bottom w:val="none" w:sz="0" w:space="0" w:color="auto"/>
        <w:right w:val="none" w:sz="0" w:space="0" w:color="auto"/>
      </w:divBdr>
      <w:divsChild>
        <w:div w:id="322709324">
          <w:marLeft w:val="0"/>
          <w:marRight w:val="0"/>
          <w:marTop w:val="0"/>
          <w:marBottom w:val="0"/>
          <w:divBdr>
            <w:top w:val="none" w:sz="0" w:space="0" w:color="auto"/>
            <w:left w:val="none" w:sz="0" w:space="0" w:color="auto"/>
            <w:bottom w:val="none" w:sz="0" w:space="0" w:color="auto"/>
            <w:right w:val="none" w:sz="0" w:space="0" w:color="auto"/>
          </w:divBdr>
          <w:divsChild>
            <w:div w:id="773597581">
              <w:marLeft w:val="0"/>
              <w:marRight w:val="0"/>
              <w:marTop w:val="0"/>
              <w:marBottom w:val="0"/>
              <w:divBdr>
                <w:top w:val="none" w:sz="0" w:space="0" w:color="auto"/>
                <w:left w:val="none" w:sz="0" w:space="0" w:color="auto"/>
                <w:bottom w:val="none" w:sz="0" w:space="0" w:color="auto"/>
                <w:right w:val="none" w:sz="0" w:space="0" w:color="auto"/>
              </w:divBdr>
              <w:divsChild>
                <w:div w:id="10026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71334">
      <w:bodyDiv w:val="1"/>
      <w:marLeft w:val="0"/>
      <w:marRight w:val="0"/>
      <w:marTop w:val="0"/>
      <w:marBottom w:val="0"/>
      <w:divBdr>
        <w:top w:val="none" w:sz="0" w:space="0" w:color="auto"/>
        <w:left w:val="none" w:sz="0" w:space="0" w:color="auto"/>
        <w:bottom w:val="none" w:sz="0" w:space="0" w:color="auto"/>
        <w:right w:val="none" w:sz="0" w:space="0" w:color="auto"/>
      </w:divBdr>
      <w:divsChild>
        <w:div w:id="624849295">
          <w:marLeft w:val="0"/>
          <w:marRight w:val="0"/>
          <w:marTop w:val="0"/>
          <w:marBottom w:val="0"/>
          <w:divBdr>
            <w:top w:val="none" w:sz="0" w:space="0" w:color="auto"/>
            <w:left w:val="none" w:sz="0" w:space="0" w:color="auto"/>
            <w:bottom w:val="none" w:sz="0" w:space="0" w:color="auto"/>
            <w:right w:val="none" w:sz="0" w:space="0" w:color="auto"/>
          </w:divBdr>
          <w:divsChild>
            <w:div w:id="467286952">
              <w:marLeft w:val="0"/>
              <w:marRight w:val="0"/>
              <w:marTop w:val="0"/>
              <w:marBottom w:val="0"/>
              <w:divBdr>
                <w:top w:val="none" w:sz="0" w:space="0" w:color="auto"/>
                <w:left w:val="none" w:sz="0" w:space="0" w:color="auto"/>
                <w:bottom w:val="none" w:sz="0" w:space="0" w:color="auto"/>
                <w:right w:val="none" w:sz="0" w:space="0" w:color="auto"/>
              </w:divBdr>
              <w:divsChild>
                <w:div w:id="786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0392">
      <w:bodyDiv w:val="1"/>
      <w:marLeft w:val="0"/>
      <w:marRight w:val="0"/>
      <w:marTop w:val="0"/>
      <w:marBottom w:val="0"/>
      <w:divBdr>
        <w:top w:val="none" w:sz="0" w:space="0" w:color="auto"/>
        <w:left w:val="none" w:sz="0" w:space="0" w:color="auto"/>
        <w:bottom w:val="none" w:sz="0" w:space="0" w:color="auto"/>
        <w:right w:val="none" w:sz="0" w:space="0" w:color="auto"/>
      </w:divBdr>
      <w:divsChild>
        <w:div w:id="937757197">
          <w:marLeft w:val="0"/>
          <w:marRight w:val="0"/>
          <w:marTop w:val="0"/>
          <w:marBottom w:val="0"/>
          <w:divBdr>
            <w:top w:val="none" w:sz="0" w:space="0" w:color="auto"/>
            <w:left w:val="none" w:sz="0" w:space="0" w:color="auto"/>
            <w:bottom w:val="none" w:sz="0" w:space="0" w:color="auto"/>
            <w:right w:val="none" w:sz="0" w:space="0" w:color="auto"/>
          </w:divBdr>
          <w:divsChild>
            <w:div w:id="46147728">
              <w:marLeft w:val="0"/>
              <w:marRight w:val="0"/>
              <w:marTop w:val="0"/>
              <w:marBottom w:val="0"/>
              <w:divBdr>
                <w:top w:val="none" w:sz="0" w:space="0" w:color="auto"/>
                <w:left w:val="none" w:sz="0" w:space="0" w:color="auto"/>
                <w:bottom w:val="none" w:sz="0" w:space="0" w:color="auto"/>
                <w:right w:val="none" w:sz="0" w:space="0" w:color="auto"/>
              </w:divBdr>
              <w:divsChild>
                <w:div w:id="20096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642">
      <w:bodyDiv w:val="1"/>
      <w:marLeft w:val="0"/>
      <w:marRight w:val="0"/>
      <w:marTop w:val="0"/>
      <w:marBottom w:val="0"/>
      <w:divBdr>
        <w:top w:val="none" w:sz="0" w:space="0" w:color="auto"/>
        <w:left w:val="none" w:sz="0" w:space="0" w:color="auto"/>
        <w:bottom w:val="none" w:sz="0" w:space="0" w:color="auto"/>
        <w:right w:val="none" w:sz="0" w:space="0" w:color="auto"/>
      </w:divBdr>
      <w:divsChild>
        <w:div w:id="25641186">
          <w:marLeft w:val="0"/>
          <w:marRight w:val="0"/>
          <w:marTop w:val="0"/>
          <w:marBottom w:val="0"/>
          <w:divBdr>
            <w:top w:val="none" w:sz="0" w:space="0" w:color="auto"/>
            <w:left w:val="none" w:sz="0" w:space="0" w:color="auto"/>
            <w:bottom w:val="none" w:sz="0" w:space="0" w:color="auto"/>
            <w:right w:val="none" w:sz="0" w:space="0" w:color="auto"/>
          </w:divBdr>
          <w:divsChild>
            <w:div w:id="1691952407">
              <w:marLeft w:val="0"/>
              <w:marRight w:val="0"/>
              <w:marTop w:val="0"/>
              <w:marBottom w:val="0"/>
              <w:divBdr>
                <w:top w:val="none" w:sz="0" w:space="0" w:color="auto"/>
                <w:left w:val="none" w:sz="0" w:space="0" w:color="auto"/>
                <w:bottom w:val="none" w:sz="0" w:space="0" w:color="auto"/>
                <w:right w:val="none" w:sz="0" w:space="0" w:color="auto"/>
              </w:divBdr>
              <w:divsChild>
                <w:div w:id="182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50">
      <w:bodyDiv w:val="1"/>
      <w:marLeft w:val="0"/>
      <w:marRight w:val="0"/>
      <w:marTop w:val="0"/>
      <w:marBottom w:val="0"/>
      <w:divBdr>
        <w:top w:val="none" w:sz="0" w:space="0" w:color="auto"/>
        <w:left w:val="none" w:sz="0" w:space="0" w:color="auto"/>
        <w:bottom w:val="none" w:sz="0" w:space="0" w:color="auto"/>
        <w:right w:val="none" w:sz="0" w:space="0" w:color="auto"/>
      </w:divBdr>
      <w:divsChild>
        <w:div w:id="1546218952">
          <w:marLeft w:val="0"/>
          <w:marRight w:val="0"/>
          <w:marTop w:val="0"/>
          <w:marBottom w:val="0"/>
          <w:divBdr>
            <w:top w:val="none" w:sz="0" w:space="0" w:color="auto"/>
            <w:left w:val="none" w:sz="0" w:space="0" w:color="auto"/>
            <w:bottom w:val="none" w:sz="0" w:space="0" w:color="auto"/>
            <w:right w:val="none" w:sz="0" w:space="0" w:color="auto"/>
          </w:divBdr>
          <w:divsChild>
            <w:div w:id="1527908081">
              <w:marLeft w:val="0"/>
              <w:marRight w:val="0"/>
              <w:marTop w:val="0"/>
              <w:marBottom w:val="0"/>
              <w:divBdr>
                <w:top w:val="none" w:sz="0" w:space="0" w:color="auto"/>
                <w:left w:val="none" w:sz="0" w:space="0" w:color="auto"/>
                <w:bottom w:val="none" w:sz="0" w:space="0" w:color="auto"/>
                <w:right w:val="none" w:sz="0" w:space="0" w:color="auto"/>
              </w:divBdr>
              <w:divsChild>
                <w:div w:id="18685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1378">
      <w:bodyDiv w:val="1"/>
      <w:marLeft w:val="0"/>
      <w:marRight w:val="0"/>
      <w:marTop w:val="0"/>
      <w:marBottom w:val="0"/>
      <w:divBdr>
        <w:top w:val="none" w:sz="0" w:space="0" w:color="auto"/>
        <w:left w:val="none" w:sz="0" w:space="0" w:color="auto"/>
        <w:bottom w:val="none" w:sz="0" w:space="0" w:color="auto"/>
        <w:right w:val="none" w:sz="0" w:space="0" w:color="auto"/>
      </w:divBdr>
      <w:divsChild>
        <w:div w:id="1998150340">
          <w:marLeft w:val="0"/>
          <w:marRight w:val="0"/>
          <w:marTop w:val="0"/>
          <w:marBottom w:val="0"/>
          <w:divBdr>
            <w:top w:val="none" w:sz="0" w:space="0" w:color="auto"/>
            <w:left w:val="none" w:sz="0" w:space="0" w:color="auto"/>
            <w:bottom w:val="none" w:sz="0" w:space="0" w:color="auto"/>
            <w:right w:val="none" w:sz="0" w:space="0" w:color="auto"/>
          </w:divBdr>
          <w:divsChild>
            <w:div w:id="1749111170">
              <w:marLeft w:val="0"/>
              <w:marRight w:val="0"/>
              <w:marTop w:val="0"/>
              <w:marBottom w:val="0"/>
              <w:divBdr>
                <w:top w:val="none" w:sz="0" w:space="0" w:color="auto"/>
                <w:left w:val="none" w:sz="0" w:space="0" w:color="auto"/>
                <w:bottom w:val="none" w:sz="0" w:space="0" w:color="auto"/>
                <w:right w:val="none" w:sz="0" w:space="0" w:color="auto"/>
              </w:divBdr>
              <w:divsChild>
                <w:div w:id="8450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6273">
      <w:bodyDiv w:val="1"/>
      <w:marLeft w:val="0"/>
      <w:marRight w:val="0"/>
      <w:marTop w:val="0"/>
      <w:marBottom w:val="0"/>
      <w:divBdr>
        <w:top w:val="none" w:sz="0" w:space="0" w:color="auto"/>
        <w:left w:val="none" w:sz="0" w:space="0" w:color="auto"/>
        <w:bottom w:val="none" w:sz="0" w:space="0" w:color="auto"/>
        <w:right w:val="none" w:sz="0" w:space="0" w:color="auto"/>
      </w:divBdr>
      <w:divsChild>
        <w:div w:id="1440029879">
          <w:marLeft w:val="0"/>
          <w:marRight w:val="0"/>
          <w:marTop w:val="0"/>
          <w:marBottom w:val="0"/>
          <w:divBdr>
            <w:top w:val="none" w:sz="0" w:space="0" w:color="auto"/>
            <w:left w:val="none" w:sz="0" w:space="0" w:color="auto"/>
            <w:bottom w:val="none" w:sz="0" w:space="0" w:color="auto"/>
            <w:right w:val="none" w:sz="0" w:space="0" w:color="auto"/>
          </w:divBdr>
          <w:divsChild>
            <w:div w:id="1789815007">
              <w:marLeft w:val="0"/>
              <w:marRight w:val="0"/>
              <w:marTop w:val="0"/>
              <w:marBottom w:val="0"/>
              <w:divBdr>
                <w:top w:val="none" w:sz="0" w:space="0" w:color="auto"/>
                <w:left w:val="none" w:sz="0" w:space="0" w:color="auto"/>
                <w:bottom w:val="none" w:sz="0" w:space="0" w:color="auto"/>
                <w:right w:val="none" w:sz="0" w:space="0" w:color="auto"/>
              </w:divBdr>
              <w:divsChild>
                <w:div w:id="7318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452">
      <w:bodyDiv w:val="1"/>
      <w:marLeft w:val="0"/>
      <w:marRight w:val="0"/>
      <w:marTop w:val="0"/>
      <w:marBottom w:val="0"/>
      <w:divBdr>
        <w:top w:val="none" w:sz="0" w:space="0" w:color="auto"/>
        <w:left w:val="none" w:sz="0" w:space="0" w:color="auto"/>
        <w:bottom w:val="none" w:sz="0" w:space="0" w:color="auto"/>
        <w:right w:val="none" w:sz="0" w:space="0" w:color="auto"/>
      </w:divBdr>
      <w:divsChild>
        <w:div w:id="1630209292">
          <w:marLeft w:val="0"/>
          <w:marRight w:val="0"/>
          <w:marTop w:val="0"/>
          <w:marBottom w:val="0"/>
          <w:divBdr>
            <w:top w:val="none" w:sz="0" w:space="0" w:color="auto"/>
            <w:left w:val="none" w:sz="0" w:space="0" w:color="auto"/>
            <w:bottom w:val="none" w:sz="0" w:space="0" w:color="auto"/>
            <w:right w:val="none" w:sz="0" w:space="0" w:color="auto"/>
          </w:divBdr>
          <w:divsChild>
            <w:div w:id="6717221">
              <w:marLeft w:val="0"/>
              <w:marRight w:val="0"/>
              <w:marTop w:val="0"/>
              <w:marBottom w:val="0"/>
              <w:divBdr>
                <w:top w:val="none" w:sz="0" w:space="0" w:color="auto"/>
                <w:left w:val="none" w:sz="0" w:space="0" w:color="auto"/>
                <w:bottom w:val="none" w:sz="0" w:space="0" w:color="auto"/>
                <w:right w:val="none" w:sz="0" w:space="0" w:color="auto"/>
              </w:divBdr>
              <w:divsChild>
                <w:div w:id="918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028">
      <w:bodyDiv w:val="1"/>
      <w:marLeft w:val="0"/>
      <w:marRight w:val="0"/>
      <w:marTop w:val="0"/>
      <w:marBottom w:val="0"/>
      <w:divBdr>
        <w:top w:val="none" w:sz="0" w:space="0" w:color="auto"/>
        <w:left w:val="none" w:sz="0" w:space="0" w:color="auto"/>
        <w:bottom w:val="none" w:sz="0" w:space="0" w:color="auto"/>
        <w:right w:val="none" w:sz="0" w:space="0" w:color="auto"/>
      </w:divBdr>
      <w:divsChild>
        <w:div w:id="232474017">
          <w:marLeft w:val="0"/>
          <w:marRight w:val="0"/>
          <w:marTop w:val="0"/>
          <w:marBottom w:val="0"/>
          <w:divBdr>
            <w:top w:val="none" w:sz="0" w:space="0" w:color="auto"/>
            <w:left w:val="none" w:sz="0" w:space="0" w:color="auto"/>
            <w:bottom w:val="none" w:sz="0" w:space="0" w:color="auto"/>
            <w:right w:val="none" w:sz="0" w:space="0" w:color="auto"/>
          </w:divBdr>
          <w:divsChild>
            <w:div w:id="1215462222">
              <w:marLeft w:val="0"/>
              <w:marRight w:val="0"/>
              <w:marTop w:val="0"/>
              <w:marBottom w:val="0"/>
              <w:divBdr>
                <w:top w:val="none" w:sz="0" w:space="0" w:color="auto"/>
                <w:left w:val="none" w:sz="0" w:space="0" w:color="auto"/>
                <w:bottom w:val="none" w:sz="0" w:space="0" w:color="auto"/>
                <w:right w:val="none" w:sz="0" w:space="0" w:color="auto"/>
              </w:divBdr>
              <w:divsChild>
                <w:div w:id="3504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20032">
      <w:bodyDiv w:val="1"/>
      <w:marLeft w:val="0"/>
      <w:marRight w:val="0"/>
      <w:marTop w:val="0"/>
      <w:marBottom w:val="0"/>
      <w:divBdr>
        <w:top w:val="none" w:sz="0" w:space="0" w:color="auto"/>
        <w:left w:val="none" w:sz="0" w:space="0" w:color="auto"/>
        <w:bottom w:val="none" w:sz="0" w:space="0" w:color="auto"/>
        <w:right w:val="none" w:sz="0" w:space="0" w:color="auto"/>
      </w:divBdr>
      <w:divsChild>
        <w:div w:id="1290091412">
          <w:marLeft w:val="0"/>
          <w:marRight w:val="0"/>
          <w:marTop w:val="0"/>
          <w:marBottom w:val="0"/>
          <w:divBdr>
            <w:top w:val="none" w:sz="0" w:space="0" w:color="auto"/>
            <w:left w:val="none" w:sz="0" w:space="0" w:color="auto"/>
            <w:bottom w:val="none" w:sz="0" w:space="0" w:color="auto"/>
            <w:right w:val="none" w:sz="0" w:space="0" w:color="auto"/>
          </w:divBdr>
          <w:divsChild>
            <w:div w:id="1931548459">
              <w:marLeft w:val="0"/>
              <w:marRight w:val="0"/>
              <w:marTop w:val="0"/>
              <w:marBottom w:val="0"/>
              <w:divBdr>
                <w:top w:val="none" w:sz="0" w:space="0" w:color="auto"/>
                <w:left w:val="none" w:sz="0" w:space="0" w:color="auto"/>
                <w:bottom w:val="none" w:sz="0" w:space="0" w:color="auto"/>
                <w:right w:val="none" w:sz="0" w:space="0" w:color="auto"/>
              </w:divBdr>
              <w:divsChild>
                <w:div w:id="140538317">
                  <w:marLeft w:val="0"/>
                  <w:marRight w:val="0"/>
                  <w:marTop w:val="0"/>
                  <w:marBottom w:val="0"/>
                  <w:divBdr>
                    <w:top w:val="none" w:sz="0" w:space="0" w:color="auto"/>
                    <w:left w:val="none" w:sz="0" w:space="0" w:color="auto"/>
                    <w:bottom w:val="none" w:sz="0" w:space="0" w:color="auto"/>
                    <w:right w:val="none" w:sz="0" w:space="0" w:color="auto"/>
                  </w:divBdr>
                  <w:divsChild>
                    <w:div w:id="17211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3117">
      <w:bodyDiv w:val="1"/>
      <w:marLeft w:val="0"/>
      <w:marRight w:val="0"/>
      <w:marTop w:val="0"/>
      <w:marBottom w:val="0"/>
      <w:divBdr>
        <w:top w:val="none" w:sz="0" w:space="0" w:color="auto"/>
        <w:left w:val="none" w:sz="0" w:space="0" w:color="auto"/>
        <w:bottom w:val="none" w:sz="0" w:space="0" w:color="auto"/>
        <w:right w:val="none" w:sz="0" w:space="0" w:color="auto"/>
      </w:divBdr>
      <w:divsChild>
        <w:div w:id="1492674709">
          <w:marLeft w:val="0"/>
          <w:marRight w:val="0"/>
          <w:marTop w:val="0"/>
          <w:marBottom w:val="0"/>
          <w:divBdr>
            <w:top w:val="none" w:sz="0" w:space="0" w:color="auto"/>
            <w:left w:val="none" w:sz="0" w:space="0" w:color="auto"/>
            <w:bottom w:val="none" w:sz="0" w:space="0" w:color="auto"/>
            <w:right w:val="none" w:sz="0" w:space="0" w:color="auto"/>
          </w:divBdr>
          <w:divsChild>
            <w:div w:id="1431389318">
              <w:marLeft w:val="0"/>
              <w:marRight w:val="0"/>
              <w:marTop w:val="0"/>
              <w:marBottom w:val="0"/>
              <w:divBdr>
                <w:top w:val="none" w:sz="0" w:space="0" w:color="auto"/>
                <w:left w:val="none" w:sz="0" w:space="0" w:color="auto"/>
                <w:bottom w:val="none" w:sz="0" w:space="0" w:color="auto"/>
                <w:right w:val="none" w:sz="0" w:space="0" w:color="auto"/>
              </w:divBdr>
              <w:divsChild>
                <w:div w:id="10799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6874">
      <w:bodyDiv w:val="1"/>
      <w:marLeft w:val="0"/>
      <w:marRight w:val="0"/>
      <w:marTop w:val="0"/>
      <w:marBottom w:val="0"/>
      <w:divBdr>
        <w:top w:val="none" w:sz="0" w:space="0" w:color="auto"/>
        <w:left w:val="none" w:sz="0" w:space="0" w:color="auto"/>
        <w:bottom w:val="none" w:sz="0" w:space="0" w:color="auto"/>
        <w:right w:val="none" w:sz="0" w:space="0" w:color="auto"/>
      </w:divBdr>
      <w:divsChild>
        <w:div w:id="1165902624">
          <w:marLeft w:val="0"/>
          <w:marRight w:val="0"/>
          <w:marTop w:val="0"/>
          <w:marBottom w:val="0"/>
          <w:divBdr>
            <w:top w:val="none" w:sz="0" w:space="0" w:color="auto"/>
            <w:left w:val="none" w:sz="0" w:space="0" w:color="auto"/>
            <w:bottom w:val="none" w:sz="0" w:space="0" w:color="auto"/>
            <w:right w:val="none" w:sz="0" w:space="0" w:color="auto"/>
          </w:divBdr>
          <w:divsChild>
            <w:div w:id="215438490">
              <w:marLeft w:val="0"/>
              <w:marRight w:val="0"/>
              <w:marTop w:val="0"/>
              <w:marBottom w:val="0"/>
              <w:divBdr>
                <w:top w:val="none" w:sz="0" w:space="0" w:color="auto"/>
                <w:left w:val="none" w:sz="0" w:space="0" w:color="auto"/>
                <w:bottom w:val="none" w:sz="0" w:space="0" w:color="auto"/>
                <w:right w:val="none" w:sz="0" w:space="0" w:color="auto"/>
              </w:divBdr>
              <w:divsChild>
                <w:div w:id="598830906">
                  <w:marLeft w:val="0"/>
                  <w:marRight w:val="0"/>
                  <w:marTop w:val="0"/>
                  <w:marBottom w:val="0"/>
                  <w:divBdr>
                    <w:top w:val="none" w:sz="0" w:space="0" w:color="auto"/>
                    <w:left w:val="none" w:sz="0" w:space="0" w:color="auto"/>
                    <w:bottom w:val="none" w:sz="0" w:space="0" w:color="auto"/>
                    <w:right w:val="none" w:sz="0" w:space="0" w:color="auto"/>
                  </w:divBdr>
                  <w:divsChild>
                    <w:div w:id="446042374">
                      <w:marLeft w:val="0"/>
                      <w:marRight w:val="0"/>
                      <w:marTop w:val="0"/>
                      <w:marBottom w:val="0"/>
                      <w:divBdr>
                        <w:top w:val="none" w:sz="0" w:space="0" w:color="auto"/>
                        <w:left w:val="none" w:sz="0" w:space="0" w:color="auto"/>
                        <w:bottom w:val="none" w:sz="0" w:space="0" w:color="auto"/>
                        <w:right w:val="none" w:sz="0" w:space="0" w:color="auto"/>
                      </w:divBdr>
                    </w:div>
                  </w:divsChild>
                </w:div>
                <w:div w:id="89661320">
                  <w:marLeft w:val="0"/>
                  <w:marRight w:val="0"/>
                  <w:marTop w:val="0"/>
                  <w:marBottom w:val="0"/>
                  <w:divBdr>
                    <w:top w:val="none" w:sz="0" w:space="0" w:color="auto"/>
                    <w:left w:val="none" w:sz="0" w:space="0" w:color="auto"/>
                    <w:bottom w:val="none" w:sz="0" w:space="0" w:color="auto"/>
                    <w:right w:val="none" w:sz="0" w:space="0" w:color="auto"/>
                  </w:divBdr>
                  <w:divsChild>
                    <w:div w:id="807894232">
                      <w:marLeft w:val="0"/>
                      <w:marRight w:val="0"/>
                      <w:marTop w:val="0"/>
                      <w:marBottom w:val="0"/>
                      <w:divBdr>
                        <w:top w:val="none" w:sz="0" w:space="0" w:color="auto"/>
                        <w:left w:val="none" w:sz="0" w:space="0" w:color="auto"/>
                        <w:bottom w:val="none" w:sz="0" w:space="0" w:color="auto"/>
                        <w:right w:val="none" w:sz="0" w:space="0" w:color="auto"/>
                      </w:divBdr>
                    </w:div>
                  </w:divsChild>
                </w:div>
                <w:div w:id="1696688456">
                  <w:marLeft w:val="0"/>
                  <w:marRight w:val="0"/>
                  <w:marTop w:val="0"/>
                  <w:marBottom w:val="0"/>
                  <w:divBdr>
                    <w:top w:val="none" w:sz="0" w:space="0" w:color="auto"/>
                    <w:left w:val="none" w:sz="0" w:space="0" w:color="auto"/>
                    <w:bottom w:val="none" w:sz="0" w:space="0" w:color="auto"/>
                    <w:right w:val="none" w:sz="0" w:space="0" w:color="auto"/>
                  </w:divBdr>
                  <w:divsChild>
                    <w:div w:id="9034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04980">
      <w:bodyDiv w:val="1"/>
      <w:marLeft w:val="0"/>
      <w:marRight w:val="0"/>
      <w:marTop w:val="0"/>
      <w:marBottom w:val="0"/>
      <w:divBdr>
        <w:top w:val="none" w:sz="0" w:space="0" w:color="auto"/>
        <w:left w:val="none" w:sz="0" w:space="0" w:color="auto"/>
        <w:bottom w:val="none" w:sz="0" w:space="0" w:color="auto"/>
        <w:right w:val="none" w:sz="0" w:space="0" w:color="auto"/>
      </w:divBdr>
      <w:divsChild>
        <w:div w:id="1873691324">
          <w:marLeft w:val="0"/>
          <w:marRight w:val="0"/>
          <w:marTop w:val="0"/>
          <w:marBottom w:val="0"/>
          <w:divBdr>
            <w:top w:val="none" w:sz="0" w:space="0" w:color="auto"/>
            <w:left w:val="none" w:sz="0" w:space="0" w:color="auto"/>
            <w:bottom w:val="none" w:sz="0" w:space="0" w:color="auto"/>
            <w:right w:val="none" w:sz="0" w:space="0" w:color="auto"/>
          </w:divBdr>
          <w:divsChild>
            <w:div w:id="564948616">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sChild>
                    <w:div w:id="1576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4818">
      <w:bodyDiv w:val="1"/>
      <w:marLeft w:val="0"/>
      <w:marRight w:val="0"/>
      <w:marTop w:val="0"/>
      <w:marBottom w:val="0"/>
      <w:divBdr>
        <w:top w:val="none" w:sz="0" w:space="0" w:color="auto"/>
        <w:left w:val="none" w:sz="0" w:space="0" w:color="auto"/>
        <w:bottom w:val="none" w:sz="0" w:space="0" w:color="auto"/>
        <w:right w:val="none" w:sz="0" w:space="0" w:color="auto"/>
      </w:divBdr>
      <w:divsChild>
        <w:div w:id="707950606">
          <w:marLeft w:val="0"/>
          <w:marRight w:val="0"/>
          <w:marTop w:val="0"/>
          <w:marBottom w:val="0"/>
          <w:divBdr>
            <w:top w:val="none" w:sz="0" w:space="0" w:color="auto"/>
            <w:left w:val="none" w:sz="0" w:space="0" w:color="auto"/>
            <w:bottom w:val="none" w:sz="0" w:space="0" w:color="auto"/>
            <w:right w:val="none" w:sz="0" w:space="0" w:color="auto"/>
          </w:divBdr>
          <w:divsChild>
            <w:div w:id="189950464">
              <w:marLeft w:val="0"/>
              <w:marRight w:val="0"/>
              <w:marTop w:val="0"/>
              <w:marBottom w:val="0"/>
              <w:divBdr>
                <w:top w:val="none" w:sz="0" w:space="0" w:color="auto"/>
                <w:left w:val="none" w:sz="0" w:space="0" w:color="auto"/>
                <w:bottom w:val="none" w:sz="0" w:space="0" w:color="auto"/>
                <w:right w:val="none" w:sz="0" w:space="0" w:color="auto"/>
              </w:divBdr>
              <w:divsChild>
                <w:div w:id="20118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0145">
      <w:bodyDiv w:val="1"/>
      <w:marLeft w:val="0"/>
      <w:marRight w:val="0"/>
      <w:marTop w:val="0"/>
      <w:marBottom w:val="0"/>
      <w:divBdr>
        <w:top w:val="none" w:sz="0" w:space="0" w:color="auto"/>
        <w:left w:val="none" w:sz="0" w:space="0" w:color="auto"/>
        <w:bottom w:val="none" w:sz="0" w:space="0" w:color="auto"/>
        <w:right w:val="none" w:sz="0" w:space="0" w:color="auto"/>
      </w:divBdr>
      <w:divsChild>
        <w:div w:id="509415220">
          <w:marLeft w:val="0"/>
          <w:marRight w:val="0"/>
          <w:marTop w:val="0"/>
          <w:marBottom w:val="0"/>
          <w:divBdr>
            <w:top w:val="none" w:sz="0" w:space="0" w:color="auto"/>
            <w:left w:val="none" w:sz="0" w:space="0" w:color="auto"/>
            <w:bottom w:val="none" w:sz="0" w:space="0" w:color="auto"/>
            <w:right w:val="none" w:sz="0" w:space="0" w:color="auto"/>
          </w:divBdr>
          <w:divsChild>
            <w:div w:id="441461156">
              <w:marLeft w:val="0"/>
              <w:marRight w:val="0"/>
              <w:marTop w:val="0"/>
              <w:marBottom w:val="0"/>
              <w:divBdr>
                <w:top w:val="none" w:sz="0" w:space="0" w:color="auto"/>
                <w:left w:val="none" w:sz="0" w:space="0" w:color="auto"/>
                <w:bottom w:val="none" w:sz="0" w:space="0" w:color="auto"/>
                <w:right w:val="none" w:sz="0" w:space="0" w:color="auto"/>
              </w:divBdr>
              <w:divsChild>
                <w:div w:id="326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7376">
      <w:bodyDiv w:val="1"/>
      <w:marLeft w:val="0"/>
      <w:marRight w:val="0"/>
      <w:marTop w:val="0"/>
      <w:marBottom w:val="0"/>
      <w:divBdr>
        <w:top w:val="none" w:sz="0" w:space="0" w:color="auto"/>
        <w:left w:val="none" w:sz="0" w:space="0" w:color="auto"/>
        <w:bottom w:val="none" w:sz="0" w:space="0" w:color="auto"/>
        <w:right w:val="none" w:sz="0" w:space="0" w:color="auto"/>
      </w:divBdr>
      <w:divsChild>
        <w:div w:id="1666087466">
          <w:marLeft w:val="0"/>
          <w:marRight w:val="0"/>
          <w:marTop w:val="0"/>
          <w:marBottom w:val="0"/>
          <w:divBdr>
            <w:top w:val="none" w:sz="0" w:space="0" w:color="auto"/>
            <w:left w:val="none" w:sz="0" w:space="0" w:color="auto"/>
            <w:bottom w:val="none" w:sz="0" w:space="0" w:color="auto"/>
            <w:right w:val="none" w:sz="0" w:space="0" w:color="auto"/>
          </w:divBdr>
          <w:divsChild>
            <w:div w:id="1084103834">
              <w:marLeft w:val="0"/>
              <w:marRight w:val="0"/>
              <w:marTop w:val="0"/>
              <w:marBottom w:val="0"/>
              <w:divBdr>
                <w:top w:val="none" w:sz="0" w:space="0" w:color="auto"/>
                <w:left w:val="none" w:sz="0" w:space="0" w:color="auto"/>
                <w:bottom w:val="none" w:sz="0" w:space="0" w:color="auto"/>
                <w:right w:val="none" w:sz="0" w:space="0" w:color="auto"/>
              </w:divBdr>
              <w:divsChild>
                <w:div w:id="1606233726">
                  <w:marLeft w:val="0"/>
                  <w:marRight w:val="0"/>
                  <w:marTop w:val="0"/>
                  <w:marBottom w:val="0"/>
                  <w:divBdr>
                    <w:top w:val="none" w:sz="0" w:space="0" w:color="auto"/>
                    <w:left w:val="none" w:sz="0" w:space="0" w:color="auto"/>
                    <w:bottom w:val="none" w:sz="0" w:space="0" w:color="auto"/>
                    <w:right w:val="none" w:sz="0" w:space="0" w:color="auto"/>
                  </w:divBdr>
                  <w:divsChild>
                    <w:div w:id="20346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4169">
      <w:bodyDiv w:val="1"/>
      <w:marLeft w:val="0"/>
      <w:marRight w:val="0"/>
      <w:marTop w:val="0"/>
      <w:marBottom w:val="0"/>
      <w:divBdr>
        <w:top w:val="none" w:sz="0" w:space="0" w:color="auto"/>
        <w:left w:val="none" w:sz="0" w:space="0" w:color="auto"/>
        <w:bottom w:val="none" w:sz="0" w:space="0" w:color="auto"/>
        <w:right w:val="none" w:sz="0" w:space="0" w:color="auto"/>
      </w:divBdr>
      <w:divsChild>
        <w:div w:id="1225605931">
          <w:marLeft w:val="0"/>
          <w:marRight w:val="0"/>
          <w:marTop w:val="0"/>
          <w:marBottom w:val="0"/>
          <w:divBdr>
            <w:top w:val="none" w:sz="0" w:space="0" w:color="auto"/>
            <w:left w:val="none" w:sz="0" w:space="0" w:color="auto"/>
            <w:bottom w:val="none" w:sz="0" w:space="0" w:color="auto"/>
            <w:right w:val="none" w:sz="0" w:space="0" w:color="auto"/>
          </w:divBdr>
          <w:divsChild>
            <w:div w:id="2125490839">
              <w:marLeft w:val="0"/>
              <w:marRight w:val="0"/>
              <w:marTop w:val="0"/>
              <w:marBottom w:val="0"/>
              <w:divBdr>
                <w:top w:val="none" w:sz="0" w:space="0" w:color="auto"/>
                <w:left w:val="none" w:sz="0" w:space="0" w:color="auto"/>
                <w:bottom w:val="none" w:sz="0" w:space="0" w:color="auto"/>
                <w:right w:val="none" w:sz="0" w:space="0" w:color="auto"/>
              </w:divBdr>
              <w:divsChild>
                <w:div w:id="1764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3052">
      <w:bodyDiv w:val="1"/>
      <w:marLeft w:val="0"/>
      <w:marRight w:val="0"/>
      <w:marTop w:val="0"/>
      <w:marBottom w:val="0"/>
      <w:divBdr>
        <w:top w:val="none" w:sz="0" w:space="0" w:color="auto"/>
        <w:left w:val="none" w:sz="0" w:space="0" w:color="auto"/>
        <w:bottom w:val="none" w:sz="0" w:space="0" w:color="auto"/>
        <w:right w:val="none" w:sz="0" w:space="0" w:color="auto"/>
      </w:divBdr>
      <w:divsChild>
        <w:div w:id="2096048367">
          <w:marLeft w:val="0"/>
          <w:marRight w:val="0"/>
          <w:marTop w:val="0"/>
          <w:marBottom w:val="0"/>
          <w:divBdr>
            <w:top w:val="none" w:sz="0" w:space="0" w:color="auto"/>
            <w:left w:val="none" w:sz="0" w:space="0" w:color="auto"/>
            <w:bottom w:val="none" w:sz="0" w:space="0" w:color="auto"/>
            <w:right w:val="none" w:sz="0" w:space="0" w:color="auto"/>
          </w:divBdr>
          <w:divsChild>
            <w:div w:id="1118455689">
              <w:marLeft w:val="0"/>
              <w:marRight w:val="0"/>
              <w:marTop w:val="0"/>
              <w:marBottom w:val="0"/>
              <w:divBdr>
                <w:top w:val="none" w:sz="0" w:space="0" w:color="auto"/>
                <w:left w:val="none" w:sz="0" w:space="0" w:color="auto"/>
                <w:bottom w:val="none" w:sz="0" w:space="0" w:color="auto"/>
                <w:right w:val="none" w:sz="0" w:space="0" w:color="auto"/>
              </w:divBdr>
              <w:divsChild>
                <w:div w:id="401097848">
                  <w:marLeft w:val="0"/>
                  <w:marRight w:val="0"/>
                  <w:marTop w:val="0"/>
                  <w:marBottom w:val="0"/>
                  <w:divBdr>
                    <w:top w:val="none" w:sz="0" w:space="0" w:color="auto"/>
                    <w:left w:val="none" w:sz="0" w:space="0" w:color="auto"/>
                    <w:bottom w:val="none" w:sz="0" w:space="0" w:color="auto"/>
                    <w:right w:val="none" w:sz="0" w:space="0" w:color="auto"/>
                  </w:divBdr>
                  <w:divsChild>
                    <w:div w:id="8227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5977">
      <w:bodyDiv w:val="1"/>
      <w:marLeft w:val="0"/>
      <w:marRight w:val="0"/>
      <w:marTop w:val="0"/>
      <w:marBottom w:val="0"/>
      <w:divBdr>
        <w:top w:val="none" w:sz="0" w:space="0" w:color="auto"/>
        <w:left w:val="none" w:sz="0" w:space="0" w:color="auto"/>
        <w:bottom w:val="none" w:sz="0" w:space="0" w:color="auto"/>
        <w:right w:val="none" w:sz="0" w:space="0" w:color="auto"/>
      </w:divBdr>
      <w:divsChild>
        <w:div w:id="868419664">
          <w:marLeft w:val="0"/>
          <w:marRight w:val="0"/>
          <w:marTop w:val="0"/>
          <w:marBottom w:val="0"/>
          <w:divBdr>
            <w:top w:val="none" w:sz="0" w:space="0" w:color="auto"/>
            <w:left w:val="none" w:sz="0" w:space="0" w:color="auto"/>
            <w:bottom w:val="none" w:sz="0" w:space="0" w:color="auto"/>
            <w:right w:val="none" w:sz="0" w:space="0" w:color="auto"/>
          </w:divBdr>
          <w:divsChild>
            <w:div w:id="1664703793">
              <w:marLeft w:val="0"/>
              <w:marRight w:val="0"/>
              <w:marTop w:val="0"/>
              <w:marBottom w:val="0"/>
              <w:divBdr>
                <w:top w:val="none" w:sz="0" w:space="0" w:color="auto"/>
                <w:left w:val="none" w:sz="0" w:space="0" w:color="auto"/>
                <w:bottom w:val="none" w:sz="0" w:space="0" w:color="auto"/>
                <w:right w:val="none" w:sz="0" w:space="0" w:color="auto"/>
              </w:divBdr>
              <w:divsChild>
                <w:div w:id="1115562896">
                  <w:marLeft w:val="0"/>
                  <w:marRight w:val="0"/>
                  <w:marTop w:val="0"/>
                  <w:marBottom w:val="0"/>
                  <w:divBdr>
                    <w:top w:val="none" w:sz="0" w:space="0" w:color="auto"/>
                    <w:left w:val="none" w:sz="0" w:space="0" w:color="auto"/>
                    <w:bottom w:val="none" w:sz="0" w:space="0" w:color="auto"/>
                    <w:right w:val="none" w:sz="0" w:space="0" w:color="auto"/>
                  </w:divBdr>
                  <w:divsChild>
                    <w:div w:id="19437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3546">
      <w:bodyDiv w:val="1"/>
      <w:marLeft w:val="0"/>
      <w:marRight w:val="0"/>
      <w:marTop w:val="0"/>
      <w:marBottom w:val="0"/>
      <w:divBdr>
        <w:top w:val="none" w:sz="0" w:space="0" w:color="auto"/>
        <w:left w:val="none" w:sz="0" w:space="0" w:color="auto"/>
        <w:bottom w:val="none" w:sz="0" w:space="0" w:color="auto"/>
        <w:right w:val="none" w:sz="0" w:space="0" w:color="auto"/>
      </w:divBdr>
      <w:divsChild>
        <w:div w:id="997921492">
          <w:marLeft w:val="0"/>
          <w:marRight w:val="0"/>
          <w:marTop w:val="0"/>
          <w:marBottom w:val="0"/>
          <w:divBdr>
            <w:top w:val="none" w:sz="0" w:space="0" w:color="auto"/>
            <w:left w:val="none" w:sz="0" w:space="0" w:color="auto"/>
            <w:bottom w:val="none" w:sz="0" w:space="0" w:color="auto"/>
            <w:right w:val="none" w:sz="0" w:space="0" w:color="auto"/>
          </w:divBdr>
          <w:divsChild>
            <w:div w:id="1667829175">
              <w:marLeft w:val="0"/>
              <w:marRight w:val="0"/>
              <w:marTop w:val="0"/>
              <w:marBottom w:val="0"/>
              <w:divBdr>
                <w:top w:val="none" w:sz="0" w:space="0" w:color="auto"/>
                <w:left w:val="none" w:sz="0" w:space="0" w:color="auto"/>
                <w:bottom w:val="none" w:sz="0" w:space="0" w:color="auto"/>
                <w:right w:val="none" w:sz="0" w:space="0" w:color="auto"/>
              </w:divBdr>
              <w:divsChild>
                <w:div w:id="10235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638">
      <w:bodyDiv w:val="1"/>
      <w:marLeft w:val="0"/>
      <w:marRight w:val="0"/>
      <w:marTop w:val="0"/>
      <w:marBottom w:val="0"/>
      <w:divBdr>
        <w:top w:val="none" w:sz="0" w:space="0" w:color="auto"/>
        <w:left w:val="none" w:sz="0" w:space="0" w:color="auto"/>
        <w:bottom w:val="none" w:sz="0" w:space="0" w:color="auto"/>
        <w:right w:val="none" w:sz="0" w:space="0" w:color="auto"/>
      </w:divBdr>
      <w:divsChild>
        <w:div w:id="1390038598">
          <w:marLeft w:val="0"/>
          <w:marRight w:val="0"/>
          <w:marTop w:val="0"/>
          <w:marBottom w:val="0"/>
          <w:divBdr>
            <w:top w:val="none" w:sz="0" w:space="0" w:color="auto"/>
            <w:left w:val="none" w:sz="0" w:space="0" w:color="auto"/>
            <w:bottom w:val="none" w:sz="0" w:space="0" w:color="auto"/>
            <w:right w:val="none" w:sz="0" w:space="0" w:color="auto"/>
          </w:divBdr>
          <w:divsChild>
            <w:div w:id="1635795237">
              <w:marLeft w:val="0"/>
              <w:marRight w:val="0"/>
              <w:marTop w:val="0"/>
              <w:marBottom w:val="0"/>
              <w:divBdr>
                <w:top w:val="none" w:sz="0" w:space="0" w:color="auto"/>
                <w:left w:val="none" w:sz="0" w:space="0" w:color="auto"/>
                <w:bottom w:val="none" w:sz="0" w:space="0" w:color="auto"/>
                <w:right w:val="none" w:sz="0" w:space="0" w:color="auto"/>
              </w:divBdr>
              <w:divsChild>
                <w:div w:id="146089363">
                  <w:marLeft w:val="0"/>
                  <w:marRight w:val="0"/>
                  <w:marTop w:val="0"/>
                  <w:marBottom w:val="0"/>
                  <w:divBdr>
                    <w:top w:val="none" w:sz="0" w:space="0" w:color="auto"/>
                    <w:left w:val="none" w:sz="0" w:space="0" w:color="auto"/>
                    <w:bottom w:val="none" w:sz="0" w:space="0" w:color="auto"/>
                    <w:right w:val="none" w:sz="0" w:space="0" w:color="auto"/>
                  </w:divBdr>
                  <w:divsChild>
                    <w:div w:id="1542356607">
                      <w:marLeft w:val="0"/>
                      <w:marRight w:val="0"/>
                      <w:marTop w:val="0"/>
                      <w:marBottom w:val="0"/>
                      <w:divBdr>
                        <w:top w:val="none" w:sz="0" w:space="0" w:color="auto"/>
                        <w:left w:val="none" w:sz="0" w:space="0" w:color="auto"/>
                        <w:bottom w:val="none" w:sz="0" w:space="0" w:color="auto"/>
                        <w:right w:val="none" w:sz="0" w:space="0" w:color="auto"/>
                      </w:divBdr>
                    </w:div>
                  </w:divsChild>
                </w:div>
                <w:div w:id="1776486089">
                  <w:marLeft w:val="0"/>
                  <w:marRight w:val="0"/>
                  <w:marTop w:val="0"/>
                  <w:marBottom w:val="0"/>
                  <w:divBdr>
                    <w:top w:val="none" w:sz="0" w:space="0" w:color="auto"/>
                    <w:left w:val="none" w:sz="0" w:space="0" w:color="auto"/>
                    <w:bottom w:val="none" w:sz="0" w:space="0" w:color="auto"/>
                    <w:right w:val="none" w:sz="0" w:space="0" w:color="auto"/>
                  </w:divBdr>
                  <w:divsChild>
                    <w:div w:id="2108499236">
                      <w:marLeft w:val="0"/>
                      <w:marRight w:val="0"/>
                      <w:marTop w:val="0"/>
                      <w:marBottom w:val="0"/>
                      <w:divBdr>
                        <w:top w:val="none" w:sz="0" w:space="0" w:color="auto"/>
                        <w:left w:val="none" w:sz="0" w:space="0" w:color="auto"/>
                        <w:bottom w:val="none" w:sz="0" w:space="0" w:color="auto"/>
                        <w:right w:val="none" w:sz="0" w:space="0" w:color="auto"/>
                      </w:divBdr>
                    </w:div>
                  </w:divsChild>
                </w:div>
                <w:div w:id="1879269539">
                  <w:marLeft w:val="0"/>
                  <w:marRight w:val="0"/>
                  <w:marTop w:val="0"/>
                  <w:marBottom w:val="0"/>
                  <w:divBdr>
                    <w:top w:val="none" w:sz="0" w:space="0" w:color="auto"/>
                    <w:left w:val="none" w:sz="0" w:space="0" w:color="auto"/>
                    <w:bottom w:val="none" w:sz="0" w:space="0" w:color="auto"/>
                    <w:right w:val="none" w:sz="0" w:space="0" w:color="auto"/>
                  </w:divBdr>
                  <w:divsChild>
                    <w:div w:id="13448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5283">
      <w:bodyDiv w:val="1"/>
      <w:marLeft w:val="0"/>
      <w:marRight w:val="0"/>
      <w:marTop w:val="0"/>
      <w:marBottom w:val="0"/>
      <w:divBdr>
        <w:top w:val="none" w:sz="0" w:space="0" w:color="auto"/>
        <w:left w:val="none" w:sz="0" w:space="0" w:color="auto"/>
        <w:bottom w:val="none" w:sz="0" w:space="0" w:color="auto"/>
        <w:right w:val="none" w:sz="0" w:space="0" w:color="auto"/>
      </w:divBdr>
      <w:divsChild>
        <w:div w:id="356351148">
          <w:marLeft w:val="0"/>
          <w:marRight w:val="0"/>
          <w:marTop w:val="0"/>
          <w:marBottom w:val="0"/>
          <w:divBdr>
            <w:top w:val="none" w:sz="0" w:space="0" w:color="auto"/>
            <w:left w:val="none" w:sz="0" w:space="0" w:color="auto"/>
            <w:bottom w:val="none" w:sz="0" w:space="0" w:color="auto"/>
            <w:right w:val="none" w:sz="0" w:space="0" w:color="auto"/>
          </w:divBdr>
          <w:divsChild>
            <w:div w:id="913929955">
              <w:marLeft w:val="0"/>
              <w:marRight w:val="0"/>
              <w:marTop w:val="0"/>
              <w:marBottom w:val="0"/>
              <w:divBdr>
                <w:top w:val="none" w:sz="0" w:space="0" w:color="auto"/>
                <w:left w:val="none" w:sz="0" w:space="0" w:color="auto"/>
                <w:bottom w:val="none" w:sz="0" w:space="0" w:color="auto"/>
                <w:right w:val="none" w:sz="0" w:space="0" w:color="auto"/>
              </w:divBdr>
              <w:divsChild>
                <w:div w:id="15518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2336">
      <w:bodyDiv w:val="1"/>
      <w:marLeft w:val="0"/>
      <w:marRight w:val="0"/>
      <w:marTop w:val="0"/>
      <w:marBottom w:val="0"/>
      <w:divBdr>
        <w:top w:val="none" w:sz="0" w:space="0" w:color="auto"/>
        <w:left w:val="none" w:sz="0" w:space="0" w:color="auto"/>
        <w:bottom w:val="none" w:sz="0" w:space="0" w:color="auto"/>
        <w:right w:val="none" w:sz="0" w:space="0" w:color="auto"/>
      </w:divBdr>
      <w:divsChild>
        <w:div w:id="50084958">
          <w:marLeft w:val="0"/>
          <w:marRight w:val="0"/>
          <w:marTop w:val="0"/>
          <w:marBottom w:val="0"/>
          <w:divBdr>
            <w:top w:val="none" w:sz="0" w:space="0" w:color="auto"/>
            <w:left w:val="none" w:sz="0" w:space="0" w:color="auto"/>
            <w:bottom w:val="none" w:sz="0" w:space="0" w:color="auto"/>
            <w:right w:val="none" w:sz="0" w:space="0" w:color="auto"/>
          </w:divBdr>
          <w:divsChild>
            <w:div w:id="508641761">
              <w:marLeft w:val="0"/>
              <w:marRight w:val="0"/>
              <w:marTop w:val="0"/>
              <w:marBottom w:val="0"/>
              <w:divBdr>
                <w:top w:val="none" w:sz="0" w:space="0" w:color="auto"/>
                <w:left w:val="none" w:sz="0" w:space="0" w:color="auto"/>
                <w:bottom w:val="none" w:sz="0" w:space="0" w:color="auto"/>
                <w:right w:val="none" w:sz="0" w:space="0" w:color="auto"/>
              </w:divBdr>
              <w:divsChild>
                <w:div w:id="1341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87764">
      <w:bodyDiv w:val="1"/>
      <w:marLeft w:val="0"/>
      <w:marRight w:val="0"/>
      <w:marTop w:val="0"/>
      <w:marBottom w:val="0"/>
      <w:divBdr>
        <w:top w:val="none" w:sz="0" w:space="0" w:color="auto"/>
        <w:left w:val="none" w:sz="0" w:space="0" w:color="auto"/>
        <w:bottom w:val="none" w:sz="0" w:space="0" w:color="auto"/>
        <w:right w:val="none" w:sz="0" w:space="0" w:color="auto"/>
      </w:divBdr>
      <w:divsChild>
        <w:div w:id="971594658">
          <w:marLeft w:val="0"/>
          <w:marRight w:val="0"/>
          <w:marTop w:val="0"/>
          <w:marBottom w:val="0"/>
          <w:divBdr>
            <w:top w:val="none" w:sz="0" w:space="0" w:color="auto"/>
            <w:left w:val="none" w:sz="0" w:space="0" w:color="auto"/>
            <w:bottom w:val="none" w:sz="0" w:space="0" w:color="auto"/>
            <w:right w:val="none" w:sz="0" w:space="0" w:color="auto"/>
          </w:divBdr>
          <w:divsChild>
            <w:div w:id="808135975">
              <w:marLeft w:val="0"/>
              <w:marRight w:val="0"/>
              <w:marTop w:val="0"/>
              <w:marBottom w:val="0"/>
              <w:divBdr>
                <w:top w:val="none" w:sz="0" w:space="0" w:color="auto"/>
                <w:left w:val="none" w:sz="0" w:space="0" w:color="auto"/>
                <w:bottom w:val="none" w:sz="0" w:space="0" w:color="auto"/>
                <w:right w:val="none" w:sz="0" w:space="0" w:color="auto"/>
              </w:divBdr>
              <w:divsChild>
                <w:div w:id="943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278">
      <w:bodyDiv w:val="1"/>
      <w:marLeft w:val="0"/>
      <w:marRight w:val="0"/>
      <w:marTop w:val="0"/>
      <w:marBottom w:val="0"/>
      <w:divBdr>
        <w:top w:val="none" w:sz="0" w:space="0" w:color="auto"/>
        <w:left w:val="none" w:sz="0" w:space="0" w:color="auto"/>
        <w:bottom w:val="none" w:sz="0" w:space="0" w:color="auto"/>
        <w:right w:val="none" w:sz="0" w:space="0" w:color="auto"/>
      </w:divBdr>
      <w:divsChild>
        <w:div w:id="2138332757">
          <w:marLeft w:val="0"/>
          <w:marRight w:val="0"/>
          <w:marTop w:val="0"/>
          <w:marBottom w:val="0"/>
          <w:divBdr>
            <w:top w:val="none" w:sz="0" w:space="0" w:color="auto"/>
            <w:left w:val="none" w:sz="0" w:space="0" w:color="auto"/>
            <w:bottom w:val="none" w:sz="0" w:space="0" w:color="auto"/>
            <w:right w:val="none" w:sz="0" w:space="0" w:color="auto"/>
          </w:divBdr>
          <w:divsChild>
            <w:div w:id="1808741947">
              <w:marLeft w:val="0"/>
              <w:marRight w:val="0"/>
              <w:marTop w:val="0"/>
              <w:marBottom w:val="0"/>
              <w:divBdr>
                <w:top w:val="none" w:sz="0" w:space="0" w:color="auto"/>
                <w:left w:val="none" w:sz="0" w:space="0" w:color="auto"/>
                <w:bottom w:val="none" w:sz="0" w:space="0" w:color="auto"/>
                <w:right w:val="none" w:sz="0" w:space="0" w:color="auto"/>
              </w:divBdr>
              <w:divsChild>
                <w:div w:id="1126848357">
                  <w:marLeft w:val="0"/>
                  <w:marRight w:val="0"/>
                  <w:marTop w:val="0"/>
                  <w:marBottom w:val="0"/>
                  <w:divBdr>
                    <w:top w:val="none" w:sz="0" w:space="0" w:color="auto"/>
                    <w:left w:val="none" w:sz="0" w:space="0" w:color="auto"/>
                    <w:bottom w:val="none" w:sz="0" w:space="0" w:color="auto"/>
                    <w:right w:val="none" w:sz="0" w:space="0" w:color="auto"/>
                  </w:divBdr>
                  <w:divsChild>
                    <w:div w:id="44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73102">
      <w:bodyDiv w:val="1"/>
      <w:marLeft w:val="0"/>
      <w:marRight w:val="0"/>
      <w:marTop w:val="0"/>
      <w:marBottom w:val="0"/>
      <w:divBdr>
        <w:top w:val="none" w:sz="0" w:space="0" w:color="auto"/>
        <w:left w:val="none" w:sz="0" w:space="0" w:color="auto"/>
        <w:bottom w:val="none" w:sz="0" w:space="0" w:color="auto"/>
        <w:right w:val="none" w:sz="0" w:space="0" w:color="auto"/>
      </w:divBdr>
      <w:divsChild>
        <w:div w:id="1196231981">
          <w:marLeft w:val="0"/>
          <w:marRight w:val="0"/>
          <w:marTop w:val="0"/>
          <w:marBottom w:val="0"/>
          <w:divBdr>
            <w:top w:val="none" w:sz="0" w:space="0" w:color="auto"/>
            <w:left w:val="none" w:sz="0" w:space="0" w:color="auto"/>
            <w:bottom w:val="none" w:sz="0" w:space="0" w:color="auto"/>
            <w:right w:val="none" w:sz="0" w:space="0" w:color="auto"/>
          </w:divBdr>
          <w:divsChild>
            <w:div w:id="2029870592">
              <w:marLeft w:val="0"/>
              <w:marRight w:val="0"/>
              <w:marTop w:val="0"/>
              <w:marBottom w:val="0"/>
              <w:divBdr>
                <w:top w:val="none" w:sz="0" w:space="0" w:color="auto"/>
                <w:left w:val="none" w:sz="0" w:space="0" w:color="auto"/>
                <w:bottom w:val="none" w:sz="0" w:space="0" w:color="auto"/>
                <w:right w:val="none" w:sz="0" w:space="0" w:color="auto"/>
              </w:divBdr>
              <w:divsChild>
                <w:div w:id="1336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Martial AGUESSI</dc:creator>
  <cp:keywords/>
  <dc:description/>
  <cp:lastModifiedBy>Martial AGUESSI</cp:lastModifiedBy>
  <cp:revision>3</cp:revision>
  <dcterms:created xsi:type="dcterms:W3CDTF">2024-09-19T19:18:00Z</dcterms:created>
  <dcterms:modified xsi:type="dcterms:W3CDTF">2024-09-29T03:00:00Z</dcterms:modified>
</cp:coreProperties>
</file>