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7DC4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>Příklady nástrojů pro detekci a analýzu narušení bezpečnosti:</w:t>
      </w:r>
    </w:p>
    <w:p w14:paraId="6B5C9201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a) </w:t>
      </w:r>
      <w:proofErr w:type="spellStart"/>
      <w:r w:rsidRPr="00136C42">
        <w:rPr>
          <w:lang w:eastAsia="cs-CZ"/>
        </w:rPr>
        <w:t>Intrusion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Detection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System</w:t>
      </w:r>
      <w:proofErr w:type="spellEnd"/>
      <w:r w:rsidRPr="00136C42">
        <w:rPr>
          <w:lang w:eastAsia="cs-CZ"/>
        </w:rPr>
        <w:t xml:space="preserve"> (IDS) / </w:t>
      </w:r>
      <w:proofErr w:type="spellStart"/>
      <w:r w:rsidRPr="00136C42">
        <w:rPr>
          <w:lang w:eastAsia="cs-CZ"/>
        </w:rPr>
        <w:t>Intrusion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Prevention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System</w:t>
      </w:r>
      <w:proofErr w:type="spellEnd"/>
      <w:r w:rsidRPr="00136C42">
        <w:rPr>
          <w:lang w:eastAsia="cs-CZ"/>
        </w:rPr>
        <w:t xml:space="preserve"> (IPS): Tyto nástroje monitorují síťový provoz a detekují potenciální narušení nebo útoky na základě definovaných pravidel nebo vzorů.</w:t>
      </w:r>
    </w:p>
    <w:p w14:paraId="595A2D58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b) </w:t>
      </w:r>
      <w:proofErr w:type="spellStart"/>
      <w:r w:rsidRPr="00136C42">
        <w:rPr>
          <w:lang w:eastAsia="cs-CZ"/>
        </w:rPr>
        <w:t>Security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Information</w:t>
      </w:r>
      <w:proofErr w:type="spellEnd"/>
      <w:r w:rsidRPr="00136C42">
        <w:rPr>
          <w:lang w:eastAsia="cs-CZ"/>
        </w:rPr>
        <w:t xml:space="preserve"> and Event Management (SIEM) systémy: Tyto systémy sbírají, normalizují a analyzují data z různých zdrojů, jako jsou logy, </w:t>
      </w:r>
      <w:proofErr w:type="spellStart"/>
      <w:r w:rsidRPr="00136C42">
        <w:rPr>
          <w:lang w:eastAsia="cs-CZ"/>
        </w:rPr>
        <w:t>alerty</w:t>
      </w:r>
      <w:proofErr w:type="spellEnd"/>
      <w:r w:rsidRPr="00136C42">
        <w:rPr>
          <w:lang w:eastAsia="cs-CZ"/>
        </w:rPr>
        <w:t>, a další informace o bezpečnostních událostech a umožňují detekci a analýzu potenciálních hrozeb.</w:t>
      </w:r>
    </w:p>
    <w:p w14:paraId="738A61E8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c) Antivirové a </w:t>
      </w:r>
      <w:proofErr w:type="spellStart"/>
      <w:r w:rsidRPr="00136C42">
        <w:rPr>
          <w:lang w:eastAsia="cs-CZ"/>
        </w:rPr>
        <w:t>antimalwarové</w:t>
      </w:r>
      <w:proofErr w:type="spellEnd"/>
      <w:r w:rsidRPr="00136C42">
        <w:rPr>
          <w:lang w:eastAsia="cs-CZ"/>
        </w:rPr>
        <w:t xml:space="preserve"> nástroje: Tyto nástroje detekují a blokují viry, malware, spyware a další škodlivý kód na koncových zařízeních, jako jsou počítače, servery, a mobilní telefony.</w:t>
      </w:r>
    </w:p>
    <w:p w14:paraId="1EDAF26D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d) Bezpečnostní brány: Tyto zařízení monitorují a </w:t>
      </w:r>
      <w:proofErr w:type="spellStart"/>
      <w:r w:rsidRPr="00136C42">
        <w:rPr>
          <w:lang w:eastAsia="cs-CZ"/>
        </w:rPr>
        <w:t>filtrovají</w:t>
      </w:r>
      <w:proofErr w:type="spellEnd"/>
      <w:r w:rsidRPr="00136C42">
        <w:rPr>
          <w:lang w:eastAsia="cs-CZ"/>
        </w:rPr>
        <w:t xml:space="preserve"> síťový provoz mezi různými síťovými segmenty a detekují a blokují potenciálně nebezpečný provoz, jako jsou útoky na síťové služby nebo pokusy o neoprávněný přístup.</w:t>
      </w:r>
    </w:p>
    <w:p w14:paraId="5092FDDD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 xml:space="preserve">Struktura NIDS (Network </w:t>
      </w:r>
      <w:proofErr w:type="spellStart"/>
      <w:r w:rsidRPr="00136C42">
        <w:rPr>
          <w:rFonts w:eastAsia="Times New Roman"/>
          <w:lang w:eastAsia="cs-CZ"/>
        </w:rPr>
        <w:t>Intrusion</w:t>
      </w:r>
      <w:proofErr w:type="spellEnd"/>
      <w:r w:rsidRPr="00136C42">
        <w:rPr>
          <w:rFonts w:eastAsia="Times New Roman"/>
          <w:lang w:eastAsia="cs-CZ"/>
        </w:rPr>
        <w:t xml:space="preserve"> </w:t>
      </w:r>
      <w:proofErr w:type="spellStart"/>
      <w:r w:rsidRPr="00136C42">
        <w:rPr>
          <w:rFonts w:eastAsia="Times New Roman"/>
          <w:lang w:eastAsia="cs-CZ"/>
        </w:rPr>
        <w:t>Detection</w:t>
      </w:r>
      <w:proofErr w:type="spellEnd"/>
      <w:r w:rsidRPr="00136C42">
        <w:rPr>
          <w:rFonts w:eastAsia="Times New Roman"/>
          <w:lang w:eastAsia="cs-CZ"/>
        </w:rPr>
        <w:t xml:space="preserve"> </w:t>
      </w:r>
      <w:proofErr w:type="spellStart"/>
      <w:r w:rsidRPr="00136C42">
        <w:rPr>
          <w:rFonts w:eastAsia="Times New Roman"/>
          <w:lang w:eastAsia="cs-CZ"/>
        </w:rPr>
        <w:t>System</w:t>
      </w:r>
      <w:proofErr w:type="spellEnd"/>
      <w:r w:rsidRPr="00136C42">
        <w:rPr>
          <w:rFonts w:eastAsia="Times New Roman"/>
          <w:lang w:eastAsia="cs-CZ"/>
        </w:rPr>
        <w:t>) pravidla:</w:t>
      </w:r>
    </w:p>
    <w:p w14:paraId="3221DEF4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NIDS pravidla jsou definované pravidla nebo vzory, které jsou použity pro detekci potenciálních narušení nebo útoků v síťovém provozu. Struktura NIDS pravidla se obvykle skládá z následujících částí:</w:t>
      </w:r>
    </w:p>
    <w:p w14:paraId="5872FE0C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a) Hlavička pravidla: Obsahuje informace o názvu pravidla, typu pravidla, prioritě, a dalších metadatech.</w:t>
      </w:r>
    </w:p>
    <w:p w14:paraId="4E88F02B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b) Podmínky (</w:t>
      </w:r>
      <w:proofErr w:type="spellStart"/>
      <w:r w:rsidRPr="00136C42">
        <w:rPr>
          <w:lang w:eastAsia="cs-CZ"/>
        </w:rPr>
        <w:t>Conditions</w:t>
      </w:r>
      <w:proofErr w:type="spellEnd"/>
      <w:r w:rsidRPr="00136C42">
        <w:rPr>
          <w:lang w:eastAsia="cs-CZ"/>
        </w:rPr>
        <w:t>): Definují podmínky, které musí být splněny pro aktivaci pravidla. Například zdrojová nebo cílová IP adresa, port, protokol, nebo obsah komunikace.</w:t>
      </w:r>
    </w:p>
    <w:p w14:paraId="76728B58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c) Akce (</w:t>
      </w:r>
      <w:proofErr w:type="spellStart"/>
      <w:r w:rsidRPr="00136C42">
        <w:rPr>
          <w:lang w:eastAsia="cs-CZ"/>
        </w:rPr>
        <w:t>Actions</w:t>
      </w:r>
      <w:proofErr w:type="spellEnd"/>
      <w:r w:rsidRPr="00136C42">
        <w:rPr>
          <w:lang w:eastAsia="cs-CZ"/>
        </w:rPr>
        <w:t xml:space="preserve">): Určují, co se má provést, pokud jsou splněny podmínky pravidla. To může zahrnovat generování </w:t>
      </w:r>
      <w:proofErr w:type="spellStart"/>
      <w:r w:rsidRPr="00136C42">
        <w:rPr>
          <w:lang w:eastAsia="cs-CZ"/>
        </w:rPr>
        <w:t>alertu</w:t>
      </w:r>
      <w:proofErr w:type="spellEnd"/>
      <w:r w:rsidRPr="00136C42">
        <w:rPr>
          <w:lang w:eastAsia="cs-CZ"/>
        </w:rPr>
        <w:t>, blokování provozu, zaznamenání logu, nebo jiné akce.</w:t>
      </w:r>
    </w:p>
    <w:p w14:paraId="23589420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>Klasifikace výstražných hlášení (</w:t>
      </w:r>
      <w:proofErr w:type="spellStart"/>
      <w:r w:rsidRPr="00136C42">
        <w:rPr>
          <w:rFonts w:eastAsia="Times New Roman"/>
          <w:lang w:eastAsia="cs-CZ"/>
        </w:rPr>
        <w:t>alertů</w:t>
      </w:r>
      <w:proofErr w:type="spellEnd"/>
      <w:r w:rsidRPr="00136C42">
        <w:rPr>
          <w:rFonts w:eastAsia="Times New Roman"/>
          <w:lang w:eastAsia="cs-CZ"/>
        </w:rPr>
        <w:t>):</w:t>
      </w:r>
    </w:p>
    <w:p w14:paraId="18374B7F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Klasifikace výstražných hlášení, nebo </w:t>
      </w:r>
      <w:proofErr w:type="spellStart"/>
      <w:r w:rsidRPr="00136C42">
        <w:rPr>
          <w:lang w:eastAsia="cs-CZ"/>
        </w:rPr>
        <w:t>alertů</w:t>
      </w:r>
      <w:proofErr w:type="spellEnd"/>
      <w:r w:rsidRPr="00136C42">
        <w:rPr>
          <w:lang w:eastAsia="cs-CZ"/>
        </w:rPr>
        <w:t xml:space="preserve">, se používá pro různé úrovně závažnosti nebo prioritizace detekovaných bezpečnostních událostí. Základní klasifikace </w:t>
      </w:r>
      <w:proofErr w:type="spellStart"/>
      <w:r w:rsidRPr="00136C42">
        <w:rPr>
          <w:lang w:eastAsia="cs-CZ"/>
        </w:rPr>
        <w:t>alertů</w:t>
      </w:r>
      <w:proofErr w:type="spellEnd"/>
      <w:r w:rsidRPr="00136C42">
        <w:rPr>
          <w:lang w:eastAsia="cs-CZ"/>
        </w:rPr>
        <w:t xml:space="preserve"> může zahrnovat:</w:t>
      </w:r>
    </w:p>
    <w:p w14:paraId="64A366DE" w14:textId="77777777" w:rsidR="00136C42" w:rsidRPr="00136C42" w:rsidRDefault="00136C42" w:rsidP="00136C42">
      <w:pPr>
        <w:pStyle w:val="Odstavce20"/>
      </w:pPr>
      <w:r w:rsidRPr="00136C42">
        <w:rPr>
          <w:lang w:eastAsia="cs-CZ"/>
        </w:rPr>
        <w:t xml:space="preserve">a) Kritické: Tyto </w:t>
      </w:r>
      <w:proofErr w:type="spellStart"/>
      <w:r w:rsidRPr="00136C42">
        <w:rPr>
          <w:lang w:eastAsia="cs-CZ"/>
        </w:rPr>
        <w:t>alerty</w:t>
      </w:r>
      <w:proofErr w:type="spellEnd"/>
      <w:r w:rsidRPr="00136C42">
        <w:rPr>
          <w:lang w:eastAsia="cs-CZ"/>
        </w:rPr>
        <w:t xml:space="preserve"> označují nej</w:t>
      </w:r>
      <w:r w:rsidRPr="00136C42">
        <w:t>závažnější bezpečnostní události, které vyžadují okamžitou pozornost a reakci, protože mohou způsobit závažné škody na systému nebo síti.</w:t>
      </w:r>
    </w:p>
    <w:p w14:paraId="6BAE46B6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b) Vysoké: Tyto </w:t>
      </w:r>
      <w:proofErr w:type="spellStart"/>
      <w:r w:rsidRPr="00136C42">
        <w:rPr>
          <w:lang w:eastAsia="cs-CZ"/>
        </w:rPr>
        <w:t>alerty</w:t>
      </w:r>
      <w:proofErr w:type="spellEnd"/>
      <w:r w:rsidRPr="00136C42">
        <w:rPr>
          <w:lang w:eastAsia="cs-CZ"/>
        </w:rPr>
        <w:t xml:space="preserve"> označují události, které jsou závažné, ale ne tak kritické jako kritické </w:t>
      </w:r>
      <w:proofErr w:type="spellStart"/>
      <w:r w:rsidRPr="00136C42">
        <w:rPr>
          <w:lang w:eastAsia="cs-CZ"/>
        </w:rPr>
        <w:t>alerty</w:t>
      </w:r>
      <w:proofErr w:type="spellEnd"/>
      <w:r w:rsidRPr="00136C42">
        <w:rPr>
          <w:lang w:eastAsia="cs-CZ"/>
        </w:rPr>
        <w:t>. Vyžadují také rychlou reakci a řešení.</w:t>
      </w:r>
    </w:p>
    <w:p w14:paraId="17DB9BD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c) Střední: Tyto </w:t>
      </w:r>
      <w:proofErr w:type="spellStart"/>
      <w:r w:rsidRPr="00136C42">
        <w:rPr>
          <w:lang w:eastAsia="cs-CZ"/>
        </w:rPr>
        <w:t>alerty</w:t>
      </w:r>
      <w:proofErr w:type="spellEnd"/>
      <w:r w:rsidRPr="00136C42">
        <w:rPr>
          <w:lang w:eastAsia="cs-CZ"/>
        </w:rPr>
        <w:t xml:space="preserve"> označují události, které jsou méně závažné, ale stále vyžadují pozornost a analýzu.</w:t>
      </w:r>
    </w:p>
    <w:p w14:paraId="5EF589C0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d) Nízké: Tyto </w:t>
      </w:r>
      <w:proofErr w:type="spellStart"/>
      <w:r w:rsidRPr="00136C42">
        <w:rPr>
          <w:lang w:eastAsia="cs-CZ"/>
        </w:rPr>
        <w:t>alerty</w:t>
      </w:r>
      <w:proofErr w:type="spellEnd"/>
      <w:r w:rsidRPr="00136C42">
        <w:rPr>
          <w:lang w:eastAsia="cs-CZ"/>
        </w:rPr>
        <w:t xml:space="preserve"> označují události, které mají nízkou závažnost a obvykle nevyžadují okamžitou reakci, ale stále by měly být monitorovány a analyzovány.</w:t>
      </w:r>
    </w:p>
    <w:p w14:paraId="0CB26903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Klasifikace výstražných hlášení je důležitá pro prioritizaci a řízení bezpečnostních incidentů, aby se zajistilo rychlé a efektivní řešení nejvýznamnějších hrozeb.</w:t>
      </w:r>
    </w:p>
    <w:p w14:paraId="33735EE6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>Účel a základní postupy forenzní analýzy:</w:t>
      </w:r>
    </w:p>
    <w:p w14:paraId="6C0C69FB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Forenzní analýza je proces sběru, analýzy a interpretace digitálních důkazů za účelem získání informací o podezřelých aktivitách, identifikace pachatelů, a rekonstrukce událostí. Účel forenzní analýzy je získat důkazy, které mohou být použity v právním, disciplinárním nebo jiném procesu.</w:t>
      </w:r>
    </w:p>
    <w:p w14:paraId="334AA684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Základní postupy forenzní analýzy zahrnují:</w:t>
      </w:r>
    </w:p>
    <w:p w14:paraId="51E2D1D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a) Identifikace digitálních důkazů: Tento krok zahrnuje sběr digitálních důkazů z různých zdrojů, jako jsou počítače, servery, mobilní zařízení, síťová zařízení, a další digitální média.</w:t>
      </w:r>
    </w:p>
    <w:p w14:paraId="05984427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b) Analýza digitálních důkazů: Tento krok zahrnuje analýzu digitálních důkazů za použití specializovaných nástrojů a technik, jako je obnova smazaných dat, analýza logů, analýza síťového provozu, a další techniky pro získání informací o podezřelých aktivitách.</w:t>
      </w:r>
    </w:p>
    <w:p w14:paraId="3D7B3DFF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lastRenderedPageBreak/>
        <w:t>c) Interpretace digitálních důkazů: Tento krok zahrnuje interpretaci získaných digitálních důkazů za účelem identifikace pachatelů, rekonstrukce událostí, a získání relevantních informací pro řešení případu.</w:t>
      </w:r>
    </w:p>
    <w:p w14:paraId="6BB647E8" w14:textId="77777777" w:rsidR="00136C42" w:rsidRPr="00136C42" w:rsidRDefault="00136C42" w:rsidP="00136C42">
      <w:pPr>
        <w:pStyle w:val="Odstavce20"/>
      </w:pPr>
      <w:r w:rsidRPr="00136C42">
        <w:rPr>
          <w:lang w:eastAsia="cs-CZ"/>
        </w:rPr>
        <w:t>d) Dokumentace a prezentace v</w:t>
      </w:r>
      <w:r w:rsidRPr="00136C42">
        <w:t>ýsledků: Tento krok zahrnuje dokumentaci výsledků forenzní analýzy, včetně záznamů o provedených analýzách, nalezených důkazech, metodách a technikách použitých při analýze, a dalších relevantních informacích. Dokumentace je důležitá pro prezentaci výsledků forenzní analýzy v soudním procesu, disciplinárním řízení nebo jiném kontextu.</w:t>
      </w:r>
    </w:p>
    <w:p w14:paraId="4AF18957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 xml:space="preserve">Bezpečnostní model </w:t>
      </w:r>
      <w:proofErr w:type="spellStart"/>
      <w:r w:rsidRPr="00136C42">
        <w:rPr>
          <w:rFonts w:eastAsia="Times New Roman"/>
          <w:lang w:eastAsia="cs-CZ"/>
        </w:rPr>
        <w:t>Cyber</w:t>
      </w:r>
      <w:proofErr w:type="spellEnd"/>
      <w:r w:rsidRPr="00136C42">
        <w:rPr>
          <w:rFonts w:eastAsia="Times New Roman"/>
          <w:lang w:eastAsia="cs-CZ"/>
        </w:rPr>
        <w:t xml:space="preserve"> </w:t>
      </w:r>
      <w:proofErr w:type="spellStart"/>
      <w:r w:rsidRPr="00136C42">
        <w:rPr>
          <w:rFonts w:eastAsia="Times New Roman"/>
          <w:lang w:eastAsia="cs-CZ"/>
        </w:rPr>
        <w:t>Kill</w:t>
      </w:r>
      <w:proofErr w:type="spellEnd"/>
      <w:r w:rsidRPr="00136C42">
        <w:rPr>
          <w:rFonts w:eastAsia="Times New Roman"/>
          <w:lang w:eastAsia="cs-CZ"/>
        </w:rPr>
        <w:t xml:space="preserve"> </w:t>
      </w:r>
      <w:proofErr w:type="spellStart"/>
      <w:r w:rsidRPr="00136C42">
        <w:rPr>
          <w:rFonts w:eastAsia="Times New Roman"/>
          <w:lang w:eastAsia="cs-CZ"/>
        </w:rPr>
        <w:t>Chain</w:t>
      </w:r>
      <w:proofErr w:type="spellEnd"/>
      <w:r w:rsidRPr="00136C42">
        <w:rPr>
          <w:rFonts w:eastAsia="Times New Roman"/>
          <w:lang w:eastAsia="cs-CZ"/>
        </w:rPr>
        <w:t>:</w:t>
      </w:r>
    </w:p>
    <w:p w14:paraId="2F2EA466" w14:textId="77777777" w:rsidR="00136C42" w:rsidRPr="00136C42" w:rsidRDefault="00136C42" w:rsidP="00136C42">
      <w:pPr>
        <w:pStyle w:val="Odstavce20"/>
        <w:rPr>
          <w:lang w:eastAsia="cs-CZ"/>
        </w:rPr>
      </w:pPr>
      <w:proofErr w:type="spellStart"/>
      <w:r w:rsidRPr="00136C42">
        <w:rPr>
          <w:lang w:eastAsia="cs-CZ"/>
        </w:rPr>
        <w:t>Cyber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Kill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Chain</w:t>
      </w:r>
      <w:proofErr w:type="spellEnd"/>
      <w:r w:rsidRPr="00136C42">
        <w:rPr>
          <w:lang w:eastAsia="cs-CZ"/>
        </w:rPr>
        <w:t xml:space="preserve"> je konceptuální model, který popisuje kroky, které útočníci obvykle podnikají při provádění útoků na cílovou síť nebo systém. Model byl vyvinut společností </w:t>
      </w:r>
      <w:proofErr w:type="spellStart"/>
      <w:r w:rsidRPr="00136C42">
        <w:rPr>
          <w:lang w:eastAsia="cs-CZ"/>
        </w:rPr>
        <w:t>Lockheed</w:t>
      </w:r>
      <w:proofErr w:type="spellEnd"/>
      <w:r w:rsidRPr="00136C42">
        <w:rPr>
          <w:lang w:eastAsia="cs-CZ"/>
        </w:rPr>
        <w:t xml:space="preserve"> Martin a </w:t>
      </w:r>
      <w:proofErr w:type="gramStart"/>
      <w:r w:rsidRPr="00136C42">
        <w:rPr>
          <w:lang w:eastAsia="cs-CZ"/>
        </w:rPr>
        <w:t>slouží</w:t>
      </w:r>
      <w:proofErr w:type="gramEnd"/>
      <w:r w:rsidRPr="00136C42">
        <w:rPr>
          <w:lang w:eastAsia="cs-CZ"/>
        </w:rPr>
        <w:t xml:space="preserve"> k identifikaci a prevenci útoků.</w:t>
      </w:r>
    </w:p>
    <w:p w14:paraId="2B65B61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Bezpečnostní model </w:t>
      </w:r>
      <w:proofErr w:type="spellStart"/>
      <w:r w:rsidRPr="00136C42">
        <w:rPr>
          <w:lang w:eastAsia="cs-CZ"/>
        </w:rPr>
        <w:t>Cyber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Kill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Chain</w:t>
      </w:r>
      <w:proofErr w:type="spellEnd"/>
      <w:r w:rsidRPr="00136C42">
        <w:rPr>
          <w:lang w:eastAsia="cs-CZ"/>
        </w:rPr>
        <w:t xml:space="preserve"> zahrnuje následující kroky:</w:t>
      </w:r>
    </w:p>
    <w:p w14:paraId="7806A248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a) Fáze průniku (</w:t>
      </w:r>
      <w:proofErr w:type="spellStart"/>
      <w:r w:rsidRPr="00136C42">
        <w:rPr>
          <w:lang w:eastAsia="cs-CZ"/>
        </w:rPr>
        <w:t>Reconnaissance</w:t>
      </w:r>
      <w:proofErr w:type="spellEnd"/>
      <w:r w:rsidRPr="00136C42">
        <w:rPr>
          <w:lang w:eastAsia="cs-CZ"/>
        </w:rPr>
        <w:t>): Útočník shromažďuje informace o cílové síti nebo systému, například pomocí vyhledávání na internetu, skenování síťových zařízení, sběru informací o zaměstnancích atd.</w:t>
      </w:r>
    </w:p>
    <w:p w14:paraId="318CAAE1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b) Fáze doručení (</w:t>
      </w:r>
      <w:proofErr w:type="spellStart"/>
      <w:r w:rsidRPr="00136C42">
        <w:rPr>
          <w:lang w:eastAsia="cs-CZ"/>
        </w:rPr>
        <w:t>Delivery</w:t>
      </w:r>
      <w:proofErr w:type="spellEnd"/>
      <w:r w:rsidRPr="00136C42">
        <w:rPr>
          <w:lang w:eastAsia="cs-CZ"/>
        </w:rPr>
        <w:t xml:space="preserve">): Útočník doručuje </w:t>
      </w:r>
      <w:proofErr w:type="spellStart"/>
      <w:r w:rsidRPr="00136C42">
        <w:rPr>
          <w:lang w:eastAsia="cs-CZ"/>
        </w:rPr>
        <w:t>malwarový</w:t>
      </w:r>
      <w:proofErr w:type="spellEnd"/>
      <w:r w:rsidRPr="00136C42">
        <w:rPr>
          <w:lang w:eastAsia="cs-CZ"/>
        </w:rPr>
        <w:t xml:space="preserve"> kód nebo jiný škodlivý obsah na cílový systém, například pomocí </w:t>
      </w:r>
      <w:proofErr w:type="spellStart"/>
      <w:r w:rsidRPr="00136C42">
        <w:rPr>
          <w:lang w:eastAsia="cs-CZ"/>
        </w:rPr>
        <w:t>phishingových</w:t>
      </w:r>
      <w:proofErr w:type="spellEnd"/>
      <w:r w:rsidRPr="00136C42">
        <w:rPr>
          <w:lang w:eastAsia="cs-CZ"/>
        </w:rPr>
        <w:t xml:space="preserve"> e-mailů, </w:t>
      </w:r>
      <w:proofErr w:type="spellStart"/>
      <w:r w:rsidRPr="00136C42">
        <w:rPr>
          <w:lang w:eastAsia="cs-CZ"/>
        </w:rPr>
        <w:t>exploitů</w:t>
      </w:r>
      <w:proofErr w:type="spellEnd"/>
      <w:r w:rsidRPr="00136C42">
        <w:rPr>
          <w:lang w:eastAsia="cs-CZ"/>
        </w:rPr>
        <w:t>, sociálního inženýrství atd.</w:t>
      </w:r>
    </w:p>
    <w:p w14:paraId="7C8443FD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c) Fáze exploatace (</w:t>
      </w:r>
      <w:proofErr w:type="spellStart"/>
      <w:r w:rsidRPr="00136C42">
        <w:rPr>
          <w:lang w:eastAsia="cs-CZ"/>
        </w:rPr>
        <w:t>Exploitation</w:t>
      </w:r>
      <w:proofErr w:type="spellEnd"/>
      <w:r w:rsidRPr="00136C42">
        <w:rPr>
          <w:lang w:eastAsia="cs-CZ"/>
        </w:rPr>
        <w:t xml:space="preserve">): Útočník využívá identifikované zranitelnosti nebo slabiny v systému k získání neoprávněného přístupu nebo provádění dalších útoků, jako je šifrování dat, vytvoření </w:t>
      </w:r>
      <w:proofErr w:type="gramStart"/>
      <w:r w:rsidRPr="00136C42">
        <w:rPr>
          <w:lang w:eastAsia="cs-CZ"/>
        </w:rPr>
        <w:t>záloh,</w:t>
      </w:r>
      <w:proofErr w:type="gramEnd"/>
      <w:r w:rsidRPr="00136C42">
        <w:rPr>
          <w:lang w:eastAsia="cs-CZ"/>
        </w:rPr>
        <w:t xml:space="preserve"> atd.</w:t>
      </w:r>
    </w:p>
    <w:p w14:paraId="79314156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d) Fáze instalace (</w:t>
      </w:r>
      <w:proofErr w:type="spellStart"/>
      <w:r w:rsidRPr="00136C42">
        <w:rPr>
          <w:lang w:eastAsia="cs-CZ"/>
        </w:rPr>
        <w:t>Installation</w:t>
      </w:r>
      <w:proofErr w:type="spellEnd"/>
      <w:r w:rsidRPr="00136C42">
        <w:rPr>
          <w:lang w:eastAsia="cs-CZ"/>
        </w:rPr>
        <w:t xml:space="preserve">): Útočník instaluje a zakotvuje </w:t>
      </w:r>
      <w:proofErr w:type="spellStart"/>
      <w:r w:rsidRPr="00136C42">
        <w:rPr>
          <w:lang w:eastAsia="cs-CZ"/>
        </w:rPr>
        <w:t>malwarový</w:t>
      </w:r>
      <w:proofErr w:type="spellEnd"/>
      <w:r w:rsidRPr="00136C42">
        <w:rPr>
          <w:lang w:eastAsia="cs-CZ"/>
        </w:rPr>
        <w:t xml:space="preserve"> kód nebo jiné nástroje pro další průzkum, rozšíření přístupu nebo další útoky.</w:t>
      </w:r>
    </w:p>
    <w:p w14:paraId="71A466F7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e) Fáze operace (</w:t>
      </w:r>
      <w:proofErr w:type="spellStart"/>
      <w:r w:rsidRPr="00136C42">
        <w:rPr>
          <w:lang w:eastAsia="cs-CZ"/>
        </w:rPr>
        <w:t>Command</w:t>
      </w:r>
      <w:proofErr w:type="spellEnd"/>
      <w:r w:rsidRPr="00136C42">
        <w:rPr>
          <w:lang w:eastAsia="cs-CZ"/>
        </w:rPr>
        <w:t xml:space="preserve"> and </w:t>
      </w:r>
      <w:proofErr w:type="spellStart"/>
      <w:r w:rsidRPr="00136C42">
        <w:rPr>
          <w:lang w:eastAsia="cs-CZ"/>
        </w:rPr>
        <w:t>Control</w:t>
      </w:r>
      <w:proofErr w:type="spellEnd"/>
      <w:r w:rsidRPr="00136C42">
        <w:rPr>
          <w:lang w:eastAsia="cs-CZ"/>
        </w:rPr>
        <w:t xml:space="preserve">): Útočník </w:t>
      </w:r>
      <w:proofErr w:type="spellStart"/>
      <w:r w:rsidRPr="00136C42">
        <w:rPr>
          <w:lang w:eastAsia="cs-CZ"/>
        </w:rPr>
        <w:t>etablovává</w:t>
      </w:r>
      <w:proofErr w:type="spellEnd"/>
      <w:r w:rsidRPr="00136C42">
        <w:rPr>
          <w:lang w:eastAsia="cs-CZ"/>
        </w:rPr>
        <w:t xml:space="preserve"> komunikaci s cílovým systémem nebo sítí, aby mohl provádět další akce, ovládat systém, sbírat data atd.</w:t>
      </w:r>
    </w:p>
    <w:p w14:paraId="4B0F132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f) Fáze akce (</w:t>
      </w:r>
      <w:proofErr w:type="spellStart"/>
      <w:r w:rsidRPr="00136C42">
        <w:rPr>
          <w:lang w:eastAsia="cs-CZ"/>
        </w:rPr>
        <w:t>Actions</w:t>
      </w:r>
      <w:proofErr w:type="spellEnd"/>
      <w:r w:rsidRPr="00136C42">
        <w:rPr>
          <w:lang w:eastAsia="cs-CZ"/>
        </w:rPr>
        <w:t xml:space="preserve"> on </w:t>
      </w:r>
      <w:proofErr w:type="spellStart"/>
      <w:r w:rsidRPr="00136C42">
        <w:rPr>
          <w:lang w:eastAsia="cs-CZ"/>
        </w:rPr>
        <w:t>Objectives</w:t>
      </w:r>
      <w:proofErr w:type="spellEnd"/>
      <w:r w:rsidRPr="00136C42">
        <w:rPr>
          <w:lang w:eastAsia="cs-CZ"/>
        </w:rPr>
        <w:t xml:space="preserve">): Útočník provádí akce na cílovém systému nebo síti, které jsou v souladu s jeho cíli, například </w:t>
      </w:r>
      <w:proofErr w:type="spellStart"/>
      <w:r w:rsidRPr="00136C42">
        <w:rPr>
          <w:lang w:eastAsia="cs-CZ"/>
        </w:rPr>
        <w:t>exfiltrace</w:t>
      </w:r>
      <w:proofErr w:type="spellEnd"/>
      <w:r w:rsidRPr="00136C42">
        <w:rPr>
          <w:lang w:eastAsia="cs-CZ"/>
        </w:rPr>
        <w:t xml:space="preserve"> dat, změna nastavení systému, vytváření záloh atd.</w:t>
      </w:r>
    </w:p>
    <w:p w14:paraId="37455D21" w14:textId="77777777" w:rsidR="00136C42" w:rsidRPr="00136C42" w:rsidRDefault="00136C42" w:rsidP="00136C42">
      <w:pPr>
        <w:pStyle w:val="Odstavce20"/>
      </w:pPr>
      <w:r w:rsidRPr="00136C42">
        <w:rPr>
          <w:lang w:eastAsia="cs-CZ"/>
        </w:rPr>
        <w:t xml:space="preserve">Cílem modelu </w:t>
      </w:r>
      <w:proofErr w:type="spellStart"/>
      <w:r w:rsidRPr="00136C42">
        <w:rPr>
          <w:lang w:eastAsia="cs-CZ"/>
        </w:rPr>
        <w:t>Cyber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Kill</w:t>
      </w:r>
      <w:proofErr w:type="spellEnd"/>
      <w:r w:rsidRPr="00136C42">
        <w:rPr>
          <w:lang w:eastAsia="cs-CZ"/>
        </w:rPr>
        <w:t xml:space="preserve"> </w:t>
      </w:r>
      <w:proofErr w:type="spellStart"/>
      <w:r w:rsidRPr="00136C42">
        <w:rPr>
          <w:lang w:eastAsia="cs-CZ"/>
        </w:rPr>
        <w:t>Chain</w:t>
      </w:r>
      <w:proofErr w:type="spellEnd"/>
      <w:r w:rsidRPr="00136C42">
        <w:rPr>
          <w:lang w:eastAsia="cs-CZ"/>
        </w:rPr>
        <w:t xml:space="preserve"> je identifikovat tyto kroky útočníků a přijmout </w:t>
      </w:r>
      <w:proofErr w:type="spellStart"/>
      <w:r w:rsidRPr="00136C42">
        <w:rPr>
          <w:lang w:eastAsia="cs-CZ"/>
        </w:rPr>
        <w:t>prevent</w:t>
      </w:r>
      <w:r w:rsidRPr="00136C42">
        <w:t>ní</w:t>
      </w:r>
      <w:proofErr w:type="spellEnd"/>
      <w:r w:rsidRPr="00136C42">
        <w:t xml:space="preserve"> opatření na každé fázi, aby se minimalizovala škoda způsobená útokem. Model </w:t>
      </w:r>
      <w:proofErr w:type="spellStart"/>
      <w:r w:rsidRPr="00136C42">
        <w:t>Cyber</w:t>
      </w:r>
      <w:proofErr w:type="spellEnd"/>
      <w:r w:rsidRPr="00136C42">
        <w:t xml:space="preserve"> </w:t>
      </w:r>
      <w:proofErr w:type="spellStart"/>
      <w:r w:rsidRPr="00136C42">
        <w:t>Kill</w:t>
      </w:r>
      <w:proofErr w:type="spellEnd"/>
      <w:r w:rsidRPr="00136C42">
        <w:t xml:space="preserve"> </w:t>
      </w:r>
      <w:proofErr w:type="spellStart"/>
      <w:r w:rsidRPr="00136C42">
        <w:t>Chain</w:t>
      </w:r>
      <w:proofErr w:type="spellEnd"/>
      <w:r w:rsidRPr="00136C42">
        <w:t xml:space="preserve"> </w:t>
      </w:r>
      <w:proofErr w:type="gramStart"/>
      <w:r w:rsidRPr="00136C42">
        <w:t>slouží</w:t>
      </w:r>
      <w:proofErr w:type="gramEnd"/>
      <w:r w:rsidRPr="00136C42">
        <w:t xml:space="preserve"> jako základ pro strategie a opatření v oblasti kybernetické bezpečnosti, které se zaměřují na detekci, prevenci a reakci na útoky na cílové systémy nebo sítě.</w:t>
      </w:r>
    </w:p>
    <w:p w14:paraId="7B128025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>Účel a součásti systému reakce na incidenty:</w:t>
      </w:r>
    </w:p>
    <w:p w14:paraId="0FCAFE6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Systém reakce na incidenty je soubor procesů, postupů a technologií, které organizace používají k identifikaci, vyšetřování, odpovídání a řešení kybernetických incidentů. Účelem systému reakce na incidenty je minimalizovat škody způsobené kybernetickými útoky, obnovit normální provoz a zajistit ochranu informačního prostředí organizace. Součásti systému reakce na incidenty zahrnují:</w:t>
      </w:r>
    </w:p>
    <w:p w14:paraId="798DC1A7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 xml:space="preserve">a) Identifikace a detekce incidentů: Systém reakce na incidenty zahrnuje nástroje, které </w:t>
      </w:r>
      <w:proofErr w:type="gramStart"/>
      <w:r w:rsidRPr="00136C42">
        <w:rPr>
          <w:lang w:eastAsia="cs-CZ"/>
        </w:rPr>
        <w:t>slouží</w:t>
      </w:r>
      <w:proofErr w:type="gramEnd"/>
      <w:r w:rsidRPr="00136C42">
        <w:rPr>
          <w:lang w:eastAsia="cs-CZ"/>
        </w:rPr>
        <w:t xml:space="preserve"> k identifikaci a detekci možných kybernetických incidentů, například firewally, systémy detekce a prevence intruzí (IDS/IPS), bezpečnostní informační a událostní management (SIEM) systémy, a další.</w:t>
      </w:r>
    </w:p>
    <w:p w14:paraId="4E4B0B85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b) Vyšetřování a analýza incidentů: Po identifikaci incidentu následuje jeho vyšetřování a analýza, které mohou zahrnovat analýzu logů, forenzní analýzu, analýzu síťového provozu, analýzu škodlivého kódu a dalších stop, které mohou pomoci identifikovat původce a způsob útoku.</w:t>
      </w:r>
    </w:p>
    <w:p w14:paraId="3005BDDE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c) Odpovídání na incidenty: Po vyšetřování a analýze je třeba rychle a účinně reagovat na incident. To může zahrnovat izolaci postižených systémů, blokování útočníků, obnovu záloh, opravy zranitelností, změny nastavení systémů a další opatření na minimalizaci škod.</w:t>
      </w:r>
    </w:p>
    <w:p w14:paraId="4EE5EB8D" w14:textId="77777777" w:rsidR="00136C42" w:rsidRPr="00136C42" w:rsidRDefault="00136C42" w:rsidP="00136C42">
      <w:pPr>
        <w:pStyle w:val="Odstavce20"/>
      </w:pPr>
      <w:r w:rsidRPr="00136C42">
        <w:rPr>
          <w:lang w:eastAsia="cs-CZ"/>
        </w:rPr>
        <w:t xml:space="preserve">d) Řešení a dokumentace incidentů: Po ukončení incidentu je důležité provést řešení incidentu, což zahrnuje kompletní obnovu postižených systémů, vyřešení zranitelností, aktualizace bezpečnostních </w:t>
      </w:r>
      <w:r w:rsidRPr="00136C42">
        <w:rPr>
          <w:lang w:eastAsia="cs-CZ"/>
        </w:rPr>
        <w:lastRenderedPageBreak/>
        <w:t xml:space="preserve">politik a dalších opatření na prevenci podobných incidentů v budoucnosti. Součástí řešení incidentů je také dokumentace, která </w:t>
      </w:r>
      <w:proofErr w:type="gramStart"/>
      <w:r w:rsidRPr="00136C42">
        <w:rPr>
          <w:lang w:eastAsia="cs-CZ"/>
        </w:rPr>
        <w:t>slouží</w:t>
      </w:r>
      <w:proofErr w:type="gramEnd"/>
      <w:r w:rsidRPr="00136C42">
        <w:rPr>
          <w:lang w:eastAsia="cs-CZ"/>
        </w:rPr>
        <w:t xml:space="preserve"> k zaznamenání všech provedených akcí, nalezených důkazů, a jako </w:t>
      </w:r>
      <w:proofErr w:type="spellStart"/>
      <w:r w:rsidRPr="00136C42">
        <w:rPr>
          <w:lang w:eastAsia="cs-CZ"/>
        </w:rPr>
        <w:t>zdroj</w:t>
      </w:r>
      <w:r w:rsidRPr="00136C42">
        <w:t>informací</w:t>
      </w:r>
      <w:proofErr w:type="spellEnd"/>
      <w:r w:rsidRPr="00136C42">
        <w:t xml:space="preserve"> pro budoucí incidenty a analýzu.</w:t>
      </w:r>
    </w:p>
    <w:p w14:paraId="658A599C" w14:textId="77777777" w:rsidR="00136C42" w:rsidRPr="00136C42" w:rsidRDefault="00136C42" w:rsidP="00136C42">
      <w:pPr>
        <w:pStyle w:val="Nadpis1"/>
        <w:rPr>
          <w:rFonts w:eastAsia="Times New Roman"/>
          <w:lang w:eastAsia="cs-CZ"/>
        </w:rPr>
      </w:pPr>
      <w:r w:rsidRPr="00136C42">
        <w:rPr>
          <w:rFonts w:eastAsia="Times New Roman"/>
          <w:lang w:eastAsia="cs-CZ"/>
        </w:rPr>
        <w:t>Životní cyklus procesu reakce na incidenty:</w:t>
      </w:r>
    </w:p>
    <w:p w14:paraId="079CAA44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Proces reakce na incidenty obvykle následuje životní cyklus, který zahrnuje několik fází:</w:t>
      </w:r>
    </w:p>
    <w:p w14:paraId="203C9818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a) Identifikace: Tato fáze zahrnuje detekci a identifikaci potenciálních kybernetických incidentů pomocí nástrojů, jako jsou IDS/IPS, SIEM systémy, a další. Incidenty mohou být identifikovány na základě detekce anomálií, podezřelého chování, známých signatur škodlivého kódu nebo jiných indikátorů kompromitace.</w:t>
      </w:r>
    </w:p>
    <w:p w14:paraId="4FA39CB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b) Vyšetřování: Po identifikaci incidentu následuje vyšetřování a analýza, které mají za cíl získat co nejvíce informací o incidentu, jeho způsobu, rozsahu a dopadech. To může zahrnovat analýzu logů, forenzní analýzu, analýzu síťového provozu, analýzu škodlivého kódu a dalších stop, které mohou pomoci identifikovat původce a způsob útoku.</w:t>
      </w:r>
    </w:p>
    <w:p w14:paraId="52BF398C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c) Odpovídání: Po vyšetřování a analýze je třeba rychle a účinně reagovat na incident. To může zahrnovat izolaci postižených systémů, blokování útočníků, obnovu záloh, opravy zranitelností, změny nastavení systémů a další opatření na minimalizaci škod.</w:t>
      </w:r>
    </w:p>
    <w:p w14:paraId="0D0F846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d) Řešení: Po ukončení incidentu je důležité provést řešení incidentu, což zahrnuje kompletní obnovu postižených systémů, vyřešení zranitelností, aktualizace bezpečnostních politik a dalších opatření na prevenci podobných incidentů v budoucnosti.</w:t>
      </w:r>
    </w:p>
    <w:p w14:paraId="275652E2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e) Monitorování a preventivní opatření: Po vyřešení incidentu je důležité monitorovat situaci a provádět preventivní opatření pro minimalizaci rizika budoucích incidentů. To může zahrnovat aktualizaci bezpečnostních politik, zlepšení detekčních a prevence opatření, školení zaměstnanců a další.</w:t>
      </w:r>
    </w:p>
    <w:p w14:paraId="35B6732E" w14:textId="77777777" w:rsidR="00136C42" w:rsidRPr="00136C42" w:rsidRDefault="00136C42" w:rsidP="00136C42">
      <w:pPr>
        <w:pStyle w:val="Odstavce20"/>
        <w:rPr>
          <w:lang w:eastAsia="cs-CZ"/>
        </w:rPr>
      </w:pPr>
      <w:r w:rsidRPr="00136C42">
        <w:rPr>
          <w:lang w:eastAsia="cs-CZ"/>
        </w:rPr>
        <w:t>f) Dokumentace: Každý incident by měl být důkladně zdokumentován, včetně všech provedených akcí, nalezených důkazů, a jako zdroj informací pro budoucí incidenty a analýzu.</w:t>
      </w:r>
    </w:p>
    <w:p w14:paraId="34141C16" w14:textId="77777777" w:rsidR="00136C42" w:rsidRPr="00716D0B" w:rsidRDefault="00136C42" w:rsidP="00716D0B">
      <w:pPr>
        <w:pStyle w:val="Odstavce20"/>
      </w:pPr>
      <w:r w:rsidRPr="00716D0B">
        <w:t>Tímto způsobem životní cyklus procesu reakce na incidenty umožňuje organizacím systematicky</w:t>
      </w:r>
      <w:r w:rsidRPr="00716D0B">
        <w:t xml:space="preserve"> </w:t>
      </w:r>
      <w:r w:rsidRPr="00716D0B">
        <w:t>a efektivně reagovat na kybernetické incidenty, identifikovat jejich původce, minimalizovat škody a prevence budoucích incidentů.</w:t>
      </w:r>
    </w:p>
    <w:p w14:paraId="02864EFD" w14:textId="77777777" w:rsidR="00136C42" w:rsidRPr="00716D0B" w:rsidRDefault="00136C42" w:rsidP="00716D0B">
      <w:pPr>
        <w:pStyle w:val="Odstavce20"/>
      </w:pPr>
      <w:r w:rsidRPr="00716D0B">
        <w:t>V rámci životního cyklu procesu reakce na incidenty je důležité mít také definované postupy, politiky a plány, které organizaci umožní rychle a efektivně reagovat na různé typy kybernetických incidentů. To zahrnuje také spolupráci s interními týmy, jako jsou IT týmy, bezpečnostní týmy a týmy pro forenzní analýzu, a také externími subjekty, jako jsou bezpečnostní partneři, dodavatelé a orgány činné v trestním řízení.</w:t>
      </w:r>
    </w:p>
    <w:p w14:paraId="7590EEF6" w14:textId="77777777" w:rsidR="00136C42" w:rsidRPr="00716D0B" w:rsidRDefault="00136C42" w:rsidP="00716D0B">
      <w:pPr>
        <w:pStyle w:val="Odstavce20"/>
      </w:pPr>
      <w:r w:rsidRPr="00716D0B">
        <w:t>Celý proces reakce na incidenty může být také součástí širšího programu kybernetické bezpečnosti, který zahrnuje prevenci, detekci, reakci a obnovu po kybernetických incidentech. Tento program by měl být pravidelně aktualizován a testován, aby byl schopen efektivně reagovat na nové hrozby a rizika.</w:t>
      </w:r>
    </w:p>
    <w:p w14:paraId="542C5645" w14:textId="77777777" w:rsidR="00136C42" w:rsidRPr="00716D0B" w:rsidRDefault="00136C42" w:rsidP="00716D0B">
      <w:pPr>
        <w:pStyle w:val="Odstavce20"/>
      </w:pPr>
      <w:r w:rsidRPr="00716D0B">
        <w:t>V rámci procesu reakce na incidenty je důležité také dodržování právních a regulačních požadavků, jako je zákonná povinnost hlásit incidenty dohledovým orgánům, dodržování ochrany osobních údajů a dalších relevantních předpisů.</w:t>
      </w:r>
    </w:p>
    <w:p w14:paraId="43F66C0F" w14:textId="77777777" w:rsidR="00136C42" w:rsidRPr="00716D0B" w:rsidRDefault="00136C42" w:rsidP="00716D0B">
      <w:pPr>
        <w:pStyle w:val="Odstavce20"/>
      </w:pPr>
      <w:r w:rsidRPr="00716D0B">
        <w:t xml:space="preserve">Celkově lze </w:t>
      </w:r>
      <w:proofErr w:type="gramStart"/>
      <w:r w:rsidRPr="00716D0B">
        <w:t>říci</w:t>
      </w:r>
      <w:proofErr w:type="gramEnd"/>
      <w:r w:rsidRPr="00716D0B">
        <w:t>, že proces reakce na incidenty je nezbytnou součástí kybernetické bezpečnosti organizace a umožňuje efektivní identifikaci, vyšetřování, odpovídání a řešení kybernetických incidentů, s cílem minimalizovat škody a prevence budoucích incidentů.</w:t>
      </w:r>
    </w:p>
    <w:p w14:paraId="6E70688B" w14:textId="77777777" w:rsidR="00136C42" w:rsidRDefault="00136C42" w:rsidP="00136C42">
      <w:pPr>
        <w:pStyle w:val="Odstavce20"/>
      </w:pPr>
    </w:p>
    <w:p w14:paraId="2EABE8FF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747F"/>
    <w:multiLevelType w:val="multilevel"/>
    <w:tmpl w:val="E7DA53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C1D37"/>
    <w:multiLevelType w:val="multilevel"/>
    <w:tmpl w:val="DABAA7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16E97"/>
    <w:multiLevelType w:val="multilevel"/>
    <w:tmpl w:val="D158D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44907"/>
    <w:multiLevelType w:val="multilevel"/>
    <w:tmpl w:val="9AC63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F5987"/>
    <w:multiLevelType w:val="multilevel"/>
    <w:tmpl w:val="D2A6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4588F"/>
    <w:multiLevelType w:val="multilevel"/>
    <w:tmpl w:val="42C4D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72C81"/>
    <w:multiLevelType w:val="multilevel"/>
    <w:tmpl w:val="1A381B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797374">
    <w:abstractNumId w:val="5"/>
  </w:num>
  <w:num w:numId="2" w16cid:durableId="1745764404">
    <w:abstractNumId w:val="3"/>
  </w:num>
  <w:num w:numId="3" w16cid:durableId="1565876303">
    <w:abstractNumId w:val="6"/>
  </w:num>
  <w:num w:numId="4" w16cid:durableId="2017883923">
    <w:abstractNumId w:val="2"/>
  </w:num>
  <w:num w:numId="5" w16cid:durableId="358242097">
    <w:abstractNumId w:val="7"/>
  </w:num>
  <w:num w:numId="6" w16cid:durableId="910626788">
    <w:abstractNumId w:val="1"/>
  </w:num>
  <w:num w:numId="7" w16cid:durableId="554200886">
    <w:abstractNumId w:val="4"/>
  </w:num>
  <w:num w:numId="8" w16cid:durableId="3292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42"/>
    <w:rsid w:val="00000E3E"/>
    <w:rsid w:val="000D6BF7"/>
    <w:rsid w:val="00136C42"/>
    <w:rsid w:val="002633D3"/>
    <w:rsid w:val="00716D0B"/>
    <w:rsid w:val="0085493B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8B45"/>
  <w15:chartTrackingRefBased/>
  <w15:docId w15:val="{B4F2D546-BA16-4A20-A294-2E455277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6C42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6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3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136C42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136C42"/>
    <w:pPr>
      <w:numPr>
        <w:numId w:val="8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136C42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136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8114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134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72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72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59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1549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</cp:revision>
  <dcterms:created xsi:type="dcterms:W3CDTF">2023-04-25T10:55:00Z</dcterms:created>
  <dcterms:modified xsi:type="dcterms:W3CDTF">2023-04-25T11:17:00Z</dcterms:modified>
</cp:coreProperties>
</file>