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EE89" w14:textId="77777777" w:rsidR="00ED385E" w:rsidRDefault="00ED385E" w:rsidP="00C106CE">
      <w:pPr>
        <w:pStyle w:val="Nadpis1"/>
      </w:pPr>
      <w:r>
        <w:t>Cesta paketu od zdroje k cíli přes směrovače probíhá následovně:</w:t>
      </w:r>
    </w:p>
    <w:p w14:paraId="2E7DC387" w14:textId="77777777" w:rsidR="00ED385E" w:rsidRDefault="00ED385E" w:rsidP="00C106CE">
      <w:pPr>
        <w:pStyle w:val="Odstavce20"/>
      </w:pPr>
      <w:r>
        <w:t>Zdrojové zařízení (např. počítač) odešle paket na svou výchozí bránu (default gateway), která je obvykle nastavena na IP adresu směrovače.</w:t>
      </w:r>
    </w:p>
    <w:p w14:paraId="29C2F001" w14:textId="77777777" w:rsidR="00ED385E" w:rsidRDefault="00ED385E" w:rsidP="00C106CE">
      <w:pPr>
        <w:pStyle w:val="Odstavce20"/>
      </w:pPr>
      <w:r>
        <w:t>Směrovač obdrží paket od zdrojového zařízení a rozhodne, kam jej dále přeposlat na základě směrovací tabulky a směrovacích algoritmů.</w:t>
      </w:r>
    </w:p>
    <w:p w14:paraId="367E27A9" w14:textId="77777777" w:rsidR="00ED385E" w:rsidRDefault="00ED385E" w:rsidP="00C106CE">
      <w:pPr>
        <w:pStyle w:val="Odstavce20"/>
      </w:pPr>
      <w:r>
        <w:t>Směrovač vyhledá cílovou IP adresu paketu ve své směrovací tabulce. Směrovací tabulka obsahuje informace o síťových cestách k různým cílovým sítím.</w:t>
      </w:r>
    </w:p>
    <w:p w14:paraId="20C45B4F" w14:textId="77777777" w:rsidR="00ED385E" w:rsidRDefault="00ED385E" w:rsidP="00C106CE">
      <w:pPr>
        <w:pStyle w:val="Odstavce20"/>
      </w:pPr>
      <w:r>
        <w:t>Pokud směrovač najde shodu mezi cílovou IP adresou paketu a záznamem ve své směrovací tabulce, pak paket přepošle na rozhraní, které je připojené k cílové síti.</w:t>
      </w:r>
    </w:p>
    <w:p w14:paraId="27EFA22B" w14:textId="77777777" w:rsidR="00ED385E" w:rsidRDefault="00ED385E" w:rsidP="00C106CE">
      <w:pPr>
        <w:pStyle w:val="Odstavce20"/>
      </w:pPr>
      <w:r>
        <w:t>Pokud směrovač nenajde shodu ve své směrovací tabulce, pak se rozhodne, kam paket přeposlat na základě nastavených pravidel, jako je například použití default gateway nebo směrování na jiný směrovač.</w:t>
      </w:r>
    </w:p>
    <w:p w14:paraId="2F2D1580" w14:textId="77777777" w:rsidR="00ED385E" w:rsidRDefault="00ED385E" w:rsidP="00C106CE">
      <w:pPr>
        <w:pStyle w:val="Odstavce20"/>
      </w:pPr>
      <w:r>
        <w:t>Proces se opakuje na každém směrovači na cestě od zdroje k cíli, dokud paket nedosáhne svého cílového zařízení.</w:t>
      </w:r>
    </w:p>
    <w:p w14:paraId="0360602F" w14:textId="77777777" w:rsidR="00C106CE" w:rsidRDefault="00ED385E" w:rsidP="00C106CE">
      <w:pPr>
        <w:pStyle w:val="Nadpis1"/>
      </w:pPr>
      <w:r>
        <w:t xml:space="preserve">Základní struktura směrovací tabulky </w:t>
      </w:r>
    </w:p>
    <w:p w14:paraId="6F9EAD15" w14:textId="298F8EA7" w:rsidR="00ED385E" w:rsidRDefault="00ED385E" w:rsidP="00C106CE">
      <w:pPr>
        <w:pStyle w:val="Odstavce20"/>
      </w:pPr>
      <w:r>
        <w:t>obsahuje informace o síťových cestách a přidružených rozhraních. Každý záznam v tabulce zahrnuje cílovou IP adresu, masku sítě, rozhraní nebo další směrovač, kam má být paket přeposlán, a metriku nebo hodnotu priority, která určuje preferenci daného záznamu před ostatními záznamy. Směrovač vyhledává nejdelší shodu mezi cílovou IP adresou paketu a záznamy ve své směrovací tabulce, a podle toho rozhoduje, kterou cestou paket poslat.</w:t>
      </w:r>
    </w:p>
    <w:p w14:paraId="3562F9D0" w14:textId="77777777" w:rsidR="00ED385E" w:rsidRDefault="00ED385E" w:rsidP="00C106CE">
      <w:pPr>
        <w:pStyle w:val="Nadpis1"/>
      </w:pPr>
      <w:r>
        <w:t>Výhody statického směrování:</w:t>
      </w:r>
    </w:p>
    <w:p w14:paraId="31166BB8" w14:textId="77777777" w:rsidR="00ED385E" w:rsidRDefault="00ED385E" w:rsidP="00C106CE">
      <w:pPr>
        <w:pStyle w:val="Odstavce20"/>
      </w:pPr>
      <w:r>
        <w:t>Jasná kontrola: Administrátor má úplnou kontrolu nad směrováním a může nastavit požadované cesty podle svých potřeb.</w:t>
      </w:r>
    </w:p>
    <w:p w14:paraId="442F2C70" w14:textId="77777777" w:rsidR="00ED385E" w:rsidRDefault="00ED385E" w:rsidP="00C106CE">
      <w:pPr>
        <w:pStyle w:val="Odstavce20"/>
      </w:pPr>
      <w:r>
        <w:t>Nízká náročnost na výpočetní zdroje: Statické směrování nevyžaduje žádný výpočetně náročný algoritmus, což snižuje zátěž na směrovačích.</w:t>
      </w:r>
    </w:p>
    <w:p w14:paraId="60C8A02C" w14:textId="77777777" w:rsidR="00ED385E" w:rsidRDefault="00ED385E" w:rsidP="00C106CE">
      <w:pPr>
        <w:pStyle w:val="Odstavce20"/>
      </w:pPr>
      <w:r>
        <w:t>Příklady použití statického směrování mohou zahrnovat malé sítě s jednoduchou topologií nebo situace, kde je potřeba mít pevnou kontrolu nad směrováním, například pro zajištění bezpečnosti nebo souladu s určitými požadavky nebo regulacemi.</w:t>
      </w:r>
    </w:p>
    <w:p w14:paraId="0BB5AFE0" w14:textId="77777777" w:rsidR="00ED385E" w:rsidRDefault="00ED385E" w:rsidP="00C106CE">
      <w:pPr>
        <w:pStyle w:val="Nadpis1"/>
      </w:pPr>
      <w:r>
        <w:t>Nevýhody statického směrování:</w:t>
      </w:r>
    </w:p>
    <w:p w14:paraId="5428C977" w14:textId="77777777" w:rsidR="00ED385E" w:rsidRDefault="00ED385E" w:rsidP="00C106CE">
      <w:pPr>
        <w:pStyle w:val="Odstavce20"/>
      </w:pPr>
      <w:r>
        <w:t>Náročnost na správu: Administrátor musí ručně konfigurovat a aktualizovat směrovací tabulky na každém směrovači v síti, což může být náročné a chybově náchylné, zejména v rozsáhlých sítích.</w:t>
      </w:r>
    </w:p>
    <w:p w14:paraId="3BC5B0B3" w14:textId="77777777" w:rsidR="00ED385E" w:rsidRDefault="00ED385E" w:rsidP="00C106CE">
      <w:pPr>
        <w:pStyle w:val="Odstavce20"/>
      </w:pPr>
      <w:r>
        <w:t>Omezená škálovatelnost: Statické směrování je obtížné škálovat pro velké sítě s mnoha směrovači a rozsáhlými topologiemi, což může vést k nedostatečné efektivitě a složitosti správy.</w:t>
      </w:r>
    </w:p>
    <w:p w14:paraId="2A188E08" w14:textId="77777777" w:rsidR="00ED385E" w:rsidRDefault="00ED385E" w:rsidP="00C106CE">
      <w:pPr>
        <w:pStyle w:val="Odstavce20"/>
      </w:pPr>
      <w:r>
        <w:t>Omezené možnosti pro zálohování a obnovu: Při použití statického směrování může být obtížné provádět zálohování a obnovu směrovacích tabulek, což může ztížit obnovu sítě po výpadku.</w:t>
      </w:r>
    </w:p>
    <w:p w14:paraId="0B0D9BEE" w14:textId="77777777" w:rsidR="00ED385E" w:rsidRDefault="00ED385E" w:rsidP="00C106CE">
      <w:pPr>
        <w:pStyle w:val="Nadpis1"/>
      </w:pPr>
      <w:r>
        <w:t>Charakteristika typů cest statického směrování zahrnuje:</w:t>
      </w:r>
    </w:p>
    <w:p w14:paraId="2423B6D4" w14:textId="77777777" w:rsidR="00ED385E" w:rsidRDefault="00ED385E" w:rsidP="00C106CE">
      <w:pPr>
        <w:pStyle w:val="Odstavce20"/>
      </w:pPr>
      <w:r>
        <w:t>Přímá cesta: Pakety jsou směrovány přímo na cílovou síť nebo zařízení na základě ručně konfigurovaných záznamů v směrovací tabulce.</w:t>
      </w:r>
    </w:p>
    <w:p w14:paraId="0929B3CB" w14:textId="77777777" w:rsidR="00ED385E" w:rsidRDefault="00ED385E" w:rsidP="00C106CE">
      <w:pPr>
        <w:pStyle w:val="Odstavce20"/>
      </w:pPr>
      <w:r>
        <w:lastRenderedPageBreak/>
        <w:t>Výchozí cesta (default route): Pokud směrovač nenajde shodu mezi cílovou IP adresou paketu a žádným záznamem ve své směrovací tabulce, použije výchozí cestu (default route), která je nastavena na výchozí bránu a slouží jako poslední možnost pro směrování paketů.</w:t>
      </w:r>
    </w:p>
    <w:p w14:paraId="1FE31EE2" w14:textId="77777777" w:rsidR="00ED385E" w:rsidRDefault="00ED385E" w:rsidP="00C106CE">
      <w:pPr>
        <w:pStyle w:val="Nadpis1"/>
      </w:pPr>
      <w:r>
        <w:t>Běžné typy problémů při statickém směrování a jejich řešení zahrnují:</w:t>
      </w:r>
    </w:p>
    <w:p w14:paraId="6724770D" w14:textId="77777777" w:rsidR="00ED385E" w:rsidRDefault="00ED385E" w:rsidP="00C106CE">
      <w:pPr>
        <w:pStyle w:val="Odstavce20"/>
      </w:pPr>
      <w:r>
        <w:t>Nesprávná konfigurace směrovacích záznamů: Nesprávné nebo chybějící směrovací záznamy mohou vést k nesprávnému směrování paketů. Řešení zahrnuje pečlivou konfiguraci směrovacích záznamů a pravidelnou kontrolu jejich správnosti.</w:t>
      </w:r>
    </w:p>
    <w:p w14:paraId="7CF81B57" w14:textId="77777777" w:rsidR="00ED385E" w:rsidRDefault="00ED385E" w:rsidP="00C106CE">
      <w:pPr>
        <w:pStyle w:val="Odstavce20"/>
      </w:pPr>
      <w:r>
        <w:t>Nedostatečná redundance: Při použití pouze statického směrování může být síť náchylná k výpadkům, protože nenabízí dostatečnou redundanc</w:t>
      </w:r>
    </w:p>
    <w:p w14:paraId="553DCED7" w14:textId="77777777" w:rsidR="00ED385E" w:rsidRDefault="00ED385E" w:rsidP="00C106CE">
      <w:pPr>
        <w:pStyle w:val="Odstavce20"/>
      </w:pPr>
      <w:r>
        <w:t>i a obnovu cest v případě selhání. Řešením je použití techniky nazývané "redundantní směrování" (redundant routing), která zahrnuje použití více směrovacích cest mezi zdrojem a cílem, aby se zvýšila odolnost sítě vůči výpadkům.</w:t>
      </w:r>
    </w:p>
    <w:p w14:paraId="3F350039" w14:textId="77777777" w:rsidR="00ED385E" w:rsidRDefault="00ED385E" w:rsidP="00C106CE">
      <w:pPr>
        <w:pStyle w:val="Odstavce20"/>
      </w:pPr>
      <w:r>
        <w:t>Nepřiměřená optimalizace směrování: Někdy může být směrování nastaveno tak, že neodráží aktuální stav sítě nebo provozovní požadavky. Například, pokud je některá z cest přetížená, pakety se mohou hromadit nebo ztrácet. Řešení zahrnuje pravidelnou analýzu a optimalizaci směrování na základě aktuálního stavu sítě a provozovních požadavků.</w:t>
      </w:r>
    </w:p>
    <w:p w14:paraId="6F5656AF" w14:textId="77777777" w:rsidR="00ED385E" w:rsidRDefault="00ED385E" w:rsidP="00C106CE">
      <w:pPr>
        <w:pStyle w:val="Odstavce20"/>
      </w:pPr>
      <w:r>
        <w:t>Neaktualizované směrovací tabulky: Pokud se změní topologie sítě, jako je například přidání nebo odebrání směrovače nebo změna IP adresy, může dojít k nesprávnému směrování paketů, pokud směrovací tabulky nejsou aktualizovány. Řešením je pravidelné aktualizování směrovacích tabulek a sledování změn v síťové topologii.</w:t>
      </w:r>
    </w:p>
    <w:p w14:paraId="5E485874" w14:textId="77777777" w:rsidR="00ED385E" w:rsidRDefault="00ED385E" w:rsidP="00C106CE">
      <w:pPr>
        <w:pStyle w:val="Odstavce20"/>
      </w:pPr>
      <w:r>
        <w:t>Omezená škálovatelnost: Statické směrování může být neefektivní pro velké sítě s mnoha směrovači a rozsáhlými topologiemi. Řešením je použití pokročilejších směrovacích protokolů, jako je například OSPF (Open Shortest Path First) nebo BGP (Border Gateway Protocol), které poskytují sofistikovanější a škálovatelnější možnosti pro směrování v rozsáhlých sítích.</w:t>
      </w:r>
    </w:p>
    <w:p w14:paraId="0EAB7CB2" w14:textId="703C997A" w:rsidR="00ED385E" w:rsidRPr="00C106CE" w:rsidRDefault="00ED385E" w:rsidP="00C106CE">
      <w:pPr>
        <w:pStyle w:val="Nadpis2"/>
      </w:pPr>
      <w:r>
        <w:t>Celkově lze říci, že statické směrování je jednoduchý a snadno konfigurovatelný způsob směrování v síti, který se hodí pro malé sítě nebo situace, kde je potřeba pevnou kontrolu nad směrováním. Nicméně, může mít omezenou škálovatelnost a vyžadovat pečlivou správu a aktualizaci směrovacích tabulek. Pokud se jedná o rozsáhlé sítě s vyššími požadavky na odolnost a optimalizaci, mohou být použity pokročilejší směrovací protokoly.</w:t>
      </w:r>
    </w:p>
    <w:p w14:paraId="0126B88C" w14:textId="77777777" w:rsidR="00C106CE" w:rsidRDefault="00C106CE" w:rsidP="00C106CE"/>
    <w:p w14:paraId="63DB7F9F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4595"/>
    <w:multiLevelType w:val="multilevel"/>
    <w:tmpl w:val="2D02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E696B"/>
    <w:multiLevelType w:val="multilevel"/>
    <w:tmpl w:val="114E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67486"/>
    <w:multiLevelType w:val="multilevel"/>
    <w:tmpl w:val="142E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75191"/>
    <w:multiLevelType w:val="multilevel"/>
    <w:tmpl w:val="F4FC16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D5BB7"/>
    <w:multiLevelType w:val="multilevel"/>
    <w:tmpl w:val="A196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F1F84"/>
    <w:multiLevelType w:val="multilevel"/>
    <w:tmpl w:val="9FE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936561">
    <w:abstractNumId w:val="5"/>
  </w:num>
  <w:num w:numId="2" w16cid:durableId="1733890004">
    <w:abstractNumId w:val="2"/>
  </w:num>
  <w:num w:numId="3" w16cid:durableId="1231308645">
    <w:abstractNumId w:val="6"/>
  </w:num>
  <w:num w:numId="4" w16cid:durableId="798376851">
    <w:abstractNumId w:val="0"/>
  </w:num>
  <w:num w:numId="5" w16cid:durableId="677969992">
    <w:abstractNumId w:val="3"/>
  </w:num>
  <w:num w:numId="6" w16cid:durableId="1023551550">
    <w:abstractNumId w:val="4"/>
  </w:num>
  <w:num w:numId="7" w16cid:durableId="44095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5E"/>
    <w:rsid w:val="00000E3E"/>
    <w:rsid w:val="000D6BF7"/>
    <w:rsid w:val="002633D3"/>
    <w:rsid w:val="00C106CE"/>
    <w:rsid w:val="00ED385E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94B7"/>
  <w15:chartTrackingRefBased/>
  <w15:docId w15:val="{7EB4AB5B-6C05-44A2-B2D0-30BD5251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06CE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D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C106CE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C1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dstavce20Char">
    <w:name w:val="Odstavce 2.0 Char"/>
    <w:basedOn w:val="Standardnpsmoodstavce"/>
    <w:link w:val="Odstavce20"/>
    <w:locked/>
    <w:rsid w:val="00C106CE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C106CE"/>
    <w:pPr>
      <w:numPr>
        <w:numId w:val="7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740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2023-04-22T16:18:00Z</dcterms:created>
  <dcterms:modified xsi:type="dcterms:W3CDTF">2023-04-23T15:43:00Z</dcterms:modified>
</cp:coreProperties>
</file>