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04B282" w14:textId="77777777" w:rsidR="009130A3" w:rsidRPr="009130A3" w:rsidRDefault="009130A3" w:rsidP="009130A3">
      <w:pPr>
        <w:rPr>
          <w:rFonts w:hint="eastAsia"/>
          <w:b/>
          <w:bCs/>
        </w:rPr>
      </w:pPr>
      <w:r w:rsidRPr="009130A3">
        <w:rPr>
          <w:b/>
          <w:bCs/>
        </w:rPr>
        <w:t>3.2 核心防御方案：基于预共享密钥的认证机制</w:t>
      </w:r>
    </w:p>
    <w:p w14:paraId="60105329" w14:textId="75C9AD4C" w:rsidR="009130A3" w:rsidRDefault="00D4677D" w:rsidP="009130A3">
      <w:pPr>
        <w:rPr>
          <w:rFonts w:ascii="Segoe UI" w:hAnsi="Segoe UI" w:cs="Segoe UI"/>
          <w:color w:val="0F1115"/>
          <w:shd w:val="clear" w:color="auto" w:fill="FFFFFF"/>
        </w:rPr>
      </w:pPr>
      <w:r w:rsidRPr="00D4677D">
        <w:rPr>
          <w:rFonts w:ascii="Segoe UI" w:hAnsi="Segoe UI" w:cs="Segoe UI" w:hint="eastAsia"/>
          <w:color w:val="0F1115"/>
          <w:shd w:val="clear" w:color="auto" w:fill="FFFFFF"/>
        </w:rPr>
        <w:t>研究表明，传统</w:t>
      </w:r>
      <w:r w:rsidRPr="00D4677D">
        <w:rPr>
          <w:rFonts w:ascii="Segoe UI" w:hAnsi="Segoe UI" w:cs="Segoe UI" w:hint="eastAsia"/>
          <w:color w:val="0F1115"/>
          <w:shd w:val="clear" w:color="auto" w:fill="FFFFFF"/>
        </w:rPr>
        <w:t>DH</w:t>
      </w:r>
      <w:r w:rsidRPr="00D4677D">
        <w:rPr>
          <w:rFonts w:ascii="Segoe UI" w:hAnsi="Segoe UI" w:cs="Segoe UI" w:hint="eastAsia"/>
          <w:color w:val="0F1115"/>
          <w:shd w:val="clear" w:color="auto" w:fill="FFFFFF"/>
        </w:rPr>
        <w:t>协议由于缺乏身份验证机制，使得攻击者能够轻易伪造公</w:t>
      </w:r>
      <w:proofErr w:type="gramStart"/>
      <w:r w:rsidRPr="00D4677D">
        <w:rPr>
          <w:rFonts w:ascii="Segoe UI" w:hAnsi="Segoe UI" w:cs="Segoe UI" w:hint="eastAsia"/>
          <w:color w:val="0F1115"/>
          <w:shd w:val="clear" w:color="auto" w:fill="FFFFFF"/>
        </w:rPr>
        <w:t>钥</w:t>
      </w:r>
      <w:proofErr w:type="gramEnd"/>
      <w:r w:rsidRPr="00D4677D">
        <w:rPr>
          <w:rFonts w:ascii="Segoe UI" w:hAnsi="Segoe UI" w:cs="Segoe UI" w:hint="eastAsia"/>
          <w:color w:val="0F1115"/>
          <w:shd w:val="clear" w:color="auto" w:fill="FFFFFF"/>
        </w:rPr>
        <w:t>并进行中间人拦截</w:t>
      </w:r>
      <w:r w:rsidR="00BB2721">
        <w:rPr>
          <w:rFonts w:ascii="Segoe UI" w:hAnsi="Segoe UI" w:cs="Segoe UI"/>
          <w:color w:val="0F1115"/>
          <w:shd w:val="clear" w:color="auto" w:fill="FFFFFF"/>
        </w:rPr>
        <w:fldChar w:fldCharType="begin"/>
      </w:r>
      <w:r w:rsidR="00BB2721">
        <w:rPr>
          <w:rFonts w:ascii="Segoe UI" w:hAnsi="Segoe UI" w:cs="Segoe UI"/>
          <w:color w:val="0F1115"/>
          <w:shd w:val="clear" w:color="auto" w:fill="FFFFFF"/>
        </w:rPr>
        <w:instrText xml:space="preserve"> </w:instrText>
      </w:r>
      <w:r w:rsidR="00BB2721">
        <w:rPr>
          <w:rFonts w:ascii="Segoe UI" w:hAnsi="Segoe UI" w:cs="Segoe UI" w:hint="eastAsia"/>
          <w:color w:val="0F1115"/>
          <w:shd w:val="clear" w:color="auto" w:fill="FFFFFF"/>
        </w:rPr>
        <w:instrText>REF _Ref212042680 \r \h</w:instrText>
      </w:r>
      <w:r w:rsidR="00BB2721">
        <w:rPr>
          <w:rFonts w:ascii="Segoe UI" w:hAnsi="Segoe UI" w:cs="Segoe UI"/>
          <w:color w:val="0F1115"/>
          <w:shd w:val="clear" w:color="auto" w:fill="FFFFFF"/>
        </w:rPr>
        <w:instrText xml:space="preserve"> </w:instrText>
      </w:r>
      <w:r w:rsidR="00BB2721">
        <w:rPr>
          <w:rFonts w:ascii="Segoe UI" w:hAnsi="Segoe UI" w:cs="Segoe UI"/>
          <w:color w:val="0F1115"/>
          <w:shd w:val="clear" w:color="auto" w:fill="FFFFFF"/>
        </w:rPr>
      </w:r>
      <w:r w:rsidR="00BB2721">
        <w:rPr>
          <w:rFonts w:ascii="Segoe UI" w:hAnsi="Segoe UI" w:cs="Segoe UI"/>
          <w:color w:val="0F1115"/>
          <w:shd w:val="clear" w:color="auto" w:fill="FFFFFF"/>
        </w:rPr>
        <w:fldChar w:fldCharType="separate"/>
      </w:r>
      <w:r w:rsidR="00BB2721">
        <w:rPr>
          <w:rFonts w:ascii="Segoe UI" w:hAnsi="Segoe UI" w:cs="Segoe UI"/>
          <w:color w:val="0F1115"/>
          <w:shd w:val="clear" w:color="auto" w:fill="FFFFFF"/>
        </w:rPr>
        <w:t>[1]</w:t>
      </w:r>
      <w:r w:rsidR="00BB2721">
        <w:rPr>
          <w:rFonts w:ascii="Segoe UI" w:hAnsi="Segoe UI" w:cs="Segoe UI"/>
          <w:color w:val="0F1115"/>
          <w:shd w:val="clear" w:color="auto" w:fill="FFFFFF"/>
        </w:rPr>
        <w:fldChar w:fldCharType="end"/>
      </w:r>
      <w:r w:rsidRPr="00D4677D">
        <w:rPr>
          <w:rFonts w:ascii="Segoe UI" w:hAnsi="Segoe UI" w:cs="Segoe UI" w:hint="eastAsia"/>
          <w:color w:val="0F1115"/>
          <w:shd w:val="clear" w:color="auto" w:fill="FFFFFF"/>
        </w:rPr>
        <w:t>。</w:t>
      </w:r>
      <w:r w:rsidR="009130A3">
        <w:rPr>
          <w:rFonts w:ascii="Segoe UI" w:hAnsi="Segoe UI" w:cs="Segoe UI"/>
          <w:color w:val="0F1115"/>
          <w:shd w:val="clear" w:color="auto" w:fill="FFFFFF"/>
        </w:rPr>
        <w:t>为有效应对</w:t>
      </w:r>
      <w:r w:rsidR="009130A3">
        <w:rPr>
          <w:rFonts w:ascii="Segoe UI" w:hAnsi="Segoe UI" w:cs="Segoe UI"/>
          <w:color w:val="0F1115"/>
          <w:shd w:val="clear" w:color="auto" w:fill="FFFFFF"/>
        </w:rPr>
        <w:t>Diffie-Hellman</w:t>
      </w:r>
      <w:r w:rsidR="009130A3">
        <w:rPr>
          <w:rFonts w:ascii="Segoe UI" w:hAnsi="Segoe UI" w:cs="Segoe UI"/>
          <w:color w:val="0F1115"/>
          <w:shd w:val="clear" w:color="auto" w:fill="FFFFFF"/>
        </w:rPr>
        <w:t>密钥交换协议面临的中间人攻击威胁，同时确保方案具备良好的工程可实现性与演示效果，本研究采用基于预共享密钥的认证机制作为核心防御方案。该方案在完整保留</w:t>
      </w:r>
      <w:r w:rsidR="009130A3">
        <w:rPr>
          <w:rFonts w:ascii="Segoe UI" w:hAnsi="Segoe UI" w:cs="Segoe UI"/>
          <w:color w:val="0F1115"/>
          <w:shd w:val="clear" w:color="auto" w:fill="FFFFFF"/>
        </w:rPr>
        <w:t>D-H</w:t>
      </w:r>
      <w:r w:rsidR="009130A3">
        <w:rPr>
          <w:rFonts w:ascii="Segoe UI" w:hAnsi="Segoe UI" w:cs="Segoe UI"/>
          <w:color w:val="0F1115"/>
          <w:shd w:val="clear" w:color="auto" w:fill="FFFFFF"/>
        </w:rPr>
        <w:t>协议密钥协商功能的前提下，通过引入轻量级身份验证机制，从根本上解决了通信双方身份确认的问题。</w:t>
      </w:r>
    </w:p>
    <w:p w14:paraId="3B94092E" w14:textId="53C24CFC" w:rsidR="009130A3" w:rsidRPr="009130A3" w:rsidRDefault="009130A3" w:rsidP="009130A3">
      <w:pPr>
        <w:rPr>
          <w:rFonts w:hint="eastAsia"/>
          <w:b/>
          <w:bCs/>
        </w:rPr>
      </w:pPr>
      <w:r w:rsidRPr="009130A3">
        <w:rPr>
          <w:b/>
          <w:bCs/>
        </w:rPr>
        <w:t>3.2.1 技术原理</w:t>
      </w:r>
    </w:p>
    <w:p w14:paraId="6A614A21" w14:textId="11A9A8E6" w:rsidR="009130A3" w:rsidRDefault="009130A3" w:rsidP="009130A3">
      <w:pPr>
        <w:rPr>
          <w:rFonts w:ascii="Segoe UI" w:hAnsi="Segoe UI" w:cs="Segoe UI" w:hint="eastAsia"/>
          <w:color w:val="0F1115"/>
          <w:shd w:val="clear" w:color="auto" w:fill="FFFFFF"/>
        </w:rPr>
      </w:pPr>
      <w:r>
        <w:rPr>
          <w:rFonts w:ascii="Segoe UI" w:hAnsi="Segoe UI" w:cs="Segoe UI"/>
          <w:color w:val="0F1115"/>
          <w:shd w:val="clear" w:color="auto" w:fill="FFFFFF"/>
        </w:rPr>
        <w:t>在技术实现层面，该防御机制的核心是在标准</w:t>
      </w:r>
      <w:r>
        <w:rPr>
          <w:rFonts w:ascii="Segoe UI" w:hAnsi="Segoe UI" w:cs="Segoe UI"/>
          <w:color w:val="0F1115"/>
          <w:shd w:val="clear" w:color="auto" w:fill="FFFFFF"/>
        </w:rPr>
        <w:t>D-H</w:t>
      </w:r>
      <w:r>
        <w:rPr>
          <w:rFonts w:ascii="Segoe UI" w:hAnsi="Segoe UI" w:cs="Segoe UI"/>
          <w:color w:val="0F1115"/>
          <w:shd w:val="clear" w:color="auto" w:fill="FFFFFF"/>
        </w:rPr>
        <w:t>密钥交换过程中集成消息认证功能。通信双方在进行密钥交换前，需通过安全渠道预先共享一个认证密钥。该密钥独立于密钥协商过程，专门用于对交换的公</w:t>
      </w:r>
      <w:proofErr w:type="gramStart"/>
      <w:r>
        <w:rPr>
          <w:rFonts w:ascii="Segoe UI" w:hAnsi="Segoe UI" w:cs="Segoe UI"/>
          <w:color w:val="0F1115"/>
          <w:shd w:val="clear" w:color="auto" w:fill="FFFFFF"/>
        </w:rPr>
        <w:t>钥</w:t>
      </w:r>
      <w:proofErr w:type="gramEnd"/>
      <w:r>
        <w:rPr>
          <w:rFonts w:ascii="Segoe UI" w:hAnsi="Segoe UI" w:cs="Segoe UI"/>
          <w:color w:val="0F1115"/>
          <w:shd w:val="clear" w:color="auto" w:fill="FFFFFF"/>
        </w:rPr>
        <w:t>数据进行认证。具体实现中，发送方在传输</w:t>
      </w:r>
      <w:r>
        <w:rPr>
          <w:rFonts w:ascii="Segoe UI" w:hAnsi="Segoe UI" w:cs="Segoe UI"/>
          <w:color w:val="0F1115"/>
          <w:shd w:val="clear" w:color="auto" w:fill="FFFFFF"/>
        </w:rPr>
        <w:t>D-H</w:t>
      </w:r>
      <w:r>
        <w:rPr>
          <w:rFonts w:ascii="Segoe UI" w:hAnsi="Segoe UI" w:cs="Segoe UI"/>
          <w:color w:val="0F1115"/>
          <w:shd w:val="clear" w:color="auto" w:fill="FFFFFF"/>
        </w:rPr>
        <w:t>公</w:t>
      </w:r>
      <w:proofErr w:type="gramStart"/>
      <w:r>
        <w:rPr>
          <w:rFonts w:ascii="Segoe UI" w:hAnsi="Segoe UI" w:cs="Segoe UI"/>
          <w:color w:val="0F1115"/>
          <w:shd w:val="clear" w:color="auto" w:fill="FFFFFF"/>
        </w:rPr>
        <w:t>钥</w:t>
      </w:r>
      <w:proofErr w:type="gramEnd"/>
      <w:r>
        <w:rPr>
          <w:rFonts w:ascii="Segoe UI" w:hAnsi="Segoe UI" w:cs="Segoe UI"/>
          <w:color w:val="0F1115"/>
          <w:shd w:val="clear" w:color="auto" w:fill="FFFFFF"/>
        </w:rPr>
        <w:t>时，会使用预共享密钥通过</w:t>
      </w:r>
      <w:r>
        <w:rPr>
          <w:rFonts w:ascii="Segoe UI" w:hAnsi="Segoe UI" w:cs="Segoe UI"/>
          <w:color w:val="0F1115"/>
          <w:shd w:val="clear" w:color="auto" w:fill="FFFFFF"/>
        </w:rPr>
        <w:t>HMAC</w:t>
      </w:r>
      <w:r>
        <w:rPr>
          <w:rFonts w:ascii="Segoe UI" w:hAnsi="Segoe UI" w:cs="Segoe UI"/>
          <w:color w:val="0F1115"/>
          <w:shd w:val="clear" w:color="auto" w:fill="FFFFFF"/>
        </w:rPr>
        <w:t>算法生成对应的消息认证码。接收方在获取数据后，采用相同的密钥和算法对公</w:t>
      </w:r>
      <w:proofErr w:type="gramStart"/>
      <w:r>
        <w:rPr>
          <w:rFonts w:ascii="Segoe UI" w:hAnsi="Segoe UI" w:cs="Segoe UI"/>
          <w:color w:val="0F1115"/>
          <w:shd w:val="clear" w:color="auto" w:fill="FFFFFF"/>
        </w:rPr>
        <w:t>钥</w:t>
      </w:r>
      <w:proofErr w:type="gramEnd"/>
      <w:r>
        <w:rPr>
          <w:rFonts w:ascii="Segoe UI" w:hAnsi="Segoe UI" w:cs="Segoe UI"/>
          <w:color w:val="0F1115"/>
          <w:shd w:val="clear" w:color="auto" w:fill="FFFFFF"/>
        </w:rPr>
        <w:t>进行验证。若认证码验证失败，则表明通信链路中可能存在恶意攻击者试图篡改或伪造公</w:t>
      </w:r>
      <w:proofErr w:type="gramStart"/>
      <w:r>
        <w:rPr>
          <w:rFonts w:ascii="Segoe UI" w:hAnsi="Segoe UI" w:cs="Segoe UI"/>
          <w:color w:val="0F1115"/>
          <w:shd w:val="clear" w:color="auto" w:fill="FFFFFF"/>
        </w:rPr>
        <w:t>钥</w:t>
      </w:r>
      <w:proofErr w:type="gramEnd"/>
      <w:r>
        <w:rPr>
          <w:rFonts w:ascii="Segoe UI" w:hAnsi="Segoe UI" w:cs="Segoe UI"/>
          <w:color w:val="0F1115"/>
          <w:shd w:val="clear" w:color="auto" w:fill="FFFFFF"/>
        </w:rPr>
        <w:t>，此时接收方将立即终止会话建立过程</w:t>
      </w:r>
      <w:r w:rsidR="00E92F7C">
        <w:rPr>
          <w:rFonts w:ascii="Segoe UI" w:hAnsi="Segoe UI" w:cs="Segoe UI" w:hint="eastAsia"/>
          <w:color w:val="0F1115"/>
          <w:shd w:val="clear" w:color="auto" w:fill="FFFFFF"/>
        </w:rPr>
        <w:t>。</w:t>
      </w:r>
    </w:p>
    <w:p w14:paraId="2A47D40A" w14:textId="400DBEE6" w:rsidR="009130A3" w:rsidRPr="009130A3" w:rsidRDefault="009130A3" w:rsidP="009130A3">
      <w:pPr>
        <w:rPr>
          <w:rFonts w:hint="eastAsia"/>
          <w:b/>
          <w:bCs/>
        </w:rPr>
      </w:pPr>
      <w:r w:rsidRPr="009130A3">
        <w:rPr>
          <w:b/>
          <w:bCs/>
        </w:rPr>
        <w:t>3.2.2 实现流程</w:t>
      </w:r>
    </w:p>
    <w:p w14:paraId="209E571B" w14:textId="77777777" w:rsidR="009130A3" w:rsidRPr="009130A3" w:rsidRDefault="009130A3" w:rsidP="009130A3">
      <w:pPr>
        <w:rPr>
          <w:rFonts w:hint="eastAsia"/>
        </w:rPr>
      </w:pPr>
      <w:r w:rsidRPr="009130A3">
        <w:t>该防御机制的实施涵盖以下关键步骤：</w:t>
      </w:r>
    </w:p>
    <w:p w14:paraId="7580679E" w14:textId="77777777" w:rsidR="009130A3" w:rsidRPr="009130A3" w:rsidRDefault="009130A3" w:rsidP="009130A3">
      <w:pPr>
        <w:numPr>
          <w:ilvl w:val="0"/>
          <w:numId w:val="1"/>
        </w:numPr>
        <w:rPr>
          <w:rFonts w:hint="eastAsia"/>
        </w:rPr>
      </w:pPr>
      <w:r w:rsidRPr="009130A3">
        <w:rPr>
          <w:b/>
          <w:bCs/>
        </w:rPr>
        <w:t>初始化阶段</w:t>
      </w:r>
      <w:r w:rsidRPr="009130A3">
        <w:t>：通信双方（例如Alice与Bob）在通信建立前，通过安全的带外通道共同约定一个预共享密钥。该密钥通常为一个具有一定复杂度的字符串。</w:t>
      </w:r>
    </w:p>
    <w:p w14:paraId="5A141D2C" w14:textId="77777777" w:rsidR="009130A3" w:rsidRPr="009130A3" w:rsidRDefault="009130A3" w:rsidP="009130A3">
      <w:pPr>
        <w:numPr>
          <w:ilvl w:val="0"/>
          <w:numId w:val="1"/>
        </w:numPr>
        <w:rPr>
          <w:rFonts w:hint="eastAsia"/>
        </w:rPr>
      </w:pPr>
      <w:r w:rsidRPr="009130A3">
        <w:rPr>
          <w:b/>
          <w:bCs/>
        </w:rPr>
        <w:t>密钥交换与认证阶段</w:t>
      </w:r>
      <w:r w:rsidRPr="009130A3">
        <w:t>：</w:t>
      </w:r>
    </w:p>
    <w:p w14:paraId="50AFF5BA" w14:textId="77777777" w:rsidR="009130A3" w:rsidRPr="009130A3" w:rsidRDefault="009130A3" w:rsidP="009130A3">
      <w:pPr>
        <w:ind w:left="1080"/>
        <w:rPr>
          <w:rFonts w:hint="eastAsia"/>
        </w:rPr>
      </w:pPr>
      <w:r w:rsidRPr="009130A3">
        <w:t>Alice生成其D-H公</w:t>
      </w:r>
      <w:proofErr w:type="gramStart"/>
      <w:r w:rsidRPr="009130A3">
        <w:t>钥</w:t>
      </w:r>
      <w:proofErr w:type="gramEnd"/>
      <w:r w:rsidRPr="009130A3">
        <w:t> A，并计算认证码 HMAC(PSK, A)，其中PSK为预共享密钥。随后，将公</w:t>
      </w:r>
      <w:proofErr w:type="gramStart"/>
      <w:r w:rsidRPr="009130A3">
        <w:t>钥</w:t>
      </w:r>
      <w:proofErr w:type="gramEnd"/>
      <w:r w:rsidRPr="009130A3">
        <w:t>与认证码的组合 (A, HMAC(PSK, A)) 发送至Bob。</w:t>
      </w:r>
    </w:p>
    <w:p w14:paraId="0972CB1F" w14:textId="77777777" w:rsidR="009130A3" w:rsidRPr="009130A3" w:rsidRDefault="009130A3" w:rsidP="009130A3">
      <w:pPr>
        <w:ind w:left="1080"/>
        <w:rPr>
          <w:rFonts w:hint="eastAsia"/>
        </w:rPr>
      </w:pPr>
      <w:r w:rsidRPr="009130A3">
        <w:t>Bob接收到数据后，使用本地存储的PSK对收到的公</w:t>
      </w:r>
      <w:proofErr w:type="gramStart"/>
      <w:r w:rsidRPr="009130A3">
        <w:t>钥</w:t>
      </w:r>
      <w:proofErr w:type="gramEnd"/>
      <w:r w:rsidRPr="009130A3">
        <w:t> A' 重新计算HMAC值。若计算结果与接收到的认证码一致，则认定公</w:t>
      </w:r>
      <w:proofErr w:type="gramStart"/>
      <w:r w:rsidRPr="009130A3">
        <w:t>钥</w:t>
      </w:r>
      <w:proofErr w:type="gramEnd"/>
      <w:r w:rsidRPr="009130A3">
        <w:t>真实有效，源自Alice；反之，则判定信道中存在中间人攻击，立即终止会话。</w:t>
      </w:r>
    </w:p>
    <w:p w14:paraId="13E722FB" w14:textId="339254F7" w:rsidR="009130A3" w:rsidRPr="009130A3" w:rsidRDefault="009130A3" w:rsidP="009130A3">
      <w:pPr>
        <w:ind w:left="1080"/>
        <w:rPr>
          <w:rFonts w:hint="eastAsia"/>
        </w:rPr>
      </w:pPr>
      <w:r w:rsidRPr="009130A3">
        <w:t>Bob采用相同机制向Alice发送其D-H公</w:t>
      </w:r>
      <w:proofErr w:type="gramStart"/>
      <w:r w:rsidRPr="009130A3">
        <w:t>钥</w:t>
      </w:r>
      <w:proofErr w:type="gramEnd"/>
      <w:r w:rsidRPr="009130A3">
        <w:t> B 及对应认证码，Alice执行类似的验证操作。</w:t>
      </w:r>
      <w:r w:rsidR="00D4677D" w:rsidRPr="00D4677D">
        <w:t>这种双向认证机制与近年来提出的改进Diffie-Hellman方案中的身份验证思路相吻合</w:t>
      </w:r>
      <w:r w:rsidR="00BB2721">
        <w:rPr>
          <w:rFonts w:hint="eastAsia"/>
        </w:rPr>
        <w:fldChar w:fldCharType="begin"/>
      </w:r>
      <w:r w:rsidR="00BB2721">
        <w:rPr>
          <w:rFonts w:hint="eastAsia"/>
        </w:rPr>
        <w:instrText xml:space="preserve"> </w:instrText>
      </w:r>
      <w:r w:rsidR="00BB2721">
        <w:instrText>REF _Ref212042693 \r \h</w:instrText>
      </w:r>
      <w:r w:rsidR="00BB2721">
        <w:rPr>
          <w:rFonts w:hint="eastAsia"/>
        </w:rPr>
        <w:instrText xml:space="preserve"> </w:instrText>
      </w:r>
      <w:r w:rsidR="00BB2721">
        <w:rPr>
          <w:rFonts w:hint="eastAsia"/>
        </w:rPr>
      </w:r>
      <w:r w:rsidR="00BB2721">
        <w:rPr>
          <w:rFonts w:hint="eastAsia"/>
        </w:rPr>
        <w:fldChar w:fldCharType="separate"/>
      </w:r>
      <w:r w:rsidR="00BB2721">
        <w:rPr>
          <w:rFonts w:hint="eastAsia"/>
        </w:rPr>
        <w:t>[2]</w:t>
      </w:r>
      <w:r w:rsidR="00BB2721">
        <w:rPr>
          <w:rFonts w:hint="eastAsia"/>
        </w:rPr>
        <w:fldChar w:fldCharType="end"/>
      </w:r>
      <w:r w:rsidR="00D4677D" w:rsidRPr="00D4677D">
        <w:t>。</w:t>
      </w:r>
    </w:p>
    <w:p w14:paraId="2535ABEF" w14:textId="77777777" w:rsidR="009130A3" w:rsidRPr="009130A3" w:rsidRDefault="009130A3" w:rsidP="009130A3">
      <w:pPr>
        <w:numPr>
          <w:ilvl w:val="0"/>
          <w:numId w:val="1"/>
        </w:numPr>
        <w:rPr>
          <w:rFonts w:hint="eastAsia"/>
        </w:rPr>
      </w:pPr>
      <w:r w:rsidRPr="009130A3">
        <w:rPr>
          <w:b/>
          <w:bCs/>
        </w:rPr>
        <w:t>安全会话建立</w:t>
      </w:r>
      <w:r w:rsidRPr="009130A3">
        <w:t>：仅在双方均成功通过上述PSK认证后，才会利用D-H协议协商出的共享密钥建立后续的安全通信信道。任何一方的认证失败都会导致连接中断，从而确保未经验证的实体无法参与密钥协商。</w:t>
      </w:r>
    </w:p>
    <w:p w14:paraId="1711C4DF" w14:textId="77777777" w:rsidR="009130A3" w:rsidRPr="009130A3" w:rsidRDefault="009130A3" w:rsidP="009130A3">
      <w:pPr>
        <w:rPr>
          <w:rFonts w:hint="eastAsia"/>
          <w:b/>
          <w:bCs/>
        </w:rPr>
      </w:pPr>
      <w:r w:rsidRPr="009130A3">
        <w:rPr>
          <w:b/>
          <w:bCs/>
        </w:rPr>
        <w:t>3.2.3 方案优势分析</w:t>
      </w:r>
    </w:p>
    <w:p w14:paraId="634DF234" w14:textId="332401EB" w:rsidR="00E92F7C" w:rsidRDefault="009130A3" w:rsidP="009130A3">
      <w:pPr>
        <w:rPr>
          <w:rFonts w:ascii="Segoe UI" w:hAnsi="Segoe UI" w:cs="Segoe UI"/>
          <w:color w:val="0F1115"/>
          <w:shd w:val="clear" w:color="auto" w:fill="FFFFFF"/>
        </w:rPr>
      </w:pPr>
      <w:r>
        <w:rPr>
          <w:rFonts w:ascii="Segoe UI" w:hAnsi="Segoe UI" w:cs="Segoe UI"/>
          <w:color w:val="0F1115"/>
          <w:shd w:val="clear" w:color="auto" w:fill="FFFFFF"/>
        </w:rPr>
        <w:t>从实际应用角度看，该防御方案具有多方面优势。实现层面仅需在现有协议</w:t>
      </w:r>
      <w:proofErr w:type="gramStart"/>
      <w:r>
        <w:rPr>
          <w:rFonts w:ascii="Segoe UI" w:hAnsi="Segoe UI" w:cs="Segoe UI"/>
          <w:color w:val="0F1115"/>
          <w:shd w:val="clear" w:color="auto" w:fill="FFFFFF"/>
        </w:rPr>
        <w:t>栈</w:t>
      </w:r>
      <w:proofErr w:type="gramEnd"/>
      <w:r>
        <w:rPr>
          <w:rFonts w:ascii="Segoe UI" w:hAnsi="Segoe UI" w:cs="Segoe UI"/>
          <w:color w:val="0F1115"/>
          <w:shd w:val="clear" w:color="auto" w:fill="FFFFFF"/>
        </w:rPr>
        <w:t>中集成</w:t>
      </w:r>
      <w:r>
        <w:rPr>
          <w:rFonts w:ascii="Segoe UI" w:hAnsi="Segoe UI" w:cs="Segoe UI"/>
          <w:color w:val="0F1115"/>
          <w:shd w:val="clear" w:color="auto" w:fill="FFFFFF"/>
        </w:rPr>
        <w:t>HMAC</w:t>
      </w:r>
      <w:r>
        <w:rPr>
          <w:rFonts w:ascii="Segoe UI" w:hAnsi="Segoe UI" w:cs="Segoe UI"/>
          <w:color w:val="0F1115"/>
          <w:shd w:val="clear" w:color="auto" w:fill="FFFFFF"/>
        </w:rPr>
        <w:t>计算模块，无需部署复杂的公</w:t>
      </w:r>
      <w:proofErr w:type="gramStart"/>
      <w:r>
        <w:rPr>
          <w:rFonts w:ascii="Segoe UI" w:hAnsi="Segoe UI" w:cs="Segoe UI"/>
          <w:color w:val="0F1115"/>
          <w:shd w:val="clear" w:color="auto" w:fill="FFFFFF"/>
        </w:rPr>
        <w:t>钥</w:t>
      </w:r>
      <w:proofErr w:type="gramEnd"/>
      <w:r>
        <w:rPr>
          <w:rFonts w:ascii="Segoe UI" w:hAnsi="Segoe UI" w:cs="Segoe UI"/>
          <w:color w:val="0F1115"/>
          <w:shd w:val="clear" w:color="auto" w:fill="FFFFFF"/>
        </w:rPr>
        <w:t>基础设施，大幅降低了工程实现复杂度。演示效果方面，认证结果的二元特性使得攻击检测过程直观可见，极适合用于教学展示环境。系统架构上，方案完全自包含，不依赖外部认证服务，特别适合临时性或封闭性通信场景。</w:t>
      </w:r>
      <w:r w:rsidR="00D4677D" w:rsidRPr="00D4677D">
        <w:rPr>
          <w:rFonts w:ascii="Segoe UI" w:hAnsi="Segoe UI" w:cs="Segoe UI"/>
          <w:color w:val="0F1115"/>
          <w:shd w:val="clear" w:color="auto" w:fill="FFFFFF"/>
        </w:rPr>
        <w:t>这种自包含特性在某些无线通信场景中已被证明具有实用价值</w:t>
      </w:r>
      <w:r w:rsidR="00BB2721">
        <w:rPr>
          <w:rFonts w:ascii="Segoe UI" w:hAnsi="Segoe UI" w:cs="Segoe UI"/>
          <w:color w:val="0F1115"/>
          <w:shd w:val="clear" w:color="auto" w:fill="FFFFFF"/>
        </w:rPr>
        <w:fldChar w:fldCharType="begin"/>
      </w:r>
      <w:r w:rsidR="00BB2721">
        <w:rPr>
          <w:rFonts w:ascii="Segoe UI" w:hAnsi="Segoe UI" w:cs="Segoe UI"/>
          <w:color w:val="0F1115"/>
          <w:shd w:val="clear" w:color="auto" w:fill="FFFFFF"/>
        </w:rPr>
        <w:instrText xml:space="preserve"> REF _Ref212042706 \r \h </w:instrText>
      </w:r>
      <w:r w:rsidR="00BB2721">
        <w:rPr>
          <w:rFonts w:ascii="Segoe UI" w:hAnsi="Segoe UI" w:cs="Segoe UI"/>
          <w:color w:val="0F1115"/>
          <w:shd w:val="clear" w:color="auto" w:fill="FFFFFF"/>
        </w:rPr>
      </w:r>
      <w:r w:rsidR="00BB2721">
        <w:rPr>
          <w:rFonts w:ascii="Segoe UI" w:hAnsi="Segoe UI" w:cs="Segoe UI"/>
          <w:color w:val="0F1115"/>
          <w:shd w:val="clear" w:color="auto" w:fill="FFFFFF"/>
        </w:rPr>
        <w:fldChar w:fldCharType="separate"/>
      </w:r>
      <w:r w:rsidR="00BB2721">
        <w:rPr>
          <w:rFonts w:ascii="Segoe UI" w:hAnsi="Segoe UI" w:cs="Segoe UI"/>
          <w:color w:val="0F1115"/>
          <w:shd w:val="clear" w:color="auto" w:fill="FFFFFF"/>
        </w:rPr>
        <w:t>[</w:t>
      </w:r>
      <w:r w:rsidR="00BB2721">
        <w:rPr>
          <w:rFonts w:ascii="Segoe UI" w:hAnsi="Segoe UI" w:cs="Segoe UI"/>
          <w:color w:val="0F1115"/>
          <w:shd w:val="clear" w:color="auto" w:fill="FFFFFF"/>
        </w:rPr>
        <w:t>3</w:t>
      </w:r>
      <w:r w:rsidR="00BB2721">
        <w:rPr>
          <w:rFonts w:ascii="Segoe UI" w:hAnsi="Segoe UI" w:cs="Segoe UI"/>
          <w:color w:val="0F1115"/>
          <w:shd w:val="clear" w:color="auto" w:fill="FFFFFF"/>
        </w:rPr>
        <w:t>]</w:t>
      </w:r>
      <w:r w:rsidR="00BB2721">
        <w:rPr>
          <w:rFonts w:ascii="Segoe UI" w:hAnsi="Segoe UI" w:cs="Segoe UI"/>
          <w:color w:val="0F1115"/>
          <w:shd w:val="clear" w:color="auto" w:fill="FFFFFF"/>
        </w:rPr>
        <w:fldChar w:fldCharType="end"/>
      </w:r>
      <w:r w:rsidR="00D4677D" w:rsidRPr="00D4677D">
        <w:rPr>
          <w:rFonts w:ascii="Segoe UI" w:hAnsi="Segoe UI" w:cs="Segoe UI"/>
          <w:color w:val="0F1115"/>
          <w:shd w:val="clear" w:color="auto" w:fill="FFFFFF"/>
        </w:rPr>
        <w:t>。</w:t>
      </w:r>
      <w:r>
        <w:rPr>
          <w:rFonts w:ascii="Segoe UI" w:hAnsi="Segoe UI" w:cs="Segoe UI"/>
          <w:color w:val="0F1115"/>
          <w:shd w:val="clear" w:color="auto" w:fill="FFFFFF"/>
        </w:rPr>
        <w:t>安全性方面，在预共享密钥妥善保管的前提下，该方案能够有效识别并阻断各类身份伪造攻击，为密钥交换过程提供了可靠的身份认证保障。</w:t>
      </w:r>
    </w:p>
    <w:p w14:paraId="7499C0F2" w14:textId="77777777" w:rsidR="00E92F7C" w:rsidRDefault="00E92F7C">
      <w:pPr>
        <w:widowControl/>
        <w:jc w:val="left"/>
        <w:rPr>
          <w:rFonts w:ascii="Segoe UI" w:hAnsi="Segoe UI" w:cs="Segoe UI"/>
          <w:color w:val="0F1115"/>
          <w:shd w:val="clear" w:color="auto" w:fill="FFFFFF"/>
        </w:rPr>
      </w:pPr>
      <w:r>
        <w:rPr>
          <w:rFonts w:ascii="Segoe UI" w:hAnsi="Segoe UI" w:cs="Segoe UI"/>
          <w:color w:val="0F1115"/>
          <w:shd w:val="clear" w:color="auto" w:fill="FFFFFF"/>
        </w:rPr>
        <w:br w:type="page"/>
      </w:r>
    </w:p>
    <w:p w14:paraId="119E6795" w14:textId="77777777" w:rsidR="00BB2721" w:rsidRDefault="00E92F7C" w:rsidP="00BB2721">
      <w:pPr>
        <w:pStyle w:val="a9"/>
        <w:numPr>
          <w:ilvl w:val="0"/>
          <w:numId w:val="4"/>
        </w:numPr>
      </w:pPr>
      <w:bookmarkStart w:id="0" w:name="_Ref212042680"/>
      <w:r w:rsidRPr="00E92F7C">
        <w:lastRenderedPageBreak/>
        <w:t>Khader, A.S. and Lai, D., 2015, April. Preventing man-in-the-middle attack in Diffie-Hellman key exchange protocol. In </w:t>
      </w:r>
      <w:r w:rsidRPr="00BB2721">
        <w:rPr>
          <w:i/>
          <w:iCs/>
        </w:rPr>
        <w:t>2015 22nd international conference on telecommunications (ICT)</w:t>
      </w:r>
      <w:r w:rsidRPr="00E92F7C">
        <w:t> (pp. 204-208). IEEE.</w:t>
      </w:r>
      <w:bookmarkEnd w:id="0"/>
    </w:p>
    <w:p w14:paraId="31246F0E" w14:textId="292528E3" w:rsidR="00666F29" w:rsidRDefault="00BB2721" w:rsidP="00BB2721">
      <w:pPr>
        <w:pStyle w:val="a9"/>
        <w:numPr>
          <w:ilvl w:val="0"/>
          <w:numId w:val="4"/>
        </w:numPr>
      </w:pPr>
      <w:bookmarkStart w:id="1" w:name="_Ref212042693"/>
      <w:r w:rsidRPr="00BB2721">
        <w:t xml:space="preserve">Galu, T.S., Adeyelu, A.A. &amp; </w:t>
      </w:r>
      <w:proofErr w:type="spellStart"/>
      <w:r w:rsidRPr="00BB2721">
        <w:t>Otor</w:t>
      </w:r>
      <w:proofErr w:type="spellEnd"/>
      <w:r w:rsidRPr="00BB2721">
        <w:t xml:space="preserve">, S.U. (2024) 'An Improved </w:t>
      </w:r>
      <w:proofErr w:type="spellStart"/>
      <w:r w:rsidRPr="00BB2721">
        <w:t>Deffie</w:t>
      </w:r>
      <w:proofErr w:type="spellEnd"/>
      <w:r w:rsidRPr="00BB2721">
        <w:t xml:space="preserve"> Hellman Scheme for Mitigating an Eavesdropping Attack on a Network'. </w:t>
      </w:r>
      <w:r w:rsidRPr="00BB2721">
        <w:rPr>
          <w:i/>
          <w:iCs/>
        </w:rPr>
        <w:t>International Journal of Innovative Science and Research Technology (IJISRT)</w:t>
      </w:r>
      <w:r w:rsidRPr="00BB2721">
        <w:t>, 9(4), pp. 3101-3108. Available at: </w:t>
      </w:r>
      <w:hyperlink r:id="rId5" w:tgtFrame="_blank" w:history="1">
        <w:r w:rsidRPr="00BB2721">
          <w:rPr>
            <w:rStyle w:val="ae"/>
          </w:rPr>
          <w:t>https://doi.org/10.38124/ijisrt/IJISRT24APR2479</w:t>
        </w:r>
      </w:hyperlink>
      <w:bookmarkEnd w:id="1"/>
      <w:r w:rsidRPr="00BB2721">
        <w:t> </w:t>
      </w:r>
    </w:p>
    <w:p w14:paraId="6679B6B2" w14:textId="43D3FC72" w:rsidR="00BB2721" w:rsidRPr="009130A3" w:rsidRDefault="00BB2721" w:rsidP="00BB2721">
      <w:pPr>
        <w:pStyle w:val="a9"/>
        <w:numPr>
          <w:ilvl w:val="0"/>
          <w:numId w:val="4"/>
        </w:numPr>
        <w:rPr>
          <w:rFonts w:hint="eastAsia"/>
        </w:rPr>
      </w:pPr>
      <w:bookmarkStart w:id="2" w:name="_Ref212042706"/>
      <w:r w:rsidRPr="00BB2721">
        <w:t>Shen, W., Cheng, Y., Yin, B., Du, J. and Cao, X., 2021. Diffie-Hellman in the air: A link layer approach for in-band wireless pairing. </w:t>
      </w:r>
      <w:r w:rsidRPr="00BB2721">
        <w:rPr>
          <w:i/>
          <w:iCs/>
        </w:rPr>
        <w:t>IEEE Transactions on Vehicular Technology</w:t>
      </w:r>
      <w:r w:rsidRPr="00BB2721">
        <w:t>, </w:t>
      </w:r>
      <w:r w:rsidRPr="00BB2721">
        <w:rPr>
          <w:i/>
          <w:iCs/>
        </w:rPr>
        <w:t>70</w:t>
      </w:r>
      <w:r w:rsidRPr="00BB2721">
        <w:t>(11), pp.11894-11907.</w:t>
      </w:r>
      <w:bookmarkEnd w:id="2"/>
    </w:p>
    <w:sectPr w:rsidR="00BB2721" w:rsidRPr="009130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0B749E"/>
    <w:multiLevelType w:val="multilevel"/>
    <w:tmpl w:val="2E143D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BB79E5"/>
    <w:multiLevelType w:val="hybridMultilevel"/>
    <w:tmpl w:val="C7D6E98A"/>
    <w:lvl w:ilvl="0" w:tplc="F2927CAA">
      <w:start w:val="1"/>
      <w:numFmt w:val="decimal"/>
      <w:lvlText w:val="[%1]"/>
      <w:lvlJc w:val="left"/>
      <w:pPr>
        <w:ind w:left="440" w:hanging="44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4E8D388A"/>
    <w:multiLevelType w:val="hybridMultilevel"/>
    <w:tmpl w:val="6FE6262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5B546789"/>
    <w:multiLevelType w:val="multilevel"/>
    <w:tmpl w:val="90AC8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2593277">
    <w:abstractNumId w:val="0"/>
  </w:num>
  <w:num w:numId="2" w16cid:durableId="397826918">
    <w:abstractNumId w:val="3"/>
  </w:num>
  <w:num w:numId="3" w16cid:durableId="636490321">
    <w:abstractNumId w:val="2"/>
  </w:num>
  <w:num w:numId="4" w16cid:durableId="2959609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605"/>
    <w:rsid w:val="003A4F9F"/>
    <w:rsid w:val="0045159F"/>
    <w:rsid w:val="00511605"/>
    <w:rsid w:val="00666F29"/>
    <w:rsid w:val="00734B7D"/>
    <w:rsid w:val="009130A3"/>
    <w:rsid w:val="00BB2721"/>
    <w:rsid w:val="00C64B75"/>
    <w:rsid w:val="00D01D5B"/>
    <w:rsid w:val="00D03D76"/>
    <w:rsid w:val="00D4677D"/>
    <w:rsid w:val="00E92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97DE73"/>
  <w15:chartTrackingRefBased/>
  <w15:docId w15:val="{31DD3E26-1139-4220-BE65-CA37678F0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1160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116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1160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11605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11605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11605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11605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11605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11605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11605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1160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116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11605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11605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511605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1160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1160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1160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1160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116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11605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1160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1160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1160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1160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11605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1160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11605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511605"/>
    <w:rPr>
      <w:b/>
      <w:bCs/>
      <w:smallCaps/>
      <w:color w:val="2F5496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BB2721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BB27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i.org/10.38124/ijisrt/IJISRT24APR247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757</Words>
  <Characters>1312</Characters>
  <Application>Microsoft Office Word</Application>
  <DocSecurity>0</DocSecurity>
  <Lines>54</Lines>
  <Paragraphs>38</Paragraphs>
  <ScaleCrop>false</ScaleCrop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文轩 姚</dc:creator>
  <cp:keywords/>
  <dc:description/>
  <cp:lastModifiedBy>文轩 姚</cp:lastModifiedBy>
  <cp:revision>4</cp:revision>
  <dcterms:created xsi:type="dcterms:W3CDTF">2025-10-21T07:03:00Z</dcterms:created>
  <dcterms:modified xsi:type="dcterms:W3CDTF">2025-10-22T08:28:00Z</dcterms:modified>
</cp:coreProperties>
</file>