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00F6" w14:textId="77777777" w:rsidR="00F03DD3" w:rsidRDefault="005B0AF2">
      <w:pPr>
        <w:pStyle w:val="Heading1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Overview</w:t>
      </w:r>
    </w:p>
    <w:p w14:paraId="0E1BD508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system is developed to identify the staff (with name tag) among all the person in a particular area. The objective is to retrieve the frame in which staff appears and their respective bounding box (x1, y1, x2, y2). Two models will be implemented in th</w:t>
      </w:r>
      <w:r>
        <w:rPr>
          <w:rFonts w:ascii="Times New Roman" w:eastAsia="Times New Roman" w:hAnsi="Times New Roman" w:cs="Times New Roman"/>
          <w:sz w:val="24"/>
          <w:szCs w:val="24"/>
        </w:rPr>
        <w:t>is system, object detection model (yolov7) and classification model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Transformer).</w:t>
      </w:r>
    </w:p>
    <w:p w14:paraId="5CC84A87" w14:textId="77777777" w:rsidR="00F03DD3" w:rsidRDefault="00F03DD3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AE006D8" w14:textId="77777777" w:rsidR="00F03DD3" w:rsidRDefault="005B0AF2">
      <w:pPr>
        <w:pStyle w:val="Heading1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Requirements &amp; Constraints</w:t>
      </w:r>
    </w:p>
    <w:p w14:paraId="4F73523A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GitHub repo is required to be clone in the environment. The necessary libraries have to be installed as well in order to run the system. U</w:t>
      </w:r>
      <w:r>
        <w:rPr>
          <w:rFonts w:ascii="Times New Roman" w:eastAsia="Times New Roman" w:hAnsi="Times New Roman" w:cs="Times New Roman"/>
          <w:sz w:val="24"/>
          <w:szCs w:val="24"/>
        </w:rPr>
        <w:t>nfortunately, it is unable to achieve a real-time detection system since each frame will go through two models: object detection and classification. So, the results will be printed and retrieved after the video is successfully processed by the 2 models wit</w:t>
      </w:r>
      <w:r>
        <w:rPr>
          <w:rFonts w:ascii="Times New Roman" w:eastAsia="Times New Roman" w:hAnsi="Times New Roman" w:cs="Times New Roman"/>
          <w:sz w:val="24"/>
          <w:szCs w:val="24"/>
        </w:rPr>
        <w:t>hin the system.</w:t>
      </w:r>
    </w:p>
    <w:p w14:paraId="16265909" w14:textId="77777777" w:rsidR="00F03DD3" w:rsidRDefault="00F03DD3">
      <w:pPr>
        <w:ind w:left="720"/>
      </w:pPr>
    </w:p>
    <w:p w14:paraId="58325934" w14:textId="77777777" w:rsidR="00F03DD3" w:rsidRDefault="005B0AF2">
      <w:pPr>
        <w:ind w:left="720"/>
        <w:rPr>
          <w:b/>
        </w:rPr>
      </w:pPr>
      <w:r>
        <w:rPr>
          <w:b/>
        </w:rPr>
        <w:t>Requirements:</w:t>
      </w:r>
    </w:p>
    <w:p w14:paraId="1E94FCCE" w14:textId="77777777" w:rsidR="00F03DD3" w:rsidRDefault="005B0A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Clone the repository of yolov7 from GitHub.</w:t>
      </w:r>
    </w:p>
    <w:p w14:paraId="54B3274D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git clone </w:t>
      </w:r>
      <w:hyperlink r:id="rId6">
        <w:r>
          <w:rPr>
            <w:color w:val="0563C1"/>
            <w:u w:val="single"/>
          </w:rPr>
          <w:t>https://github.com/WongKinYiu/yolov7.git</w:t>
        </w:r>
      </w:hyperlink>
    </w:p>
    <w:p w14:paraId="77F7A536" w14:textId="77777777" w:rsidR="00F03DD3" w:rsidRDefault="00F03DD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728A0C90" w14:textId="77777777" w:rsidR="00F03DD3" w:rsidRDefault="005B0A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Install the necessary libraries with Python = 3.7.16:</w:t>
      </w:r>
    </w:p>
    <w:p w14:paraId="3510EB92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torch==1.12.1+cu116</w:t>
      </w:r>
    </w:p>
    <w:p w14:paraId="652A123C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torchvision</w:t>
      </w:r>
      <w:proofErr w:type="spellEnd"/>
      <w:r>
        <w:rPr>
          <w:color w:val="000000"/>
        </w:rPr>
        <w:t>==0.13.1+cu116</w:t>
      </w:r>
    </w:p>
    <w:p w14:paraId="1A0A6B9B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opencv</w:t>
      </w:r>
      <w:proofErr w:type="spellEnd"/>
      <w:r>
        <w:rPr>
          <w:color w:val="000000"/>
        </w:rPr>
        <w:t>-python==4.7.0.72</w:t>
      </w:r>
    </w:p>
    <w:p w14:paraId="1CCECAB0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pandas==1.3.5</w:t>
      </w:r>
    </w:p>
    <w:p w14:paraId="44429050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tqdm</w:t>
      </w:r>
      <w:proofErr w:type="spellEnd"/>
      <w:r>
        <w:rPr>
          <w:color w:val="000000"/>
        </w:rPr>
        <w:t>==4.65.0</w:t>
      </w:r>
    </w:p>
    <w:p w14:paraId="48A726C0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PyYAML</w:t>
      </w:r>
      <w:proofErr w:type="spellEnd"/>
      <w:r>
        <w:rPr>
          <w:color w:val="000000"/>
        </w:rPr>
        <w:t>==6.0</w:t>
      </w:r>
    </w:p>
    <w:p w14:paraId="4F867DD9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matplotlib==3.5.3</w:t>
      </w:r>
    </w:p>
    <w:p w14:paraId="7596CF76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seaborn==0.12.2</w:t>
      </w:r>
    </w:p>
    <w:p w14:paraId="35A1D5B5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scipy</w:t>
      </w:r>
      <w:proofErr w:type="spellEnd"/>
      <w:r>
        <w:rPr>
          <w:color w:val="000000"/>
        </w:rPr>
        <w:t>==1.7.3</w:t>
      </w:r>
    </w:p>
    <w:p w14:paraId="1C9053B4" w14:textId="77777777" w:rsidR="00F03DD3" w:rsidRDefault="00F03DD3">
      <w:pPr>
        <w:pBdr>
          <w:top w:val="nil"/>
          <w:left w:val="nil"/>
          <w:bottom w:val="nil"/>
          <w:right w:val="nil"/>
          <w:between w:val="nil"/>
        </w:pBdr>
        <w:spacing w:after="0"/>
        <w:ind w:left="1800"/>
        <w:rPr>
          <w:color w:val="000000"/>
        </w:rPr>
      </w:pPr>
    </w:p>
    <w:p w14:paraId="67E7D6C9" w14:textId="77777777" w:rsidR="00F03DD3" w:rsidRDefault="005B0A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Add environment directory to path</w:t>
      </w:r>
    </w:p>
    <w:p w14:paraId="4427D847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C:\Users\USERNAME\anaconda3\Library\bin</w:t>
      </w:r>
    </w:p>
    <w:p w14:paraId="47A0EDEA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    C:\Users\USERNAME\anaconda3\Scripts</w:t>
      </w:r>
    </w:p>
    <w:p w14:paraId="03D406D9" w14:textId="77777777" w:rsidR="00F03DD3" w:rsidRDefault="005B0AF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C:\Users\USERNAME\anaconda3\condabin</w:t>
      </w:r>
    </w:p>
    <w:p w14:paraId="78176854" w14:textId="77777777" w:rsidR="00F03DD3" w:rsidRDefault="00F03DD3">
      <w:pPr>
        <w:ind w:left="720"/>
      </w:pPr>
    </w:p>
    <w:p w14:paraId="350A52E1" w14:textId="77777777" w:rsidR="00F03DD3" w:rsidRDefault="00F03DD3"/>
    <w:p w14:paraId="681A5F06" w14:textId="77777777" w:rsidR="00F03DD3" w:rsidRDefault="005B0AF2">
      <w:pPr>
        <w:pStyle w:val="Heading1"/>
        <w:numPr>
          <w:ilvl w:val="0"/>
          <w:numId w:val="2"/>
        </w:numP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Methodology</w:t>
      </w:r>
    </w:p>
    <w:p w14:paraId="56BC487D" w14:textId="77777777" w:rsidR="00F03DD3" w:rsidRDefault="005B0AF2">
      <w:pPr>
        <w:pStyle w:val="Heading2"/>
        <w:spacing w:line="360" w:lineRule="auto"/>
        <w:ind w:left="360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3.1 Problem Statement</w:t>
      </w:r>
    </w:p>
    <w:p w14:paraId="1035BF0D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method works relatively simply: the Yolo v7 model will identify every individual in each frame, and it will be followed by 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Transformer model to determine whether that individual is a member of a staff (identified by a name tag).</w:t>
      </w:r>
    </w:p>
    <w:p w14:paraId="78EF0ED1" w14:textId="77777777" w:rsidR="00F03DD3" w:rsidRDefault="00F03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185181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is no dat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provided (staff images) to be trained for the staff detection system, but however, a sample of a staff image with name tag is given as shown in Sample 1. </w:t>
      </w:r>
    </w:p>
    <w:p w14:paraId="6DFB72CA" w14:textId="77777777" w:rsidR="00F03DD3" w:rsidRDefault="00F03D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26FA0AC" w14:textId="77777777" w:rsidR="00F03DD3" w:rsidRDefault="005B0AF2">
      <w:pPr>
        <w:keepNext/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1803938" wp14:editId="5F200EC1">
            <wp:extent cx="1234225" cy="1313655"/>
            <wp:effectExtent l="0" t="0" r="0" b="0"/>
            <wp:docPr id="1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4225" cy="1313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73D8E6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Sample 1: Staff (with name tag)</w:t>
      </w:r>
    </w:p>
    <w:p w14:paraId="4A54D768" w14:textId="77777777" w:rsidR="00F03DD3" w:rsidRDefault="00F03DD3"/>
    <w:p w14:paraId="33D88155" w14:textId="77777777" w:rsidR="00F03DD3" w:rsidRDefault="005B0AF2">
      <w:pPr>
        <w:pStyle w:val="Heading2"/>
        <w:spacing w:line="360" w:lineRule="auto"/>
        <w:ind w:firstLine="360"/>
        <w:rPr>
          <w:rFonts w:ascii="Arial" w:eastAsia="Arial" w:hAnsi="Arial" w:cs="Arial"/>
          <w:b/>
          <w:color w:val="000000"/>
          <w:sz w:val="30"/>
          <w:szCs w:val="30"/>
        </w:rPr>
      </w:pPr>
      <w:r>
        <w:rPr>
          <w:rFonts w:ascii="Arial" w:eastAsia="Arial" w:hAnsi="Arial" w:cs="Arial"/>
          <w:b/>
          <w:color w:val="000000"/>
          <w:sz w:val="30"/>
          <w:szCs w:val="30"/>
        </w:rPr>
        <w:t>3.2 Data Preparation</w:t>
      </w:r>
    </w:p>
    <w:p w14:paraId="13E65779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creation is necessary in this case in order to train a model to classify them because no data is available for the classification model's training. In the step, we are trying to generate samples like Sample 1 with self-create name tag image as shown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Sample 2.</w:t>
      </w:r>
    </w:p>
    <w:p w14:paraId="06B67C46" w14:textId="77777777" w:rsidR="00F03DD3" w:rsidRDefault="005B0AF2">
      <w:pPr>
        <w:keepNext/>
        <w:ind w:left="720"/>
        <w:jc w:val="center"/>
      </w:pPr>
      <w:r>
        <w:rPr>
          <w:noProof/>
        </w:rPr>
        <w:drawing>
          <wp:inline distT="0" distB="0" distL="0" distR="0" wp14:anchorId="6BE2F43A" wp14:editId="7CC04768">
            <wp:extent cx="952500" cy="571500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CA4F91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Sample 2: Self-create name tag image</w:t>
      </w:r>
    </w:p>
    <w:p w14:paraId="695B21C0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image act as the background for the name tag image will be the data set from the </w:t>
      </w:r>
      <w:hyperlink r:id="rId9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Human-Aligned Bounding Boxes from Overhead Fisheye cameras dataset (HABBOF)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 The final product will be shown as Sample 3 in which we put a name tag on those images that consist of peo</w:t>
      </w:r>
      <w:r>
        <w:rPr>
          <w:rFonts w:ascii="Times New Roman" w:eastAsia="Times New Roman" w:hAnsi="Times New Roman" w:cs="Times New Roman"/>
          <w:sz w:val="24"/>
          <w:szCs w:val="24"/>
        </w:rPr>
        <w:t>ple.</w:t>
      </w:r>
    </w:p>
    <w:p w14:paraId="682AA5CE" w14:textId="77777777" w:rsidR="00F03DD3" w:rsidRDefault="005B0AF2">
      <w:pPr>
        <w:keepNext/>
        <w:ind w:left="720"/>
        <w:jc w:val="center"/>
      </w:pPr>
      <w:r>
        <w:rPr>
          <w:noProof/>
        </w:rPr>
        <w:drawing>
          <wp:inline distT="0" distB="0" distL="0" distR="0" wp14:anchorId="7780682C" wp14:editId="142968E2">
            <wp:extent cx="708234" cy="1373426"/>
            <wp:effectExtent l="0" t="0" r="0" b="0"/>
            <wp:docPr id="16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8234" cy="1373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27AE9F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firstLine="720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Sample 3: Combined image</w:t>
      </w:r>
    </w:p>
    <w:p w14:paraId="5862DAFC" w14:textId="77777777" w:rsidR="00F03DD3" w:rsidRDefault="00F03DD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77CB7D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Compression is required as well due to the high resolution of our dataset while the video has a very low quality. Without compression, the classification model most likely will be failed due to the difference of the resolut</w:t>
      </w:r>
      <w:r>
        <w:rPr>
          <w:rFonts w:ascii="Times New Roman" w:eastAsia="Times New Roman" w:hAnsi="Times New Roman" w:cs="Times New Roman"/>
          <w:sz w:val="24"/>
          <w:szCs w:val="24"/>
        </w:rPr>
        <w:t>ions and the pixels in the name tag generated.</w:t>
      </w:r>
    </w:p>
    <w:p w14:paraId="05C6615E" w14:textId="77777777" w:rsidR="00F03DD3" w:rsidRDefault="005B0AF2">
      <w:pPr>
        <w:keepNext/>
        <w:ind w:left="720"/>
      </w:pPr>
      <w:r>
        <w:t xml:space="preserve">                               </w:t>
      </w:r>
      <w:r>
        <w:rPr>
          <w:noProof/>
        </w:rPr>
        <w:drawing>
          <wp:inline distT="0" distB="0" distL="0" distR="0" wp14:anchorId="13A9542F" wp14:editId="620F5DBF">
            <wp:extent cx="847032" cy="1471572"/>
            <wp:effectExtent l="0" t="0" r="0" b="0"/>
            <wp:docPr id="1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032" cy="147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</w:t>
      </w:r>
      <w:r>
        <w:rPr>
          <w:noProof/>
        </w:rPr>
        <w:drawing>
          <wp:inline distT="0" distB="0" distL="0" distR="0" wp14:anchorId="028C5DF4" wp14:editId="5DFD0CE4">
            <wp:extent cx="1145937" cy="1429622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5937" cy="14296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91F64B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 xml:space="preserve">                                               Sample 4: Compressed image</w:t>
      </w:r>
      <w:r>
        <w:rPr>
          <w:i/>
          <w:color w:val="44546A"/>
          <w:sz w:val="18"/>
          <w:szCs w:val="18"/>
        </w:rPr>
        <w:tab/>
        <w:t xml:space="preserve">                          Sample 5: Compressed image</w:t>
      </w:r>
    </w:p>
    <w:p w14:paraId="48A255FD" w14:textId="77777777" w:rsidR="00F03DD3" w:rsidRDefault="005B0AF2">
      <w:r>
        <w:tab/>
      </w:r>
    </w:p>
    <w:p w14:paraId="16C9B456" w14:textId="77777777" w:rsidR="00F03DD3" w:rsidRDefault="005B0AF2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data preparation flowchart is presented as in Figure 1.</w:t>
      </w:r>
    </w:p>
    <w:p w14:paraId="53181085" w14:textId="77777777" w:rsidR="00F03DD3" w:rsidRDefault="005B0AF2">
      <w:pPr>
        <w:keepNext/>
        <w:ind w:left="720"/>
      </w:pPr>
      <w:r>
        <w:t xml:space="preserve">                              </w:t>
      </w:r>
      <w:r>
        <w:rPr>
          <w:noProof/>
        </w:rPr>
        <w:drawing>
          <wp:inline distT="0" distB="0" distL="0" distR="0" wp14:anchorId="4FE469F6" wp14:editId="08C1D8C3">
            <wp:extent cx="2801613" cy="3381499"/>
            <wp:effectExtent l="0" t="0" r="0" b="0"/>
            <wp:docPr id="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1613" cy="33814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3EB0E1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80" w:firstLine="720"/>
        <w:rPr>
          <w:i/>
          <w:color w:val="44546A"/>
          <w:sz w:val="18"/>
          <w:szCs w:val="18"/>
        </w:rPr>
      </w:pPr>
      <w:bookmarkStart w:id="0" w:name="_heading=h.gjdgxs" w:colFirst="0" w:colLast="0"/>
      <w:bookmarkEnd w:id="0"/>
      <w:r>
        <w:rPr>
          <w:i/>
          <w:color w:val="44546A"/>
          <w:sz w:val="18"/>
          <w:szCs w:val="18"/>
        </w:rPr>
        <w:t>Figure 1: Flow chart</w:t>
      </w:r>
    </w:p>
    <w:p w14:paraId="49149D86" w14:textId="77777777" w:rsidR="00F03DD3" w:rsidRDefault="00F03DD3">
      <w:pPr>
        <w:pStyle w:val="Heading2"/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36EC0C33" w14:textId="77777777" w:rsidR="00F03DD3" w:rsidRDefault="00F03DD3">
      <w:pPr>
        <w:pStyle w:val="Heading2"/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89CD74C" w14:textId="77777777" w:rsidR="00F03DD3" w:rsidRDefault="00F03DD3">
      <w:pPr>
        <w:pStyle w:val="Heading2"/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3FC3F1F" w14:textId="77777777" w:rsidR="00F03DD3" w:rsidRDefault="00F03DD3"/>
    <w:p w14:paraId="0F0E712A" w14:textId="77777777" w:rsidR="00F03DD3" w:rsidRDefault="005B0AF2">
      <w:pPr>
        <w:pStyle w:val="Heading2"/>
        <w:spacing w:line="36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3.5 Syste</w:t>
      </w:r>
      <w:r>
        <w:rPr>
          <w:rFonts w:ascii="Arial" w:eastAsia="Arial" w:hAnsi="Arial" w:cs="Arial"/>
          <w:b/>
          <w:color w:val="000000"/>
          <w:sz w:val="32"/>
          <w:szCs w:val="32"/>
        </w:rPr>
        <w:t>m Design</w:t>
      </w:r>
    </w:p>
    <w:p w14:paraId="38181720" w14:textId="77777777" w:rsidR="00F03DD3" w:rsidRDefault="005B0AF2">
      <w:pPr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system design is presented as in Figure 2.</w:t>
      </w:r>
    </w:p>
    <w:p w14:paraId="0F3BE951" w14:textId="77777777" w:rsidR="00F03DD3" w:rsidRDefault="00F03DD3">
      <w:pPr>
        <w:ind w:left="720"/>
      </w:pPr>
    </w:p>
    <w:p w14:paraId="08726EDE" w14:textId="77777777" w:rsidR="00F03DD3" w:rsidRDefault="005B0AF2">
      <w:pPr>
        <w:ind w:left="720"/>
      </w:pPr>
      <w:r>
        <w:rPr>
          <w:noProof/>
        </w:rPr>
        <w:drawing>
          <wp:inline distT="0" distB="0" distL="0" distR="0" wp14:anchorId="0FA574E1" wp14:editId="59818C84">
            <wp:extent cx="4225068" cy="337219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5068" cy="337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13F518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80" w:firstLine="72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2: System Design</w:t>
      </w:r>
    </w:p>
    <w:p w14:paraId="7DAE6744" w14:textId="77777777" w:rsidR="00F03DD3" w:rsidRDefault="00F03DD3"/>
    <w:p w14:paraId="26BC9BD5" w14:textId="77777777" w:rsidR="00F03DD3" w:rsidRDefault="00F03DD3"/>
    <w:p w14:paraId="2CB3053C" w14:textId="77777777" w:rsidR="00F03DD3" w:rsidRDefault="00F03DD3"/>
    <w:p w14:paraId="6ADC93E1" w14:textId="77777777" w:rsidR="00F03DD3" w:rsidRDefault="00F03DD3"/>
    <w:p w14:paraId="2B220AB6" w14:textId="77777777" w:rsidR="00F03DD3" w:rsidRDefault="00F03DD3"/>
    <w:p w14:paraId="5401B837" w14:textId="77777777" w:rsidR="00F03DD3" w:rsidRDefault="00F03DD3"/>
    <w:p w14:paraId="6104F67D" w14:textId="77777777" w:rsidR="00F03DD3" w:rsidRDefault="00F03DD3"/>
    <w:p w14:paraId="1670F174" w14:textId="77777777" w:rsidR="00F03DD3" w:rsidRDefault="00F03DD3"/>
    <w:p w14:paraId="05EBB308" w14:textId="77777777" w:rsidR="00F03DD3" w:rsidRDefault="00F03DD3"/>
    <w:p w14:paraId="3E3FDCC0" w14:textId="77777777" w:rsidR="00F03DD3" w:rsidRDefault="00F03DD3"/>
    <w:p w14:paraId="330476FC" w14:textId="77777777" w:rsidR="00F03DD3" w:rsidRDefault="00F03DD3"/>
    <w:p w14:paraId="4D557517" w14:textId="77777777" w:rsidR="00F03DD3" w:rsidRDefault="00F03DD3"/>
    <w:p w14:paraId="6279E180" w14:textId="77777777" w:rsidR="00F03DD3" w:rsidRDefault="00F03DD3"/>
    <w:p w14:paraId="78CCC5C9" w14:textId="77777777" w:rsidR="00F03DD3" w:rsidRDefault="005B0AF2">
      <w:pPr>
        <w:pStyle w:val="Heading1"/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3.6 Evaluation</w:t>
      </w:r>
    </w:p>
    <w:p w14:paraId="62CCAB80" w14:textId="77777777" w:rsidR="00F03DD3" w:rsidRDefault="005B0A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result is shown in the diagram 1 below with threshold = 0.5:</w:t>
      </w:r>
    </w:p>
    <w:p w14:paraId="60DC3486" w14:textId="77777777" w:rsidR="00F03DD3" w:rsidRDefault="00F03DD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D7EF83" w14:textId="77777777" w:rsidR="00F03DD3" w:rsidRDefault="005B0AF2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59F8874F" wp14:editId="2E6BB5FF">
            <wp:extent cx="5120688" cy="1665670"/>
            <wp:effectExtent l="0" t="0" r="0" b="0"/>
            <wp:docPr id="2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0688" cy="1665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C77F0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2880" w:firstLine="720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Diagram 1: Results</w:t>
      </w:r>
    </w:p>
    <w:p w14:paraId="7E621C0F" w14:textId="77777777" w:rsidR="00F03DD3" w:rsidRDefault="00F03DD3"/>
    <w:p w14:paraId="14DB5E8B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two staff members who are wearing white and black shirts are detected in the sample video. The last image, as shown in diagram 2 below, is detected because a partial area of the staff with the name tag was captured by the first model.</w:t>
      </w:r>
    </w:p>
    <w:p w14:paraId="3EC6ADF9" w14:textId="77777777" w:rsidR="00F03DD3" w:rsidRDefault="00F03DD3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0CFB20" w14:textId="77777777" w:rsidR="00F03DD3" w:rsidRDefault="005B0AF2">
      <w:pPr>
        <w:keepNext/>
        <w:jc w:val="center"/>
      </w:pPr>
      <w:r>
        <w:rPr>
          <w:noProof/>
        </w:rPr>
        <w:drawing>
          <wp:inline distT="0" distB="0" distL="0" distR="0" wp14:anchorId="7531B85F" wp14:editId="0F7B1252">
            <wp:extent cx="2228850" cy="187642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AFA60" w14:textId="77777777" w:rsidR="00F03DD3" w:rsidRDefault="005B0AF2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r>
        <w:rPr>
          <w:i/>
          <w:color w:val="44546A"/>
          <w:sz w:val="18"/>
          <w:szCs w:val="18"/>
        </w:rPr>
        <w:t>Figure 6: Missed captured image</w:t>
      </w:r>
    </w:p>
    <w:p w14:paraId="58342976" w14:textId="77777777" w:rsidR="00F03DD3" w:rsidRDefault="00F03DD3"/>
    <w:p w14:paraId="642785FB" w14:textId="77777777" w:rsidR="00F03DD3" w:rsidRDefault="005B0AF2">
      <w:r>
        <w:tab/>
      </w:r>
    </w:p>
    <w:p w14:paraId="5B4BE086" w14:textId="77777777" w:rsidR="00F03DD3" w:rsidRDefault="005B0AF2">
      <w:r>
        <w:tab/>
      </w:r>
    </w:p>
    <w:p w14:paraId="08F15591" w14:textId="77777777" w:rsidR="00F03DD3" w:rsidRDefault="005B0AF2">
      <w:r>
        <w:tab/>
      </w:r>
    </w:p>
    <w:p w14:paraId="2D6C49D5" w14:textId="77777777" w:rsidR="00F03DD3" w:rsidRDefault="00F03DD3"/>
    <w:p w14:paraId="2E594606" w14:textId="77777777" w:rsidR="00F03DD3" w:rsidRDefault="00F03DD3"/>
    <w:p w14:paraId="31E01F42" w14:textId="77777777" w:rsidR="00F03DD3" w:rsidRDefault="00F03DD3"/>
    <w:p w14:paraId="7E1C00F6" w14:textId="77777777" w:rsidR="00F03DD3" w:rsidRDefault="00F03DD3"/>
    <w:p w14:paraId="135DE358" w14:textId="77777777" w:rsidR="00F03DD3" w:rsidRDefault="005B0AF2">
      <w:pPr>
        <w:pStyle w:val="Heading1"/>
        <w:numPr>
          <w:ilvl w:val="0"/>
          <w:numId w:val="2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Files and command</w:t>
      </w:r>
    </w:p>
    <w:p w14:paraId="13E751C1" w14:textId="77777777" w:rsidR="00F03DD3" w:rsidRDefault="00F03DD3">
      <w:pPr>
        <w:ind w:left="720"/>
      </w:pPr>
    </w:p>
    <w:p w14:paraId="2C382817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train.py (to run the training of the classification model)</w:t>
      </w:r>
    </w:p>
    <w:p w14:paraId="0166BF12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earlystopping.py (to control the early stopping of the training process)</w:t>
      </w:r>
    </w:p>
    <w:p w14:paraId="5DBCB84E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transformers.py (class to perform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Albumentations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during the training process)</w:t>
      </w:r>
    </w:p>
    <w:p w14:paraId="2BF76CF8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detect.py (to run the system on an input video)</w:t>
      </w:r>
    </w:p>
    <w:p w14:paraId="4E1C22DC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employee_detection.py (load yolov7 model performing perso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detection and return the bounding box)</w:t>
      </w:r>
    </w:p>
    <w:p w14:paraId="287237AD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id_classificaiton.py (classification model to identify whether he/she is a staff)</w:t>
      </w:r>
    </w:p>
    <w:p w14:paraId="40CEB4F3" w14:textId="2A7144D9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image_augmentation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.ipynb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 produce the name tag and extract the image of a person)</w:t>
      </w:r>
    </w:p>
    <w:p w14:paraId="5500A498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yolov7.pt (person detection model)</w:t>
      </w:r>
    </w:p>
    <w:p w14:paraId="14B73EA7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swin_b_staff_cl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assification.pt (classification models)</w:t>
      </w:r>
    </w:p>
    <w:p w14:paraId="54EB4191" w14:textId="77777777" w:rsidR="00F03DD3" w:rsidRDefault="005B0A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sample.mp4 (input video)</w:t>
      </w:r>
    </w:p>
    <w:p w14:paraId="603F3AA8" w14:textId="77777777" w:rsidR="00F03DD3" w:rsidRDefault="00F03DD3">
      <w:p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BA16D8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to run the test:</w:t>
      </w:r>
    </w:p>
    <w:p w14:paraId="220B582D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python detect.py --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detection_model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yolov7.pt --video sample.mp4 --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0.5 --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staff_model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swin_b_staff_classification.pt</w:t>
      </w:r>
    </w:p>
    <w:p w14:paraId="28428BFE" w14:textId="77777777" w:rsidR="00F03DD3" w:rsidRDefault="00F03DD3">
      <w:pPr>
        <w:ind w:left="72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015A5B" w14:textId="77777777" w:rsidR="00F03DD3" w:rsidRDefault="005B0AF2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results will store under runs/detect.</w:t>
      </w:r>
    </w:p>
    <w:p w14:paraId="7AF408AE" w14:textId="77777777" w:rsidR="00F03DD3" w:rsidRDefault="00F03DD3">
      <w:pPr>
        <w:ind w:left="720"/>
      </w:pPr>
    </w:p>
    <w:p w14:paraId="7EFE012E" w14:textId="77777777" w:rsidR="00F03DD3" w:rsidRDefault="00F03DD3">
      <w:pPr>
        <w:ind w:left="360"/>
      </w:pPr>
    </w:p>
    <w:sectPr w:rsidR="00F03DD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B047B"/>
    <w:multiLevelType w:val="multilevel"/>
    <w:tmpl w:val="1BCE20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56067B"/>
    <w:multiLevelType w:val="multilevel"/>
    <w:tmpl w:val="A4B07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73E601C2"/>
    <w:multiLevelType w:val="multilevel"/>
    <w:tmpl w:val="598474F4"/>
    <w:lvl w:ilvl="0">
      <w:start w:val="1"/>
      <w:numFmt w:val="low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4"/>
      <w:numFmt w:val="bullet"/>
      <w:lvlText w:val="-"/>
      <w:lvlJc w:val="left"/>
      <w:pPr>
        <w:ind w:left="2700" w:hanging="360"/>
      </w:pPr>
      <w:rPr>
        <w:rFonts w:ascii="Calibri" w:eastAsia="Calibri" w:hAnsi="Calibri" w:cs="Calibri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DD3"/>
    <w:rsid w:val="005B0AF2"/>
    <w:rsid w:val="00F03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18EEE"/>
  <w15:docId w15:val="{0BC5CDCC-2895-4715-8871-E7871849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A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6A99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836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36A9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6A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7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308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26B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53CA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ongKinYiu/yolov7.git" TargetMode="Externa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hyperlink" Target="https://vip.bu.edu/projects/vsns/cossy/datasets/habbof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J7mlKhQDsQE303JguU5MMtQzsg==">CgMxLjAyCGguZ2pkZ3hzOAByITFyMndhcDZsSi1lQ2JySUNmZHRKMWtBeGNpZ3ktcTJ1VA==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 WEE GAN</dc:creator>
  <cp:lastModifiedBy>Gan Yih Wee</cp:lastModifiedBy>
  <cp:revision>2</cp:revision>
  <dcterms:created xsi:type="dcterms:W3CDTF">2023-05-27T16:01:00Z</dcterms:created>
  <dcterms:modified xsi:type="dcterms:W3CDTF">2023-07-20T05:23:00Z</dcterms:modified>
</cp:coreProperties>
</file>