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280"/>
        <w:jc w:val="center"/>
      </w:pPr>
      <w:r>
        <w:rPr>
          <w:rFonts w:ascii="Calibri" w:hAnsi="Calibri" w:eastAsia="Microsoft YaHei" w:cs="Calibri"/>
          <w:b/>
          <w:color w:val="B65C16"/>
          <w:sz w:val="24"/>
        </w:rPr>
        <w:t>电路理论基础 · 自学资料</w:t>
      </w:r>
    </w:p>
    <w:p>
      <w:pPr>
        <w:spacing w:after="160"/>
        <w:jc w:val="center"/>
      </w:pPr>
      <w:r>
        <w:rPr>
          <w:rFonts w:ascii="Calibri" w:hAnsi="Calibri" w:eastAsia="Microsoft YaHei" w:cs="Calibri"/>
          <w:b/>
          <w:color w:val="1F4D78"/>
          <w:sz w:val="58"/>
        </w:rPr>
        <w:t>拉普拉斯变换</w:t>
      </w:r>
    </w:p>
    <w:p>
      <w:pPr>
        <w:spacing w:after="480"/>
        <w:jc w:val="center"/>
      </w:pPr>
      <w:r>
        <w:rPr>
          <w:rFonts w:ascii="Calibri" w:hAnsi="Calibri" w:eastAsia="Microsoft YaHei" w:cs="Calibri"/>
          <w:color w:val="5B6573"/>
          <w:sz w:val="30"/>
        </w:rPr>
        <w:t>从积分变换到复频域电路分析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  <w:insideH w:val="single" w:sz="10" w:space="0" w:color="2E74B5"/>
              <w:insideV w:val="single" w:sz="10" w:space="0" w:color="2E74B5"/>
            </w:tcBorders>
          </w:tcPr>
          <w:p>
            <w:pPr>
              <w:spacing w:before="140" w:after="140" w:line="312" w:lineRule="auto"/>
              <w:jc w:val="center"/>
            </w:pPr>
            <w:r>
              <w:rPr>
                <w:rFonts w:ascii="Calibri" w:hAnsi="Calibri" w:eastAsia="Microsoft YaHei" w:cs="Calibri"/>
                <w:b/>
                <w:color w:val="1F4D78"/>
                <w:sz w:val="24"/>
              </w:rPr>
              <w:t>定义  →  性质  →  逆变换  →  电路模型  →  暂态分析  →  网络函数</w:t>
            </w:r>
          </w:p>
        </w:tc>
      </w:tr>
    </w:tbl>
    <w:p>
      <w:pPr>
        <w:spacing w:before="520" w:after="80"/>
        <w:jc w:val="center"/>
      </w:pPr>
      <w:r>
        <w:rPr>
          <w:rFonts w:ascii="Calibri" w:hAnsi="Calibri" w:eastAsia="Microsoft YaHei" w:cs="Calibri"/>
          <w:b/>
          <w:color w:val="4A5568"/>
          <w:sz w:val="22"/>
        </w:rPr>
        <w:t>依据《电路理论基础（第4版）》第9章整理</w:t>
      </w:r>
    </w:p>
    <w:p>
      <w:pPr>
        <w:spacing w:after="40"/>
        <w:jc w:val="center"/>
      </w:pPr>
      <w:r>
        <w:rPr>
          <w:rFonts w:ascii="Calibri" w:hAnsi="Calibri" w:eastAsia="Microsoft YaHei" w:cs="Calibri"/>
          <w:color w:val="5B6573"/>
          <w:sz w:val="20"/>
        </w:rPr>
        <w:t>覆盖教材 9.1–9.6、章节小结与习题 9</w:t>
      </w:r>
    </w:p>
    <w:p>
      <w:pPr>
        <w:spacing w:before="900"/>
        <w:jc w:val="center"/>
      </w:pPr>
      <w:r>
        <w:rPr>
          <w:rFonts w:ascii="Calibri" w:hAnsi="Calibri" w:eastAsia="Microsoft YaHei" w:cs="Calibri"/>
          <w:i/>
          <w:color w:val="5B6573"/>
          <w:sz w:val="20"/>
        </w:rPr>
        <w:t>适合：电路暂态分析、复频域方法、网络函数入门</w:t>
      </w:r>
    </w:p>
    <w:p>
      <w:r>
        <w:br w:type="page"/>
      </w:r>
    </w:p>
    <w:p>
      <w:pPr>
        <w:pStyle w:val="Heading1"/>
        <w:pageBreakBefore w:val="0"/>
      </w:pPr>
      <w:r>
        <w:t>内容地图</w:t>
      </w:r>
    </w:p>
    <w:p>
      <w:pPr>
        <w:spacing w:before="0" w:after="120" w:line="300" w:lineRule="auto"/>
      </w:pPr>
      <w:r>
        <w:rPr>
          <w:rFonts w:ascii="Calibri" w:hAnsi="Calibri" w:eastAsia="Microsoft YaHei" w:cs="Calibri"/>
          <w:color w:val="202124"/>
          <w:sz w:val="22"/>
        </w:rPr>
        <w:t>本讲义把教材第 9 章重排成一条可以独立完成的学习路径。先掌握符号和常用变换，再学习性质与逆变换，最后把这些工具迁移到动态电路和网络函数。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 w:cs="Calibri"/>
          <w:color w:val="202124"/>
          <w:sz w:val="22"/>
        </w:rPr>
        <w:t>预备知识：阶跃、冲激、0⁻/0⁺ 与初始储能；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 w:cs="Calibri"/>
          <w:color w:val="202124"/>
          <w:sz w:val="22"/>
        </w:rPr>
        <w:t>拉普拉斯变换：定义、复频率和常用变换表；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 w:cs="Calibri"/>
          <w:color w:val="202124"/>
          <w:sz w:val="22"/>
        </w:rPr>
        <w:t>基本性质：线性、微分、积分、延迟、初值/终值与卷积；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 w:cs="Calibri"/>
          <w:color w:val="202124"/>
          <w:sz w:val="22"/>
        </w:rPr>
        <w:t>逆变换：部分分式、重根、共轭复根和冲激项；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 w:cs="Calibri"/>
          <w:color w:val="202124"/>
          <w:sz w:val="22"/>
        </w:rPr>
        <w:t>电路模型：KCL/KVL、R/C/L 元件关系与附加初始源；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 w:cs="Calibri"/>
          <w:color w:val="202124"/>
          <w:sz w:val="22"/>
        </w:rPr>
        <w:t>暂态分析：四步法、零状态与非零初始状态；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 w:cs="Calibri"/>
          <w:color w:val="202124"/>
          <w:sz w:val="22"/>
        </w:rPr>
        <w:t>网络函数：单位冲激响应、极点位置和 H(jω)；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 w:cs="Calibri"/>
          <w:color w:val="202124"/>
          <w:sz w:val="22"/>
        </w:rPr>
        <w:t>公式速查、自测题、简要答案与教材对应关系。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  <w:insideH w:val="single" w:sz="8" w:space="0" w:color="2E74B5"/>
              <w:insideV w:val="single" w:sz="8" w:space="0" w:color="2E74B5"/>
            </w:tcBorders>
          </w:tcPr>
          <w:p>
            <w:pPr>
              <w:spacing w:before="20" w:after="20" w:line="288" w:lineRule="auto"/>
            </w:pPr>
            <w:r>
              <w:rPr>
                <w:rFonts w:ascii="Calibri" w:hAnsi="Calibri" w:eastAsia="Microsoft YaHei" w:cs="Calibri"/>
                <w:b/>
                <w:color w:val="202124"/>
                <w:sz w:val="21"/>
              </w:rPr>
              <w:t>学习建议</w:t>
            </w:r>
            <w:r>
              <w:rPr>
                <w:rFonts w:ascii="Calibri" w:hAnsi="Calibri" w:eastAsia="Microsoft YaHei" w:cs="Calibri"/>
                <w:color w:val="202124"/>
                <w:sz w:val="21"/>
              </w:rPr>
              <w:t>：每看完一个例题，先遮住结果，自己写出变换、列式和检查步骤；公式记忆以“能解释为什么”作为标准。</w:t>
            </w:r>
          </w:p>
        </w:tc>
      </w:tr>
    </w:tbl>
    <w:p>
      <w:pPr>
        <w:spacing w:after="2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 w:cs="Calibri"/>
        <w:color w:val="5B6573"/>
        <w:sz w:val="18"/>
      </w:rPr>
      <w:t xml:space="preserve">— </w:t>
    </w:r>
    <w:r>
      <w:rPr>
        <w:rFonts w:ascii="Calibri" w:hAnsi="Calibri" w:eastAsia="Microsoft YaHei" w:cs="Calibri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5B6573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 w:cs="Calibri"/>
        <w:color w:val="5B6573"/>
        <w:sz w:val="17"/>
      </w:rPr>
      <w:t>拉普拉斯变换自学讲义  |  复频域电路分析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拉普拉斯变换自学讲义</dc:title>
  <dc:subject>复频域电路分析</dc:subject>
  <dc:creator>基于《电路理论基础（第4版）》第9章整理</dc:creator>
  <cp:keywords/>
  <dc:description>课程自学资料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