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Project Demo Planning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906"/>
      </w:tblGrid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Date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29 September 2026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Team ID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SWTID-2026-1410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Project Name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Maximum Marks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1 Mark</w:t>
            </w:r>
          </w:p>
        </w:tc>
      </w:tr>
    </w:tbl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Project Demo Planning:</w:t>
      </w:r>
    </w:p>
    <w:p>
      <w:pPr>
        <w:spacing w:after="80"/>
        <w:jc w:val="both"/>
      </w:pPr>
      <w:r>
        <w:rPr>
          <w:rFonts w:ascii="Arial" w:cs="Arial" w:eastAsia="Arial" w:hAnsi="Arial"/>
          <w:sz w:val="19"/>
          <w:szCs w:val="19"/>
        </w:rPr>
        <w:t xml:space="preserve">This plan shows how the team presents the laptop ordering solution in about five minutes: introduction, catalog item, flow, a live order, results and closing, with one member responsible for each section.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100"/>
        <w:gridCol w:w="3806"/>
        <w:gridCol w:w="1200"/>
        <w:gridCol w:w="22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S.No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Demo Section</w:t>
            </w:r>
          </w:p>
        </w:tc>
        <w:tc>
          <w:tcPr>
            <w:tcW w:type="dxa" w:w="3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Duration (mins)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Responsible Member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Introduction &amp; Problem Statement</w:t>
            </w:r>
          </w:p>
        </w:tc>
        <w:tc>
          <w:tcPr>
            <w:tcW w:type="dxa" w:w="3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Project name, team and the problem: laptop orders were raised and assigned by hand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SHRI GANAPATHI V R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Service Catalog &amp; Catalog Item</w:t>
            </w:r>
          </w:p>
        </w:tc>
        <w:tc>
          <w:tcPr>
            <w:tcW w:type="dxa" w:w="3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Service Catalog categories, Standard Laptop item, Process Engine tab and optional software variables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1.25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SIVA M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in Flow Designer</w:t>
            </w:r>
          </w:p>
        </w:tc>
        <w:tc>
          <w:tcPr>
            <w:tcW w:type="dxa" w:w="3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"Standard laptop tasks": Service Catalog trigger, Create Catalog Task action (Hardware group) and Active status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SOWNTHARYA 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Live Order Test</w:t>
            </w:r>
          </w:p>
        </w:tc>
        <w:tc>
          <w:tcPr>
            <w:tcW w:type="dxa" w:w="3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Order the Standard Laptop with Adobe Acrobat and show the Order Status page with the request number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SONIGAA V M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Results: Request &amp; Catalog Task</w:t>
            </w:r>
          </w:p>
        </w:tc>
        <w:tc>
          <w:tcPr>
            <w:tcW w:type="dxa" w:w="3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Open the request and the catalog task created automatically by the flow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SRI AKSHAYA H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Closing &amp; Future Scope</w:t>
            </w:r>
          </w:p>
        </w:tc>
        <w:tc>
          <w:tcPr>
            <w:tcW w:type="dxa" w:w="3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 of the solution and planned improvements (approval, email notification, dashboard)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SHRI GANAPATHI V R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18"/>
          <w:szCs w:val="18"/>
        </w:rPr>
        <w:t xml:space="preserve">Total planned demo time: about 5 minutes. Demo recording: https://drive.google.com/file/d/1J0zSIXrpNa85BnepJozsKwxkwix6y7iJ/view?usp=sharing</w:t>
      </w:r>
    </w:p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Demo Flow Summary: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000"/>
        <w:gridCol w:w="5106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Step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Activity</w:t>
            </w:r>
          </w:p>
        </w:tc>
        <w:tc>
          <w:tcPr>
            <w:tcW w:type="dxa" w:w="5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Introduction &amp; Problem Statement</w:t>
            </w:r>
          </w:p>
        </w:tc>
        <w:tc>
          <w:tcPr>
            <w:tcW w:type="dxa" w:w="5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Instance ready and logged in before recording (dev277579.service-now.com)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Solution Overview</w:t>
            </w:r>
          </w:p>
        </w:tc>
        <w:tc>
          <w:tcPr>
            <w:tcW w:type="dxa" w:w="5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Service Catalog, catalog item setup and the "Standard laptop tasks" flow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Live Feature Demonstration</w:t>
            </w:r>
          </w:p>
        </w:tc>
        <w:tc>
          <w:tcPr>
            <w:tcW w:type="dxa" w:w="5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 fresh order is placed live; the request number and catalog task number are read out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Q&amp;A Session</w:t>
            </w:r>
          </w:p>
        </w:tc>
        <w:tc>
          <w:tcPr>
            <w:tcW w:type="dxa" w:w="5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Team answers questions about the flow, the catalog item and future improvements</w:t>
            </w:r>
          </w:p>
        </w:tc>
      </w:tr>
    </w:tbl>
    <w:sectPr>
      <w:headerReference w:type="default" r:id="rId7"/>
      <w:pgSz w:w="11906" w:h="16838" w:orient="portrait"/>
      <w:pgMar w:top="800" w:right="1000" w:bottom="6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160"/>
    </w:pPr>
    <w:r>
      <w:drawing>
        <wp:inline distT="0" distB="0" distL="0" distR="0">
          <wp:extent cx="1428750" cy="600075"/>
          <wp:effectExtent t="0" r="0" b="0" l="0"/>
          <wp:docPr id="1" name="sb" descr="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2026-10-01T03:58:00.450Z</dcterms:created>
  <dcterms:modified xsi:type="dcterms:W3CDTF">2026-10-01T03:58:00.450Z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