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Scalability &amp; Future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SWTID-2026-1410</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Scalability &amp; Future Plan:</w:t>
      </w:r>
    </w:p>
    <w:p>
      <w:pPr>
        <w:spacing w:after="80"/>
        <w:jc w:val="both"/>
      </w:pPr>
      <w:r>
        <w:rPr>
          <w:rFonts w:ascii="Arial" w:cs="Arial" w:eastAsia="Arial" w:hAnsi="Arial"/>
          <w:sz w:val="19"/>
          <w:szCs w:val="19"/>
        </w:rPr>
        <w:t xml:space="preserve">This document outlines how the current project solution can be scaled to handle larger user bases, increased data loads, or extended features in the future. It also captures the team's roadmap for enhancing and evolving the project beyond its current state.</w:t>
      </w:r>
    </w:p>
    <w:p>
      <w:pPr>
        <w:keepNext/>
        <w:spacing w:after="80" w:before="240"/>
      </w:pPr>
      <w:r>
        <w:rPr>
          <w:rFonts w:ascii="Arial" w:cs="Arial" w:eastAsia="Arial" w:hAnsi="Arial"/>
          <w:b/>
          <w:bCs/>
          <w:sz w:val="21"/>
          <w:szCs w:val="21"/>
        </w:rPr>
        <w:t xml:space="preserve">Current System Limitations: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4306"/>
        <w:gridCol w:w="3000"/>
        <w:gridCol w:w="2000"/>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43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Limitation</w:t>
            </w:r>
          </w:p>
        </w:tc>
        <w:tc>
          <w:tcPr>
            <w:tcW w:type="dxa" w:w="3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Impact</w:t>
            </w:r>
          </w:p>
        </w:tc>
        <w:tc>
          <w:tcPr>
            <w:tcW w:type="dxa" w:w="2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Priority to Address (High / Medium / Low)</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flow only creates a catalog task. There is no manager approval, email notification or inventory update.</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Requester is not informed of progress; approval is not checked</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High</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catalog task is closed manually by the Hardware team.</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Delivery status depends on a person updating the task</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Medium</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43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Load with many users and CPU / memory use have not been measured. There is no error handler in the flow.</w:t>
            </w:r>
          </w:p>
        </w:tc>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Behaviour under heavy use and on failures is unknown</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Medium</w:t>
            </w:r>
          </w:p>
        </w:tc>
      </w:tr>
    </w:tbl>
    <w:p>
      <w:pPr>
        <w:keepNext/>
        <w:spacing w:after="80" w:before="240"/>
      </w:pPr>
      <w:r>
        <w:rPr>
          <w:rFonts w:ascii="Arial" w:cs="Arial" w:eastAsia="Arial" w:hAnsi="Arial"/>
          <w:b/>
          <w:bCs/>
          <w:sz w:val="21"/>
          <w:szCs w:val="21"/>
        </w:rPr>
        <w:t xml:space="preserve">Scalability Plan: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3200"/>
        <w:gridCol w:w="3906"/>
      </w:tblGrid>
      <w:tr>
        <w:trPr>
          <w:tblHeader/>
        </w:trPr>
        <w:tc>
          <w:tcPr>
            <w:tcW w:type="dxa" w:w="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2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Scalability Aspect</w:t>
            </w:r>
          </w:p>
        </w:tc>
        <w:tc>
          <w:tcPr>
            <w:tcW w:type="dxa" w:w="32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Current State</w:t>
            </w:r>
          </w:p>
        </w:tc>
        <w:tc>
          <w:tcPr>
            <w:tcW w:type="dxa" w:w="39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Proposed Upgrade / Solution</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User Load</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Tested with one user and one order</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 with many simultaneous orders and review Flow Designer execution details in Operations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Data Storage</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Uses the built-in request, requested item and catalog task tables</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Archive old requests as records grow; add reports on the same tables</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Performance</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Task created about 82 seconds after the order in one test</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Measure more orders; check flow execution and reduce waiting time</w:t>
            </w:r>
          </w:p>
        </w:tc>
      </w:tr>
      <w:tr>
        <w:trPr>
          <w:cantSplit/>
        </w:trPr>
        <w:tc>
          <w:tcPr>
            <w:tcW w:type="dxa" w:w="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Security</w:t>
            </w:r>
          </w:p>
        </w:tc>
        <w:tc>
          <w:tcPr>
            <w:tcW w:type="dxa" w:w="32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Standard ServiceNow login and roles; separate demo user for evaluators</w:t>
            </w:r>
          </w:p>
        </w:tc>
        <w:tc>
          <w:tcPr>
            <w:tcW w:type="dxa" w:w="3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Give each role only the access it needs and add an approval step for orders</w:t>
            </w:r>
          </w:p>
        </w:tc>
      </w:tr>
    </w:tbl>
    <w:p>
      <w:pPr>
        <w:keepNext/>
        <w:spacing w:after="80" w:before="240"/>
      </w:pPr>
      <w:r>
        <w:rPr>
          <w:rFonts w:ascii="Arial" w:cs="Arial" w:eastAsia="Arial" w:hAnsi="Arial"/>
          <w:b/>
          <w:bCs/>
          <w:sz w:val="21"/>
          <w:szCs w:val="21"/>
        </w:rPr>
        <w:t xml:space="preserve">Future Roadmap: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00"/>
        <w:gridCol w:w="3806"/>
        <w:gridCol w:w="1800"/>
        <w:gridCol w:w="3300"/>
      </w:tblGrid>
      <w:tr>
        <w:trPr>
          <w:tblHeader/>
        </w:trPr>
        <w:tc>
          <w:tcPr>
            <w:tcW w:type="dxa" w:w="10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Phase</w:t>
            </w:r>
          </w:p>
        </w:tc>
        <w:tc>
          <w:tcPr>
            <w:tcW w:type="dxa" w:w="38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Planned Feature / Enhancement</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Target Timeline</w:t>
            </w:r>
          </w:p>
        </w:tc>
        <w:tc>
          <w:tcPr>
            <w:tcW w:type="dxa" w:w="3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Expected Impact</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2</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Manager approval step and email notification to the requester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Next iteration</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Orders are checked and the requester is kept informed</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3</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Error handler in the flow, flow description and comments</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After Phase 2</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Fewer failed orders and easier maintenance</w:t>
            </w:r>
          </w:p>
        </w:tc>
      </w:tr>
      <w:tr>
        <w:trPr>
          <w:cantSplit/>
        </w:trPr>
        <w:tc>
          <w:tcPr>
            <w:tcW w:type="dxa" w:w="1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Phase 4</w:t>
            </w:r>
          </w:p>
        </w:tc>
        <w:tc>
          <w:tcPr>
            <w:tcW w:type="dxa" w:w="38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Asset / inventory update and a dashboard for order status and delivery time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Later</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Better tracking of laptops and faster reporting</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2026-09-30T12:31:58.235Z</dcterms:created>
  <dcterms:modified xsi:type="dcterms:W3CDTF">2026-09-30T12:31:58.235Z</dcterms:modified>
</cp:coreProperties>
</file>

<file path=docProps/custom.xml><?xml version="1.0" encoding="utf-8"?>
<Properties xmlns="http://schemas.openxmlformats.org/officeDocument/2006/custom-properties" xmlns:vt="http://schemas.openxmlformats.org/officeDocument/2006/docPropsVTypes"/>
</file>