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  <w:rPr>
          <w:b/>
          <w:bCs/>
          <w:color w:val="2E5C8A"/>
          <w:sz w:val="36"/>
          <w:szCs w:val="36"/>
        </w:rPr>
      </w:pPr>
      <w:r>
        <w:t xml:space="preserve">TECHNICAL SOLUTION DOCUMENT</w:t>
      </w:r>
    </w:p>
    <w:p>
      <w:pPr>
        <w:spacing w:after="600"/>
        <w:jc w:val="center"/>
        <w:rPr>
          <w:b/>
          <w:bCs/>
          <w:color w:val="3B6FA3"/>
          <w:sz w:val="28"/>
          <w:szCs w:val="28"/>
        </w:rPr>
      </w:pPr>
      <w:r>
        <w:t xml:space="preserve">AI Data &amp; Training Platform - Architecture &amp; Implementation</w:t>
      </w:r>
    </w:p>
    <w:p>
      <w:pPr>
        <w:spacing w:after="400"/>
        <w:jc w:val="center"/>
        <w:rPr>
          <w:sz w:val="24"/>
          <w:szCs w:val="24"/>
        </w:rPr>
      </w:pPr>
      <w:r>
        <w:t xml:space="preserve">Project X - Search Engineering Operations</w:t>
      </w:r>
    </w:p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Ravi Beli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Organization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HG Infotech Pvt Ltd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5/19/2026</w:t>
            </w:r>
          </w:p>
        </w:tc>
      </w:tr>
    </w:tbl>
    <w:r>
      <w:br w:type="page"/>
    </w:r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Technical Solution Document (TSD) presents a comprehensive architecture and implementation strategy for the AI Data &amp; Training Platform. The solution provides a scalable, cloud-native platform to manage 445,000+ annotation and validation tasks with automated workflows, quality assurance, and PPU-based cost tracking.</w:t>
      </w:r>
    </w:p>
    <w:p>
      <w:pPr>
        <w:spacing w:after="240"/>
      </w:pPr>
      <w:r>
        <w:t xml:space="preserve">The platform leverages microservices architecture, modern DevOps practices, and AI-assisted quality control to deliver enterprise-grade data annotation and model validation at scale.</w:t>
      </w:r>
    </w:p>
    <w:p>
      <w:pPr>
        <w:pStyle w:val="Heading1"/>
      </w:pPr>
      <w:r>
        <w:t xml:space="preserve">2. Solution Architecture Overview</w:t>
      </w:r>
    </w:p>
    <w:p>
      <w:pPr>
        <w:pStyle w:val="Heading2"/>
      </w:pPr>
      <w:r>
        <w:t xml:space="preserve">2.1 High-Level Architecture</w:t>
      </w:r>
    </w:p>
    <w:p>
      <w:pPr>
        <w:spacing w:after="120"/>
      </w:pPr>
      <w:r>
        <w:t xml:space="preserve">The platform is built as a cloud-native, microservices-based system comprising:</w:t>
      </w:r>
    </w:p>
    <w:p>
      <w:pPr>
        <w:pStyle w:val="ListParagraph"/>
        <w:numPr>
          <w:ilvl w:val="0"/>
          <w:numId w:val="2"/>
        </w:numPr>
      </w:pPr>
      <w:r>
        <w:t xml:space="preserve">Frontend Layer: React-based SPA with responsive annotation interfaces</w:t>
      </w:r>
    </w:p>
    <w:p>
      <w:pPr>
        <w:pStyle w:val="ListParagraph"/>
        <w:numPr>
          <w:ilvl w:val="0"/>
          <w:numId w:val="2"/>
        </w:numPr>
      </w:pPr>
      <w:r>
        <w:t xml:space="preserve">API Gateway: RESTful APIs with rate limiting and request validation</w:t>
      </w:r>
    </w:p>
    <w:p>
      <w:pPr>
        <w:pStyle w:val="ListParagraph"/>
        <w:numPr>
          <w:ilvl w:val="0"/>
          <w:numId w:val="2"/>
        </w:numPr>
      </w:pPr>
      <w:r>
        <w:t xml:space="preserve">Microservices: Task management, annotation, validation, QA, reporting</w:t>
      </w:r>
    </w:p>
    <w:p>
      <w:pPr>
        <w:pStyle w:val="ListParagraph"/>
        <w:numPr>
          <w:ilvl w:val="0"/>
          <w:numId w:val="2"/>
        </w:numPr>
      </w:pPr>
      <w:r>
        <w:t xml:space="preserve">Data Layer: Polyglot persistence (relational + document databases)</w:t>
      </w:r>
    </w:p>
    <w:p>
      <w:pPr>
        <w:pStyle w:val="ListParagraph"/>
        <w:numPr>
          <w:ilvl w:val="0"/>
          <w:numId w:val="2"/>
        </w:numPr>
      </w:pPr>
      <w:r>
        <w:t xml:space="preserve">Message Queue: Asynchronous task processing and workflow orchestration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Analytics Engine: Real-time monitoring and PPU cost tracking</w:t>
      </w:r>
    </w:p>
    <w:p>
      <w:pPr>
        <w:pStyle w:val="Heading2"/>
      </w:pPr>
      <w: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18, TypeScript, Tailwind CSS, Redux Toolkit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Node.js/Express, Python FastAPI, gRPC for inter-service communication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(relational), MongoDB (document store), Redis (caching)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Message Queue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Kafka or RabbitMQ for asynchronous task processing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Containerization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Docker, Kubernetes for orchestration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Platform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(ECS, RDS, S3) or Azure (AKS, Azure SQL, Blob Storage)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Analytics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Elasticsearch, Grafana, Kibana for monitoring and visualization</w:t>
            </w:r>
          </w:p>
        </w:tc>
      </w:tr>
    </w:tbl>
    <w:p>
      <w:pPr>
        <w:spacing w:after="240"/>
      </w:pPr>
    </w:p>
    <w:r>
      <w:br w:type="page"/>
    </w:r>
    <w:p>
      <w:pPr>
        <w:pStyle w:val="Heading1"/>
      </w:pPr>
      <w:r>
        <w:t xml:space="preserve">3. Core Platform Modules</w:t>
      </w:r>
    </w:p>
    <w:p>
      <w:pPr>
        <w:pStyle w:val="Heading2"/>
      </w:pPr>
      <w:r>
        <w:t xml:space="preserve">3.1 Task Management Service</w:t>
      </w:r>
    </w:p>
    <w:p>
      <w:pPr>
        <w:pStyle w:val="Heading3"/>
      </w:pPr>
      <w:r>
        <w:t xml:space="preserve">Purpose</w:t>
      </w:r>
    </w:p>
    <w:p>
      <w:pPr>
        <w:spacing w:after="120"/>
      </w:pPr>
      <w:r>
        <w:t xml:space="preserve">Manages task lifecycle from creation through completion and quality assurance.</w:t>
      </w:r>
    </w:p>
    <w:p>
      <w:pPr>
        <w:pStyle w:val="Heading3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</w:pPr>
      <w:r>
        <w:t xml:space="preserve">Task creation, assignment, and distribution</w:t>
      </w:r>
    </w:p>
    <w:p>
      <w:pPr>
        <w:pStyle w:val="ListParagraph"/>
        <w:numPr>
          <w:ilvl w:val="0"/>
          <w:numId w:val="2"/>
        </w:numPr>
      </w:pPr>
      <w:r>
        <w:t xml:space="preserve">Task status tracking and workflow state management</w:t>
      </w:r>
    </w:p>
    <w:p>
      <w:pPr>
        <w:pStyle w:val="ListParagraph"/>
        <w:numPr>
          <w:ilvl w:val="0"/>
          <w:numId w:val="2"/>
        </w:numPr>
      </w:pPr>
      <w:r>
        <w:t xml:space="preserve">Priority-based task queue management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Batch task operations and bulk import</w:t>
      </w:r>
    </w:p>
    <w:p>
      <w:pPr>
        <w:pStyle w:val="Heading3"/>
      </w:pPr>
      <w:r>
        <w:t xml:space="preserve">API Endpoints</w:t>
      </w:r>
    </w:p>
    <w:p>
      <w:pPr>
        <w:pStyle w:val="ListParagraph"/>
        <w:numPr>
          <w:ilvl w:val="0"/>
          <w:numId w:val="2"/>
        </w:numPr>
      </w:pPr>
      <w:r>
        <w:t xml:space="preserve">POST /tasks - Create new task</w:t>
      </w:r>
    </w:p>
    <w:p>
      <w:pPr>
        <w:pStyle w:val="ListParagraph"/>
        <w:numPr>
          <w:ilvl w:val="0"/>
          <w:numId w:val="2"/>
        </w:numPr>
      </w:pPr>
      <w:r>
        <w:t xml:space="preserve">GET /tasks/{id} - Retrieve task details</w:t>
      </w:r>
    </w:p>
    <w:p>
      <w:pPr>
        <w:pStyle w:val="ListParagraph"/>
        <w:numPr>
          <w:ilvl w:val="0"/>
          <w:numId w:val="2"/>
        </w:numPr>
      </w:pPr>
      <w:r>
        <w:t xml:space="preserve">PUT /tasks/{id} - Update task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GET /tasks/queue/next - Fetch next task for annotator</w:t>
      </w:r>
    </w:p>
    <w:p>
      <w:pPr>
        <w:pStyle w:val="Heading2"/>
      </w:pPr>
      <w:r>
        <w:t xml:space="preserve">3.2 Annotation Service</w:t>
      </w:r>
    </w:p>
    <w:p>
      <w:pPr>
        <w:pStyle w:val="Heading3"/>
      </w:pPr>
      <w:r>
        <w:t xml:space="preserve">Purpose</w:t>
      </w:r>
    </w:p>
    <w:p>
      <w:pPr>
        <w:spacing w:after="120"/>
      </w:pPr>
      <w:r>
        <w:t xml:space="preserve">Provides annotation interfaces and manages annotator workflows.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Multi-modal annotation (text, image, video labeling)</w:t>
      </w:r>
    </w:p>
    <w:p>
      <w:pPr>
        <w:pStyle w:val="ListParagraph"/>
        <w:numPr>
          <w:ilvl w:val="0"/>
          <w:numId w:val="2"/>
        </w:numPr>
      </w:pPr>
      <w:r>
        <w:t xml:space="preserve">Real-time annotation interface with live preview</w:t>
      </w:r>
    </w:p>
    <w:p>
      <w:pPr>
        <w:pStyle w:val="ListParagraph"/>
        <w:numPr>
          <w:ilvl w:val="0"/>
          <w:numId w:val="2"/>
        </w:numPr>
      </w:pPr>
      <w:r>
        <w:t xml:space="preserve">Annotation history and version control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Inter-annotator agreement (IAA) calculation</w:t>
      </w:r>
    </w:p>
    <w:p>
      <w:pPr>
        <w:pStyle w:val="Heading2"/>
      </w:pPr>
      <w:r>
        <w:t xml:space="preserve">3.3 Quality Assurance Service</w:t>
      </w:r>
    </w:p>
    <w:p>
      <w:pPr>
        <w:pStyle w:val="Heading3"/>
      </w:pPr>
      <w:r>
        <w:t xml:space="preserve">Purpose</w:t>
      </w:r>
    </w:p>
    <w:p>
      <w:pPr>
        <w:spacing w:after="120"/>
      </w:pPr>
      <w:r>
        <w:t xml:space="preserve">Implements multi-stage quality checks and automated validation.</w:t>
      </w:r>
    </w:p>
    <w:p>
      <w:pPr>
        <w:pStyle w:val="Heading3"/>
      </w:pPr>
      <w:r>
        <w:t xml:space="preserve">QA Pipeline</w:t>
      </w:r>
    </w:p>
    <w:p>
      <w:pPr>
        <w:pStyle w:val="ListParagraph"/>
        <w:numPr>
          <w:ilvl w:val="0"/>
          <w:numId w:val="3"/>
        </w:numPr>
      </w:pPr>
      <w:r>
        <w:t xml:space="preserve">Pre-submission validation: Schema checks, required fields</w:t>
      </w:r>
    </w:p>
    <w:p>
      <w:pPr>
        <w:pStyle w:val="ListParagraph"/>
        <w:numPr>
          <w:ilvl w:val="0"/>
          <w:numId w:val="3"/>
        </w:numPr>
      </w:pPr>
      <w:r>
        <w:t xml:space="preserve">Automated accuracy checks: Model-based validation</w:t>
      </w:r>
    </w:p>
    <w:p>
      <w:pPr>
        <w:pStyle w:val="ListParagraph"/>
        <w:numPr>
          <w:ilvl w:val="0"/>
          <w:numId w:val="3"/>
        </w:numPr>
      </w:pPr>
      <w:r>
        <w:t xml:space="preserve">Human review: Expert auditor validation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Audit sampling: Random quality spot-checks</w:t>
      </w:r>
    </w:p>
    <w:p>
      <w:pPr>
        <w:pStyle w:val="Heading3"/>
      </w:pPr>
      <w:r>
        <w:t xml:space="preserve">Accuracy Thresholds</w:t>
      </w:r>
    </w:p>
    <w:p>
      <w:pPr>
        <w:pStyle w:val="ListParagraph"/>
        <w:numPr>
          <w:ilvl w:val="0"/>
          <w:numId w:val="2"/>
        </w:numPr>
      </w:pPr>
      <w:r>
        <w:t xml:space="preserve">Simple tasks: &gt;= 95% accuracy</w:t>
      </w:r>
    </w:p>
    <w:p>
      <w:pPr>
        <w:pStyle w:val="ListParagraph"/>
        <w:numPr>
          <w:ilvl w:val="0"/>
          <w:numId w:val="2"/>
        </w:numPr>
      </w:pPr>
      <w:r>
        <w:t xml:space="preserve">Moderate tasks: &gt;= 97% accuracy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Complex tasks: &gt;= 98% accuracy</w:t>
      </w:r>
    </w:p>
    <w:p>
      <w:pPr>
        <w:pStyle w:val="Heading2"/>
      </w:pPr>
      <w:r>
        <w:t xml:space="preserve">3.4 Analytics &amp; Reporting Service</w:t>
      </w:r>
    </w:p>
    <w:p>
      <w:pPr>
        <w:pStyle w:val="Heading3"/>
      </w:pPr>
      <w:r>
        <w:t xml:space="preserve">Key Metrics</w:t>
      </w:r>
    </w:p>
    <w:p>
      <w:pPr>
        <w:pStyle w:val="ListParagraph"/>
        <w:numPr>
          <w:ilvl w:val="0"/>
          <w:numId w:val="2"/>
        </w:numPr>
      </w:pPr>
      <w:r>
        <w:t xml:space="preserve">PPU utilization and cost tracking</w:t>
      </w:r>
    </w:p>
    <w:p>
      <w:pPr>
        <w:pStyle w:val="ListParagraph"/>
        <w:numPr>
          <w:ilvl w:val="0"/>
          <w:numId w:val="2"/>
        </w:numPr>
      </w:pPr>
      <w:r>
        <w:t xml:space="preserve">Task completion rates and velocity</w:t>
      </w:r>
    </w:p>
    <w:p>
      <w:pPr>
        <w:pStyle w:val="ListParagraph"/>
        <w:numPr>
          <w:ilvl w:val="0"/>
          <w:numId w:val="2"/>
        </w:numPr>
      </w:pPr>
      <w:r>
        <w:t xml:space="preserve">Annotator productivity and performance</w:t>
      </w:r>
    </w:p>
    <w:p>
      <w:pPr>
        <w:pStyle w:val="ListParagraph"/>
        <w:numPr>
          <w:ilvl w:val="0"/>
          <w:numId w:val="2"/>
        </w:numPr>
      </w:pPr>
      <w:r>
        <w:t xml:space="preserve">Quality metrics and defect trends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SLA compliance and uptime</w:t>
      </w:r>
    </w:p>
    <w:r>
      <w:br w:type="page"/>
    </w:r>
    <w:p>
      <w:pPr>
        <w:pStyle w:val="Heading1"/>
      </w:pPr>
      <w:r>
        <w:t xml:space="preserve">4. Data Model &amp; Database Schema</w:t>
      </w:r>
    </w:p>
    <w:p>
      <w:pPr>
        <w:pStyle w:val="Heading2"/>
      </w:pPr>
      <w:r>
        <w:t xml:space="preserve">4.1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Annotators, reviewers, admins with roles and permissions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items: data to be annotated, type, status, metadata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MongoDB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Annotation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Labeling output, annotator info, timestamp, version history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QAResult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check results, accuracy score, reviewer notes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5. Security &amp; Compliance</w:t>
      </w:r>
    </w:p>
    <w:p>
      <w:pPr>
        <w:pStyle w:val="Heading2"/>
      </w:pPr>
      <w:r>
        <w:t xml:space="preserve">5.1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OAuth 2.0 / OpenID Connect for SSO integration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 with granular permissions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Multi-factor authentication (MFA) for admin accounts</w:t>
      </w:r>
    </w:p>
    <w:p>
      <w:pPr>
        <w:pStyle w:val="Heading2"/>
      </w:pPr>
      <w:r>
        <w:t xml:space="preserve">5.2 Data Protection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data in transit (TLS 1.3)</w:t>
      </w:r>
    </w:p>
    <w:p>
      <w:pPr>
        <w:pStyle w:val="ListParagraph"/>
        <w:numPr>
          <w:ilvl w:val="0"/>
          <w:numId w:val="2"/>
        </w:numPr>
      </w:pPr>
      <w:r>
        <w:t xml:space="preserve">Data encryption at rest using AES-256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Database-level encryption with key management</w:t>
      </w:r>
    </w:p>
    <w:p>
      <w:pPr>
        <w:pStyle w:val="Heading2"/>
      </w:pPr>
      <w:r>
        <w:t xml:space="preserve">5.3 Compliance &amp; Audit</w:t>
      </w:r>
    </w:p>
    <w:p>
      <w:pPr>
        <w:pStyle w:val="ListParagraph"/>
        <w:numPr>
          <w:ilvl w:val="0"/>
          <w:numId w:val="2"/>
        </w:numPr>
      </w:pPr>
      <w:r>
        <w:t xml:space="preserve">GDPR &amp; CCPA compliance with consent management</w:t>
      </w:r>
    </w:p>
    <w:p>
      <w:pPr>
        <w:pStyle w:val="ListParagraph"/>
        <w:numPr>
          <w:ilvl w:val="0"/>
          <w:numId w:val="2"/>
        </w:numPr>
      </w:pPr>
      <w:r>
        <w:t xml:space="preserve">Data retention policies and automated deletion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Comprehensive audit logging of all user actions</w:t>
      </w:r>
    </w:p>
    <w:p>
      <w:pPr>
        <w:pStyle w:val="Heading1"/>
      </w:pPr>
      <w:r>
        <w:t xml:space="preserve">6. Scalability &amp; Performance</w:t>
      </w:r>
    </w:p>
    <w:p>
      <w:pPr>
        <w:pStyle w:val="Heading2"/>
      </w:pPr>
      <w:r>
        <w:t xml:space="preserve">6.1 Horizontal Scaling</w:t>
      </w:r>
    </w:p>
    <w:p>
      <w:pPr>
        <w:pStyle w:val="ListParagraph"/>
        <w:numPr>
          <w:ilvl w:val="0"/>
          <w:numId w:val="2"/>
        </w:numPr>
      </w:pPr>
      <w:r>
        <w:t xml:space="preserve">Kubernetes-based container orchestration</w:t>
      </w:r>
    </w:p>
    <w:p>
      <w:pPr>
        <w:pStyle w:val="ListParagraph"/>
        <w:numPr>
          <w:ilvl w:val="0"/>
          <w:numId w:val="2"/>
        </w:numPr>
      </w:pPr>
      <w:r>
        <w:t xml:space="preserve">Auto-scaling policies based on CPU/memory/queue depth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Load balancing across microservice replicas</w:t>
      </w:r>
    </w:p>
    <w:p>
      <w:pPr>
        <w:pStyle w:val="Heading2"/>
      </w:pPr>
      <w:r>
        <w:t xml:space="preserve">6.2 Database Optimization</w:t>
      </w:r>
    </w:p>
    <w:p>
      <w:pPr>
        <w:pStyle w:val="ListParagraph"/>
        <w:numPr>
          <w:ilvl w:val="0"/>
          <w:numId w:val="2"/>
        </w:numPr>
      </w:pPr>
      <w:r>
        <w:t xml:space="preserve">Database sharding for horizontal partitioning</w:t>
      </w:r>
    </w:p>
    <w:p>
      <w:pPr>
        <w:pStyle w:val="ListParagraph"/>
        <w:numPr>
          <w:ilvl w:val="0"/>
          <w:numId w:val="2"/>
        </w:numPr>
      </w:pPr>
      <w:r>
        <w:t xml:space="preserve">Read replicas for scaling query workloads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Redis caching for session and hotspot data</w:t>
      </w:r>
    </w:p>
    <w:p>
      <w:pPr>
        <w:pStyle w:val="Heading2"/>
      </w:pPr>
      <w:r>
        <w:t xml:space="preserve">6.3 Performance Targets</w:t>
      </w:r>
    </w:p>
    <w:p>
      <w:pPr>
        <w:pStyle w:val="ListParagraph"/>
        <w:numPr>
          <w:ilvl w:val="0"/>
          <w:numId w:val="2"/>
        </w:numPr>
      </w:pPr>
      <w:r>
        <w:t xml:space="preserve">API response time: &lt; 200ms (p95)</w:t>
      </w:r>
    </w:p>
    <w:p>
      <w:pPr>
        <w:pStyle w:val="ListParagraph"/>
        <w:numPr>
          <w:ilvl w:val="0"/>
          <w:numId w:val="2"/>
        </w:numPr>
      </w:pPr>
      <w:r>
        <w:t xml:space="preserve">Frontend load time: &lt; 3 seconds</w:t>
      </w:r>
    </w:p>
    <w:p>
      <w:pPr>
        <w:pStyle w:val="ListParagraph"/>
        <w:numPr>
          <w:ilvl w:val="0"/>
          <w:numId w:val="2"/>
        </w:numPr>
      </w:pPr>
      <w:r>
        <w:t xml:space="preserve">Concurrent users: 10,000+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Task throughput: 1,000 tasks/second</w:t>
      </w:r>
    </w:p>
    <w:r>
      <w:br w:type="page"/>
    </w:r>
    <w:p>
      <w:pPr>
        <w:pStyle w:val="Heading1"/>
      </w:pPr>
      <w:r>
        <w:t xml:space="preserve">7. Deployment &amp; Operations</w:t>
      </w:r>
    </w:p>
    <w:p>
      <w:pPr>
        <w:pStyle w:val="Heading2"/>
      </w:pPr>
      <w:r>
        <w:t xml:space="preserve">7.1 CI/CD Pipeline</w:t>
      </w:r>
    </w:p>
    <w:p>
      <w:pPr>
        <w:pStyle w:val="ListParagraph"/>
        <w:numPr>
          <w:ilvl w:val="0"/>
          <w:numId w:val="2"/>
        </w:numPr>
      </w:pPr>
      <w:r>
        <w:t xml:space="preserve">GitHub / GitLab with branch protection rules</w:t>
      </w:r>
    </w:p>
    <w:p>
      <w:pPr>
        <w:pStyle w:val="ListParagraph"/>
        <w:numPr>
          <w:ilvl w:val="0"/>
          <w:numId w:val="2"/>
        </w:numPr>
      </w:pPr>
      <w:r>
        <w:t xml:space="preserve">Automated testing: unit, integration, e2e</w:t>
      </w:r>
    </w:p>
    <w:p>
      <w:pPr>
        <w:pStyle w:val="ListParagraph"/>
        <w:numPr>
          <w:ilvl w:val="0"/>
          <w:numId w:val="2"/>
        </w:numPr>
      </w:pPr>
      <w:r>
        <w:t xml:space="preserve">Docker image building and registry push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Automated deployment to staging and production</w:t>
      </w:r>
    </w:p>
    <w:p>
      <w:pPr>
        <w:pStyle w:val="Heading2"/>
      </w:pPr>
      <w:r>
        <w:t xml:space="preserve">7.2 Monitoring &amp; Alerting</w:t>
      </w:r>
    </w:p>
    <w:p>
      <w:pPr>
        <w:pStyle w:val="ListParagraph"/>
        <w:numPr>
          <w:ilvl w:val="0"/>
          <w:numId w:val="2"/>
        </w:numPr>
      </w:pPr>
      <w:r>
        <w:t xml:space="preserve">Prometheus for metrics collection</w:t>
      </w:r>
    </w:p>
    <w:p>
      <w:pPr>
        <w:pStyle w:val="ListParagraph"/>
        <w:numPr>
          <w:ilvl w:val="0"/>
          <w:numId w:val="2"/>
        </w:numPr>
      </w:pPr>
      <w:r>
        <w:t xml:space="preserve">Grafana dashboards for real-time visibility</w:t>
      </w:r>
    </w:p>
    <w:p>
      <w:pPr>
        <w:pStyle w:val="ListParagraph"/>
        <w:numPr>
          <w:ilvl w:val="0"/>
          <w:numId w:val="2"/>
        </w:numPr>
      </w:pPr>
      <w:r>
        <w:t xml:space="preserve">ELK stack (Elasticsearch, Logstash, Kibana) for centralized logging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AlertManager for incident alerting</w:t>
      </w:r>
    </w:p>
    <w:p>
      <w:pPr>
        <w:pStyle w:val="Heading2"/>
      </w:pPr>
      <w:r>
        <w:t xml:space="preserve">7.3 Disaster Recovery</w:t>
      </w:r>
    </w:p>
    <w:p>
      <w:pPr>
        <w:pStyle w:val="ListParagraph"/>
        <w:numPr>
          <w:ilvl w:val="0"/>
          <w:numId w:val="2"/>
        </w:numPr>
      </w:pPr>
      <w:r>
        <w:t xml:space="preserve">Daily encrypted backups with point-in-time recovery</w:t>
      </w:r>
    </w:p>
    <w:p>
      <w:pPr>
        <w:pStyle w:val="ListParagraph"/>
        <w:numPr>
          <w:ilvl w:val="0"/>
          <w:numId w:val="2"/>
        </w:numPr>
      </w:pPr>
      <w:r>
        <w:t xml:space="preserve">Multi-region deployment for high availability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RTO: 4 hours, RPO: 1 hour</w:t>
      </w:r>
    </w:p>
    <w:p>
      <w:pPr>
        <w:pStyle w:val="Heading1"/>
      </w:pPr>
      <w:r>
        <w:t xml:space="preserve">8. PPU Costing Model</w:t>
      </w:r>
    </w:p>
    <w:p>
      <w:pPr>
        <w:pStyle w:val="Heading2"/>
      </w:pPr>
      <w:r>
        <w:t xml:space="preserve">8.1 PPU Definition Framework</w:t>
      </w:r>
    </w:p>
    <w:p>
      <w:pPr>
        <w:spacing w:after="200"/>
        <w:rPr>
          <w:b/>
          <w:bCs/>
        </w:rPr>
      </w:pPr>
      <w:r>
        <w:t xml:space="preserve">PPU is calculated as: PPU Cost = Base Rate × Complexity Multiplier × Volume Discount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Effort Hours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Simple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1.0x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0.5 - 1 hour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Moderate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1.5x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1 - 2 hours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2.5x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2 - 4 hours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Cost Tracking &amp; Reporting</w:t>
      </w:r>
    </w:p>
    <w:p>
      <w:pPr>
        <w:pStyle w:val="ListParagraph"/>
        <w:numPr>
          <w:ilvl w:val="0"/>
          <w:numId w:val="2"/>
        </w:numPr>
      </w:pPr>
      <w:r>
        <w:t xml:space="preserve">Real-time PPU tracking dashboard per project</w:t>
      </w:r>
    </w:p>
    <w:p>
      <w:pPr>
        <w:pStyle w:val="ListParagraph"/>
        <w:numPr>
          <w:ilvl w:val="0"/>
          <w:numId w:val="2"/>
        </w:numPr>
      </w:pPr>
      <w:r>
        <w:t xml:space="preserve">Monthly cost reconciliation and billing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Detailed cost breakdown by task type and complexity</w:t>
      </w:r>
    </w:p>
    <w:p>
      <w:pPr>
        <w:pStyle w:val="Heading1"/>
      </w:pPr>
      <w:r>
        <w:t xml:space="preserve">9.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1: Foundation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Architecture finalization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Cloud infra setup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DB schema design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1-4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2: Core Services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Task management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Annotation service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QA service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5-12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3: Frontend &amp; UX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React frontend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Annotation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Admin dashboard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10-16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4: Testing &amp; Hardening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Security audit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Load testing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UAT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17-20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5: Deployment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Production deployment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Go-live support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21-24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10.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808"/>
        <w:gridCol w:w="1872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 violations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GDPR/CCPA compliance by design, encryption, audit logging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lead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 issues at 445K tasks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testing, auto-scaling, database sharding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lead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SLA non-compliance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 QA pipeline, multi-stage validation, continuous monitoring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manager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11. Conclusion</w:t>
      </w:r>
    </w:p>
    <w:p>
      <w:pPr>
        <w:spacing w:after="200"/>
      </w:pPr>
      <w:r>
        <w:t xml:space="preserve">The AI Data &amp; Training Platform is architected to meet the client's requirements for high-volume, high-accuracy data annotation and model validation. Through a cloud-native microservices approach, comprehensive quality assurance, and robust compliance mechanisms, the platform delivers scalable, cost-effective solutions within the PPU pricing model.</w:t>
      </w:r>
    </w:p>
    <w:p>
      <w:pPr>
        <w:spacing w:after="240"/>
      </w:pPr>
      <w:r>
        <w:t xml:space="preserve">The 24-week implementation roadmap provides clear milestones for delivery, with continuous stakeholder engagement and risk mitigation throughout the project lifecycle.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B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7E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2026-05-19T04:54:05.882Z</dcterms:created>
  <dcterms:modified xsi:type="dcterms:W3CDTF">2026-05-19T04:54:05.882Z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