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Civil Air Patrol Fuel Reporting System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Vision Statement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working version of our Vision Statement; which will eventually go in the Vision &amp; Scope document.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Civil Air Patrol Pilots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want to bill the US Air Force for fuel used during missions,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Civil Air Patrol Fuel Reporting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reporting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will provide a streamlined all-in-one solution,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Unlike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current system which requires redundant steps and time consuming document creation.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Version 0.2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