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AF8E9" w14:textId="77777777" w:rsidR="002415D5" w:rsidRDefault="002415D5"/>
    <w:p w14:paraId="587C52C6" w14:textId="7D92412C" w:rsidR="002415D5" w:rsidRDefault="002415D5">
      <w:r>
        <w:rPr>
          <w:rFonts w:hint="eastAsia"/>
        </w:rPr>
        <w:t>实现函数：判断点是否在三角形内部</w:t>
      </w:r>
    </w:p>
    <w:p w14:paraId="6AA8635A" w14:textId="1B916D19" w:rsidR="002415D5" w:rsidRDefault="002415D5">
      <w:r>
        <w:rPr>
          <w:noProof/>
        </w:rPr>
        <w:drawing>
          <wp:inline distT="0" distB="0" distL="0" distR="0" wp14:anchorId="35132B67" wp14:editId="6B5DE5B9">
            <wp:extent cx="4695825" cy="3864755"/>
            <wp:effectExtent l="0" t="0" r="0" b="2540"/>
            <wp:docPr id="16616015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6015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0394" cy="388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847F9" w14:textId="519EC5F0" w:rsidR="002415D5" w:rsidRDefault="002415D5">
      <w:r>
        <w:rPr>
          <w:rFonts w:hint="eastAsia"/>
        </w:rPr>
        <w:t>运用</w:t>
      </w:r>
      <w:proofErr w:type="gramStart"/>
      <w:r>
        <w:rPr>
          <w:rFonts w:hint="eastAsia"/>
        </w:rPr>
        <w:t>叉乘结果</w:t>
      </w:r>
      <w:proofErr w:type="gramEnd"/>
      <w:r>
        <w:rPr>
          <w:rFonts w:hint="eastAsia"/>
        </w:rPr>
        <w:t>符号是否相同来判断</w:t>
      </w:r>
    </w:p>
    <w:p w14:paraId="02CF9962" w14:textId="77777777" w:rsidR="002415D5" w:rsidRDefault="002415D5"/>
    <w:p w14:paraId="2466CBEB" w14:textId="77777777" w:rsidR="002415D5" w:rsidRDefault="002415D5"/>
    <w:p w14:paraId="063D2C04" w14:textId="77777777" w:rsidR="002415D5" w:rsidRDefault="002415D5">
      <w:pPr>
        <w:rPr>
          <w:rFonts w:hint="eastAsia"/>
        </w:rPr>
      </w:pPr>
    </w:p>
    <w:p w14:paraId="77A36617" w14:textId="1A060423" w:rsidR="002415D5" w:rsidRDefault="002415D5">
      <w:r>
        <w:rPr>
          <w:rFonts w:hint="eastAsia"/>
        </w:rPr>
        <w:t>实现函数2：光栅化三角形</w:t>
      </w:r>
    </w:p>
    <w:p w14:paraId="753822B9" w14:textId="4051078E" w:rsidR="002415D5" w:rsidRDefault="002415D5">
      <w:r>
        <w:rPr>
          <w:noProof/>
        </w:rPr>
        <w:drawing>
          <wp:inline distT="0" distB="0" distL="0" distR="0" wp14:anchorId="7F9BA959" wp14:editId="4A4E8668">
            <wp:extent cx="5274310" cy="3313430"/>
            <wp:effectExtent l="0" t="0" r="2540" b="1270"/>
            <wp:docPr id="16914527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4527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D2B54" w14:textId="5D997CC2" w:rsidR="002415D5" w:rsidRDefault="002415D5">
      <w:r>
        <w:rPr>
          <w:rFonts w:hint="eastAsia"/>
        </w:rPr>
        <w:lastRenderedPageBreak/>
        <w:t>这是最初的函数，运行结果可以看到有锯齿状</w:t>
      </w:r>
    </w:p>
    <w:p w14:paraId="064FD73F" w14:textId="7820DC9D" w:rsidR="002415D5" w:rsidRDefault="002415D5">
      <w:r>
        <w:rPr>
          <w:noProof/>
        </w:rPr>
        <w:drawing>
          <wp:inline distT="0" distB="0" distL="0" distR="0" wp14:anchorId="1FBC59CD" wp14:editId="7AA0DE9E">
            <wp:extent cx="4421140" cy="4610100"/>
            <wp:effectExtent l="0" t="0" r="0" b="0"/>
            <wp:docPr id="13966086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608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3077" cy="462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55E22" w14:textId="24D36B94" w:rsidR="002415D5" w:rsidRDefault="002415D5">
      <w:r>
        <w:rPr>
          <w:rFonts w:hint="eastAsia"/>
        </w:rPr>
        <w:t>最后使用超采样算法：</w:t>
      </w:r>
    </w:p>
    <w:p w14:paraId="7CC9324A" w14:textId="4A03F196" w:rsidR="002415D5" w:rsidRDefault="002415D5">
      <w:r>
        <w:rPr>
          <w:noProof/>
        </w:rPr>
        <w:drawing>
          <wp:inline distT="0" distB="0" distL="0" distR="0" wp14:anchorId="1457D5A5" wp14:editId="74B2F642">
            <wp:extent cx="3914952" cy="3200400"/>
            <wp:effectExtent l="0" t="0" r="9525" b="0"/>
            <wp:docPr id="14495694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5694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625" cy="320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07325" w14:textId="7F61FBC7" w:rsidR="002415D5" w:rsidRDefault="002415D5">
      <w:r>
        <w:rPr>
          <w:rFonts w:hint="eastAsia"/>
        </w:rPr>
        <w:t>维护4倍于原来的缓冲区，并且每次判断四个位置的颜色和之商，这样可以实现超采样，同</w:t>
      </w:r>
      <w:r>
        <w:rPr>
          <w:rFonts w:hint="eastAsia"/>
        </w:rPr>
        <w:lastRenderedPageBreak/>
        <w:t>时避免了三角形交界处的黑边</w:t>
      </w:r>
    </w:p>
    <w:p w14:paraId="70B03DFE" w14:textId="77777777" w:rsidR="002415D5" w:rsidRDefault="002415D5"/>
    <w:p w14:paraId="28CE6D97" w14:textId="78B63BBA" w:rsidR="002415D5" w:rsidRDefault="002415D5">
      <w:r>
        <w:rPr>
          <w:rFonts w:hint="eastAsia"/>
        </w:rPr>
        <w:t>下列是超采样和普通的相关初始化，缓冲区，计算位置函数</w:t>
      </w:r>
    </w:p>
    <w:p w14:paraId="1C0B274B" w14:textId="200E7128" w:rsidR="002415D5" w:rsidRDefault="002415D5">
      <w:pPr>
        <w:rPr>
          <w:rFonts w:hint="eastAsia"/>
        </w:rPr>
      </w:pPr>
      <w:r>
        <w:rPr>
          <w:noProof/>
        </w:rPr>
        <w:drawing>
          <wp:inline distT="0" distB="0" distL="0" distR="0" wp14:anchorId="6ECCBA38" wp14:editId="2A9E9031">
            <wp:extent cx="5105400" cy="3784487"/>
            <wp:effectExtent l="0" t="0" r="0" b="6985"/>
            <wp:docPr id="2409284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9284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6968" cy="378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AB621" w14:textId="23FF0A66" w:rsidR="002415D5" w:rsidRDefault="002415D5">
      <w:r>
        <w:rPr>
          <w:rFonts w:hint="eastAsia"/>
        </w:rPr>
        <w:t>最后在图像更细致的情况下，得到无黑边的超采样结果</w:t>
      </w:r>
    </w:p>
    <w:p w14:paraId="21CA1CC2" w14:textId="627A8CF6" w:rsidR="002415D5" w:rsidRDefault="002415D5">
      <w:pPr>
        <w:rPr>
          <w:rFonts w:hint="eastAsia"/>
        </w:rPr>
      </w:pPr>
      <w:r>
        <w:rPr>
          <w:noProof/>
        </w:rPr>
        <w:drawing>
          <wp:inline distT="0" distB="0" distL="0" distR="0" wp14:anchorId="127EA57E" wp14:editId="2CAD0AD1">
            <wp:extent cx="3629025" cy="3784131"/>
            <wp:effectExtent l="0" t="0" r="0" b="6985"/>
            <wp:docPr id="2262039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2039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0244" cy="37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15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D14830" w14:textId="77777777" w:rsidR="00E06D28" w:rsidRDefault="00E06D28" w:rsidP="002415D5">
      <w:r>
        <w:separator/>
      </w:r>
    </w:p>
  </w:endnote>
  <w:endnote w:type="continuationSeparator" w:id="0">
    <w:p w14:paraId="1D898755" w14:textId="77777777" w:rsidR="00E06D28" w:rsidRDefault="00E06D28" w:rsidP="00241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067571" w14:textId="77777777" w:rsidR="00E06D28" w:rsidRDefault="00E06D28" w:rsidP="002415D5">
      <w:r>
        <w:separator/>
      </w:r>
    </w:p>
  </w:footnote>
  <w:footnote w:type="continuationSeparator" w:id="0">
    <w:p w14:paraId="0CDE849B" w14:textId="77777777" w:rsidR="00E06D28" w:rsidRDefault="00E06D28" w:rsidP="002415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94D"/>
    <w:rsid w:val="001B471F"/>
    <w:rsid w:val="002415D5"/>
    <w:rsid w:val="002A4E1E"/>
    <w:rsid w:val="003D0236"/>
    <w:rsid w:val="0081594D"/>
    <w:rsid w:val="00AF6B28"/>
    <w:rsid w:val="00E0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B648E"/>
  <w15:chartTrackingRefBased/>
  <w15:docId w15:val="{060EF328-D0A5-4AA8-B745-2E269E9E8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15D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15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15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15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林</dc:creator>
  <cp:keywords/>
  <dc:description/>
  <cp:lastModifiedBy>林 林</cp:lastModifiedBy>
  <cp:revision>2</cp:revision>
  <dcterms:created xsi:type="dcterms:W3CDTF">2024-09-13T13:22:00Z</dcterms:created>
  <dcterms:modified xsi:type="dcterms:W3CDTF">2024-09-13T13:29:00Z</dcterms:modified>
</cp:coreProperties>
</file>