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rFonts w:ascii="Times New Roman" w:cs="Times New Roman" w:eastAsia="Times New Roman" w:hAnsi="Times New Roman"/>
          <w:sz w:val="24"/>
          <w:szCs w:val="24"/>
        </w:rPr>
        <w:t xml:space="preserve">Vishwakarma Institute of Technology, Pune-411037, Maharashtra, India</w:t>
      </w:r>
    </w:p>
    <w:p>
      <w:pPr>
        <w:spacing w:after="600"/>
        <w:jc w:val="center"/>
      </w:pPr>
      <w:r>
        <w:rPr>
          <w:rFonts w:ascii="Times New Roman" w:cs="Times New Roman" w:eastAsia="Times New Roman" w:hAnsi="Times New Roman"/>
          <w:i/>
          <w:iCs/>
          <w:sz w:val="22"/>
          <w:szCs w:val="22"/>
        </w:rPr>
        <w:t xml:space="preserve">CS3111 Web Technologies · Computer Engineering · AY 2026-27</w:t>
      </w:r>
    </w:p>
    <w:p>
      <w:pPr>
        <w:spacing w:after="120"/>
        <w:jc w:val="center"/>
      </w:pPr>
      <w:r>
        <w:rPr>
          <w:rFonts w:ascii="Times New Roman" w:cs="Times New Roman" w:eastAsia="Times New Roman" w:hAnsi="Times New Roman"/>
          <w:b/>
          <w:bCs/>
          <w:sz w:val="52"/>
          <w:szCs w:val="52"/>
        </w:rPr>
        <w:t xml:space="preserve">PPT Content Guide</w:t>
      </w:r>
    </w:p>
    <w:p>
      <w:pPr>
        <w:spacing w:after="500"/>
        <w:jc w:val="center"/>
      </w:pPr>
      <w:r>
        <w:rPr>
          <w:rFonts w:ascii="Times New Roman" w:cs="Times New Roman" w:eastAsia="Times New Roman" w:hAnsi="Times New Roman"/>
          <w:color w:val="B35900"/>
          <w:sz w:val="30"/>
          <w:szCs w:val="30"/>
        </w:rPr>
        <w:t xml:space="preserve">PS Laser Web Platform — slide-by-slide technical content</w:t>
      </w:r>
    </w:p>
    <w:p>
      <w:pPr>
        <w:spacing w:after="20"/>
        <w:jc w:val="center"/>
      </w:pPr>
      <w:r>
        <w:rPr>
          <w:rFonts w:ascii="Times New Roman" w:cs="Times New Roman" w:eastAsia="Times New Roman" w:hAnsi="Times New Roman"/>
          <w:sz w:val="24"/>
          <w:szCs w:val="24"/>
        </w:rPr>
        <w:t xml:space="preserve">Rahul Diwate</w:t>
      </w:r>
    </w:p>
    <w:p>
      <w:pPr>
        <w:spacing w:after="20"/>
        <w:jc w:val="center"/>
      </w:pPr>
      <w:r>
        <w:rPr>
          <w:rFonts w:ascii="Times New Roman" w:cs="Times New Roman" w:eastAsia="Times New Roman" w:hAnsi="Times New Roman"/>
          <w:sz w:val="24"/>
          <w:szCs w:val="24"/>
        </w:rPr>
        <w:t xml:space="preserve">Rivan Shetty</w:t>
      </w:r>
    </w:p>
    <w:p>
      <w:pPr>
        <w:spacing w:after="20"/>
        <w:jc w:val="center"/>
      </w:pPr>
      <w:r>
        <w:rPr>
          <w:rFonts w:ascii="Times New Roman" w:cs="Times New Roman" w:eastAsia="Times New Roman" w:hAnsi="Times New Roman"/>
          <w:sz w:val="24"/>
          <w:szCs w:val="24"/>
        </w:rPr>
        <w:t xml:space="preserve">Gaurav Shende</w:t>
      </w:r>
    </w:p>
    <w:p>
      <w:pPr>
        <w:spacing w:after="20"/>
        <w:jc w:val="center"/>
      </w:pPr>
      <w:r>
        <w:rPr>
          <w:rFonts w:ascii="Times New Roman" w:cs="Times New Roman" w:eastAsia="Times New Roman" w:hAnsi="Times New Roman"/>
          <w:sz w:val="24"/>
          <w:szCs w:val="24"/>
        </w:rPr>
        <w:t xml:space="preserve">Vishal Sharma</w:t>
      </w:r>
    </w:p>
    <w:p>
      <w:pPr>
        <w:spacing w:after="20"/>
        <w:jc w:val="center"/>
      </w:pPr>
      <w:r>
        <w:rPr>
          <w:rFonts w:ascii="Times New Roman" w:cs="Times New Roman" w:eastAsia="Times New Roman" w:hAnsi="Times New Roman"/>
          <w:sz w:val="24"/>
          <w:szCs w:val="24"/>
        </w:rPr>
        <w:t xml:space="preserve">Gandharv Shinde</w:t>
      </w:r>
    </w:p>
    <w:p>
      <w:pPr>
        <w:spacing w:before="400"/>
        <w:jc w:val="center"/>
        <w:sectPr>
          <w:footerReference w:type="default" r:id="rId6"/>
          <w:type w:val="nextPage"/>
          <w:pgSz w:w="11906" w:h="16838" w:orient="portrait"/>
          <w:pgMar w:top="1200" w:right="1200" w:bottom="1200" w:left="1200" w:header="708" w:footer="708" w:gutter="0"/>
          <w:pgNumType/>
          <w:docGrid w:linePitch="360"/>
        </w:sectPr>
      </w:pPr>
      <w:r>
        <w:rPr>
          <w:rFonts w:ascii="Times New Roman" w:cs="Times New Roman" w:eastAsia="Times New Roman" w:hAnsi="Times New Roman"/>
          <w:sz w:val="22"/>
          <w:szCs w:val="22"/>
        </w:rPr>
        <w:t xml:space="preserve">21 October 2026</w:t>
      </w:r>
    </w:p>
    <w:p>
      <w:pPr>
        <w:keepNext/>
        <w:spacing w:after="120" w:before="320"/>
        <w:jc w:val="left"/>
        <w:outlineLvl w:val="0"/>
      </w:pPr>
      <w:r>
        <w:rPr>
          <w:rFonts w:ascii="Times New Roman" w:cs="Times New Roman" w:eastAsia="Times New Roman" w:hAnsi="Times New Roman"/>
          <w:b/>
          <w:bCs/>
          <w:smallCaps w:val="false"/>
          <w:sz w:val="30"/>
          <w:szCs w:val="30"/>
        </w:rPr>
        <w:t xml:space="preserve">How to use this document</w:t>
      </w:r>
    </w:p>
    <w:p>
      <w:pPr>
        <w:spacing w:after="70"/>
        <w:jc w:val="both"/>
      </w:pPr>
      <w:r>
        <w:rPr>
          <w:rFonts w:ascii="Times New Roman" w:cs="Times New Roman" w:eastAsia="Times New Roman" w:hAnsi="Times New Roman"/>
          <w:sz w:val="21"/>
          <w:szCs w:val="21"/>
        </w:rPr>
        <w:t xml:space="preserve">This guide gives the content for every slide in the order you specified: </w:t>
      </w:r>
      <w:r>
        <w:rPr>
          <w:rFonts w:ascii="Times New Roman" w:cs="Times New Roman" w:eastAsia="Times New Roman" w:hAnsi="Times New Roman"/>
          <w:b/>
          <w:bCs/>
          <w:sz w:val="21"/>
          <w:szCs w:val="21"/>
        </w:rPr>
        <w:t xml:space="preserve">Information, Introduction, Problem Statement, Aim, Objectives, Literature Review, Technologies, System Architecture (with DFD), Methodology (all modules: description and workflow), Results, Testing (with the software development model), Advantages and Disadvantages, Conclusion.</w:t>
      </w:r>
      <w:r>
        <w:rPr>
          <w:rFonts w:ascii="Times New Roman" w:cs="Times New Roman" w:eastAsia="Times New Roman" w:hAnsi="Times New Roman"/>
          <w:sz w:val="21"/>
          <w:szCs w:val="21"/>
        </w:rPr>
        <w:t xml:space="preserve"> Each slide has two parts: short text that belongs ON the slide, and technical notes you SAY. Everything is written from the system side (components, requests, data flows), not from a user's point of view.</w:t>
      </w:r>
    </w:p>
    <w:p>
      <w:pPr>
        <w:spacing w:after="70"/>
        <w:jc w:val="both"/>
      </w:pPr>
      <w:r>
        <w:rPr>
          <w:rFonts w:ascii="Times New Roman" w:cs="Times New Roman" w:eastAsia="Times New Roman" w:hAnsi="Times New Roman"/>
          <w:sz w:val="21"/>
          <w:szCs w:val="21"/>
        </w:rPr>
        <w:t xml:space="preserve">The slide numbering below gives 55 slides. A shorter 15-minute path is listed in section 12.6. Image files for the slides (DFDs, architecture, Unit V layered diagram, screenshots) are separate PNGs in </w:t>
      </w:r>
      <w:r>
        <w:rPr>
          <w:rFonts w:ascii="Courier New" w:cs="Courier New" w:eastAsia="Courier New" w:hAnsi="Courier New"/>
          <w:sz w:val="19"/>
          <w:szCs w:val="19"/>
        </w:rPr>
        <w:t xml:space="preserve">docs/ppt/</w:t>
      </w:r>
      <w:r>
        <w:rPr>
          <w:rFonts w:ascii="Times New Roman" w:cs="Times New Roman" w:eastAsia="Times New Roman" w:hAnsi="Times New Roman"/>
          <w:sz w:val="21"/>
          <w:szCs w:val="21"/>
        </w:rPr>
        <w:t xml:space="preserve"> so you can insert them at full resolution. Evidence tags: </w:t>
      </w:r>
      <w:r>
        <w:rPr>
          <w:rFonts w:ascii="Times New Roman" w:cs="Times New Roman" w:eastAsia="Times New Roman" w:hAnsi="Times New Roman"/>
          <w:b/>
          <w:bCs/>
          <w:sz w:val="21"/>
          <w:szCs w:val="21"/>
        </w:rPr>
        <w:t xml:space="preserve">[V]</w:t>
      </w:r>
      <w:r>
        <w:rPr>
          <w:rFonts w:ascii="Times New Roman" w:cs="Times New Roman" w:eastAsia="Times New Roman" w:hAnsi="Times New Roman"/>
          <w:sz w:val="21"/>
          <w:szCs w:val="21"/>
        </w:rPr>
        <w:t xml:space="preserve"> verified by running or measuring on the stated date, </w:t>
      </w:r>
      <w:r>
        <w:rPr>
          <w:rFonts w:ascii="Times New Roman" w:cs="Times New Roman" w:eastAsia="Times New Roman" w:hAnsi="Times New Roman"/>
          <w:b/>
          <w:bCs/>
          <w:sz w:val="21"/>
          <w:szCs w:val="21"/>
        </w:rPr>
        <w:t xml:space="preserve">[S]</w:t>
      </w:r>
      <w:r>
        <w:rPr>
          <w:rFonts w:ascii="Times New Roman" w:cs="Times New Roman" w:eastAsia="Times New Roman" w:hAnsi="Times New Roman"/>
          <w:sz w:val="21"/>
          <w:szCs w:val="21"/>
        </w:rPr>
        <w:t xml:space="preserve"> read from source code or project documents, </w:t>
      </w:r>
      <w:r>
        <w:rPr>
          <w:rFonts w:ascii="Times New Roman" w:cs="Times New Roman" w:eastAsia="Times New Roman" w:hAnsi="Times New Roman"/>
          <w:b/>
          <w:bCs/>
          <w:sz w:val="21"/>
          <w:szCs w:val="21"/>
        </w:rPr>
        <w:t xml:space="preserve">[P]</w:t>
      </w:r>
      <w:r>
        <w:rPr>
          <w:rFonts w:ascii="Times New Roman" w:cs="Times New Roman" w:eastAsia="Times New Roman" w:hAnsi="Times New Roman"/>
          <w:sz w:val="21"/>
          <w:szCs w:val="21"/>
        </w:rPr>
        <w:t xml:space="preserve"> proposed or a design decision to confirm.</w:t>
      </w:r>
    </w:p>
    <w:p>
      <w:pPr>
        <w:shd w:fill="FFF4E0" w:val="clear"/>
        <w:spacing w:after="70"/>
        <w:jc w:val="both"/>
      </w:pPr>
      <w:r>
        <w:rPr>
          <w:rFonts w:ascii="Times New Roman" w:cs="Times New Roman" w:eastAsia="Times New Roman" w:hAnsi="Times New Roman"/>
          <w:i/>
          <w:iCs/>
          <w:sz w:val="21"/>
          <w:szCs w:val="21"/>
        </w:rPr>
        <w:t xml:space="preserve">Two things to confirm before presenting: (1) the course faculty on your Unit V slides is Dr. Rahul B. Diwate, and the paper lists "Rahul Diwate" as first author. If that is the same person, write "Dr. Rahul B. Diwate" with designation on the Information slide. (2) The development model on Slide 46 is the model the project evidence supports (iterative-incremental, contract-first). No formal process record exists, so confirm it with your team.</w:t>
      </w:r>
    </w:p>
    <w:p>
      <w:pPr>
        <w:keepNext/>
        <w:spacing w:after="40" w:before="100"/>
        <w:outlineLvl w:val="1"/>
      </w:pPr>
      <w:r>
        <w:rPr>
          <w:rFonts w:ascii="Times New Roman" w:cs="Times New Roman" w:eastAsia="Times New Roman" w:hAnsi="Times New Roman"/>
          <w:b/>
          <w:bCs/>
          <w:i w:val="false"/>
          <w:iCs w:val="false"/>
          <w:sz w:val="24"/>
          <w:szCs w:val="24"/>
        </w:rPr>
        <w:t xml:space="preserve">Naming standard (use these names on every slide)</w:t>
      </w:r>
    </w:p>
    <w:p>
      <w:pPr>
        <w:keepNext/>
        <w:spacing w:after="50" w:before="100"/>
        <w:jc w:val="center"/>
      </w:pPr>
      <w:r>
        <w:rPr>
          <w:rFonts w:ascii="Times New Roman" w:cs="Times New Roman" w:eastAsia="Times New Roman" w:hAnsi="Times New Roman"/>
          <w:smallCaps w:val="false"/>
          <w:sz w:val="19"/>
          <w:szCs w:val="19"/>
        </w:rPr>
        <w:t xml:space="preserve">Table A. Uniform terminology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81"/>
        <w:gridCol w:w="3802"/>
        <w:gridCol w:w="3423"/>
      </w:tblGrid>
      <w:tr>
        <w:trPr>
          <w:tblHeader/>
        </w:trPr>
        <w:tc>
          <w:tcPr>
            <w:tcW w:type="dxa" w:w="228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Concept</w:t>
            </w:r>
          </w:p>
        </w:tc>
        <w:tc>
          <w:tcPr>
            <w:tcW w:type="dxa" w:w="380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Use this term</w:t>
            </w:r>
          </w:p>
        </w:tc>
        <w:tc>
          <w:tcPr>
            <w:tcW w:type="dxa" w:w="342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Do not use</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Whole system</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PS Laser Web Platform</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website, app, software (alone)</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Next.js application (port 3001)</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Next.js Web Application</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frontend, main site</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React portal (5173)</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React Portal Application</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customer app</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PHP estimator (8000)</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PHP Estimator Application</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PHP site</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Laravel back office (8001)</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Laravel Admin Application</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admin panel (alone)</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Servlet/JSP (8080)</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Servlet/JSP Desk Application</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Java site</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Spring Boot (8081)</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Spring Boot Core API</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backend (alone)</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Node.js Express (4000)</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Node.js Enquiry API</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upload server</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MySQL/MariaDB database pslaser</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MySQL database (pslaser)</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DB, SQL server</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MongoDB (27017)</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MongoDB activity log</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NoSQL DB</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Browser user</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Client</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customer, visitor, end user</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Admin or staff role</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Staff user</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owner, operator</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Price calculation result</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estimate (INR, indicative)</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quotation, final price</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Saved estimate record</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quote (table quotes)</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bill, invoice</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Submitted request</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enquiry (table enquiries)</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lead, ticket</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Job record</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work order (table work_orders)</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order, job card</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One row of job history</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status event (table work_order_events)</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log entry</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Seven job stages</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received, cutting, bending, welding, coating, inspection, dispatched</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steps, phases</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Front-end to API middle layer</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BFF route handler (Backend-for-Frontend)</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proxy, middleware</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In-process message</w:t>
            </w:r>
          </w:p>
        </w:tc>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domain event</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notification</w:t>
            </w:r>
          </w:p>
        </w:tc>
      </w:tr>
    </w:tbl>
    <w:p>
      <w:pPr>
        <w:spacing w:after="80"/>
      </w:pPr>
    </w:p>
    <w:p>
      <w:pPr>
        <w:keepNext/>
        <w:spacing w:after="120" w:before="320"/>
        <w:jc w:val="left"/>
        <w:outlineLvl w:val="0"/>
      </w:pPr>
      <w:r>
        <w:rPr>
          <w:rFonts w:ascii="Times New Roman" w:cs="Times New Roman" w:eastAsia="Times New Roman" w:hAnsi="Times New Roman"/>
          <w:b/>
          <w:bCs/>
          <w:smallCaps w:val="false"/>
          <w:sz w:val="30"/>
          <w:szCs w:val="30"/>
        </w:rPr>
        <w:t xml:space="preserve">Part 1 — Information</w:t>
      </w:r>
    </w:p>
    <w:p>
      <w:pPr>
        <w:keepNext/>
        <w:spacing w:after="40" w:before="100"/>
        <w:outlineLvl w:val="1"/>
      </w:pPr>
      <w:r>
        <w:rPr>
          <w:rFonts w:ascii="Times New Roman" w:cs="Times New Roman" w:eastAsia="Times New Roman" w:hAnsi="Times New Roman"/>
          <w:b/>
          <w:bCs/>
          <w:i w:val="false"/>
          <w:iCs w:val="false"/>
          <w:sz w:val="24"/>
          <w:szCs w:val="24"/>
        </w:rPr>
        <w:t xml:space="preserve">Slide 1 — Title</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PS Laser Web Platform: A Multi-Stack Web System for Cost Estimation, Enquiry Capture, Order Tracking and Work-Order Management in a Laser-Cutting Job Shop</w:t>
      </w:r>
    </w:p>
    <w:p>
      <w:pPr>
        <w:pStyle w:val="ListParagraph"/>
        <w:numPr>
          <w:ilvl w:val="0"/>
          <w:numId w:val="2"/>
        </w:numPr>
        <w:spacing w:after="30"/>
        <w:jc w:val="both"/>
      </w:pPr>
      <w:r>
        <w:rPr>
          <w:rFonts w:ascii="Times New Roman" w:cs="Times New Roman" w:eastAsia="Times New Roman" w:hAnsi="Times New Roman"/>
          <w:sz w:val="21"/>
          <w:szCs w:val="21"/>
        </w:rPr>
        <w:t xml:space="preserve">CS3111 Web Technologies · Department of Computer Engineering · AY 2026-27</w:t>
      </w:r>
    </w:p>
    <w:p>
      <w:pPr>
        <w:pStyle w:val="ListParagraph"/>
        <w:numPr>
          <w:ilvl w:val="0"/>
          <w:numId w:val="2"/>
        </w:numPr>
        <w:spacing w:after="30"/>
        <w:jc w:val="both"/>
      </w:pPr>
      <w:r>
        <w:rPr>
          <w:rFonts w:ascii="Times New Roman" w:cs="Times New Roman" w:eastAsia="Times New Roman" w:hAnsi="Times New Roman"/>
          <w:sz w:val="21"/>
          <w:szCs w:val="21"/>
        </w:rPr>
        <w:t xml:space="preserve">Vishwakarma Institute of Technology, Pune-411037</w:t>
      </w:r>
    </w:p>
    <w:p>
      <w:pPr>
        <w:pStyle w:val="ListParagraph"/>
        <w:numPr>
          <w:ilvl w:val="0"/>
          <w:numId w:val="2"/>
        </w:numPr>
        <w:spacing w:after="30"/>
        <w:jc w:val="both"/>
      </w:pPr>
      <w:r>
        <w:rPr>
          <w:rFonts w:ascii="Times New Roman" w:cs="Times New Roman" w:eastAsia="Times New Roman" w:hAnsi="Times New Roman"/>
          <w:sz w:val="21"/>
          <w:szCs w:val="21"/>
        </w:rPr>
        <w:t xml:space="preserve">Team: Rahul Diwate, Rivan Shetty, Gaurav Shende, Vishal Sharma, Gandharv Shinde</w:t>
      </w:r>
    </w:p>
    <w:p>
      <w:pPr>
        <w:pStyle w:val="ListParagraph"/>
        <w:numPr>
          <w:ilvl w:val="0"/>
          <w:numId w:val="2"/>
        </w:numPr>
        <w:spacing w:after="30"/>
        <w:jc w:val="both"/>
      </w:pPr>
      <w:r>
        <w:rPr>
          <w:rFonts w:ascii="Times New Roman" w:cs="Times New Roman" w:eastAsia="Times New Roman" w:hAnsi="Times New Roman"/>
          <w:sz w:val="21"/>
          <w:szCs w:val="21"/>
        </w:rPr>
        <w:t xml:space="preserve">Guide / Course faculty: Dr. Rahul B. Diwate  (confirm designation and role)</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State the title once, slowly. Say that the platform is one system built from seven cooperating services over one shared database, and that each service maps to a unit of the CS3111 syllabus.</w:t>
      </w:r>
    </w:p>
    <w:p>
      <w:pPr>
        <w:spacing w:after="70"/>
        <w:jc w:val="both"/>
      </w:pPr>
      <w:r>
        <w:rPr>
          <w:rFonts w:ascii="Times New Roman" w:cs="Times New Roman" w:eastAsia="Times New Roman" w:hAnsi="Times New Roman"/>
          <w:b/>
          <w:bCs/>
          <w:sz w:val="21"/>
          <w:szCs w:val="21"/>
        </w:rPr>
        <w:t xml:space="preserve">Visual / file:</w:t>
      </w:r>
      <w:r>
        <w:rPr>
          <w:rFonts w:ascii="Times New Roman" w:cs="Times New Roman" w:eastAsia="Times New Roman" w:hAnsi="Times New Roman"/>
          <w:sz w:val="21"/>
          <w:szCs w:val="21"/>
        </w:rPr>
        <w:t xml:space="preserve"> Use the Unit V deck frame (rounded border, orange title band, date in the footer).</w:t>
      </w:r>
    </w:p>
    <w:p>
      <w:pPr>
        <w:keepNext/>
        <w:spacing w:after="40" w:before="100"/>
        <w:outlineLvl w:val="1"/>
      </w:pPr>
      <w:r>
        <w:rPr>
          <w:rFonts w:ascii="Times New Roman" w:cs="Times New Roman" w:eastAsia="Times New Roman" w:hAnsi="Times New Roman"/>
          <w:b/>
          <w:bCs/>
          <w:i w:val="false"/>
          <w:iCs w:val="false"/>
          <w:sz w:val="24"/>
          <w:szCs w:val="24"/>
        </w:rPr>
        <w:t xml:space="preserve">Slide 2 — Project information</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Domain: sheet-metal and CNC laser-cutting job shop (PS Laser, Velu, Bhor, Pune)</w:t>
      </w:r>
    </w:p>
    <w:p>
      <w:pPr>
        <w:pStyle w:val="ListParagraph"/>
        <w:numPr>
          <w:ilvl w:val="0"/>
          <w:numId w:val="2"/>
        </w:numPr>
        <w:spacing w:after="30"/>
        <w:jc w:val="both"/>
      </w:pPr>
      <w:r>
        <w:rPr>
          <w:rFonts w:ascii="Times New Roman" w:cs="Times New Roman" w:eastAsia="Times New Roman" w:hAnsi="Times New Roman"/>
          <w:sz w:val="21"/>
          <w:szCs w:val="21"/>
        </w:rPr>
        <w:t xml:space="preserve">System type: multi-service web platform, 7 applications + 2 data stores</w:t>
      </w:r>
    </w:p>
    <w:p>
      <w:pPr>
        <w:pStyle w:val="ListParagraph"/>
        <w:numPr>
          <w:ilvl w:val="0"/>
          <w:numId w:val="2"/>
        </w:numPr>
        <w:spacing w:after="30"/>
        <w:jc w:val="both"/>
      </w:pPr>
      <w:r>
        <w:rPr>
          <w:rFonts w:ascii="Times New Roman" w:cs="Times New Roman" w:eastAsia="Times New Roman" w:hAnsi="Times New Roman"/>
          <w:sz w:val="21"/>
          <w:szCs w:val="21"/>
        </w:rPr>
        <w:t xml:space="preserve">Syllabus coverage: Units I–VI (PHP/Laravel, React/Redux, Servlet/JSP, Spring Boot, Advanced React, Node.js)</w:t>
      </w:r>
    </w:p>
    <w:p>
      <w:pPr>
        <w:pStyle w:val="ListParagraph"/>
        <w:numPr>
          <w:ilvl w:val="0"/>
          <w:numId w:val="2"/>
        </w:numPr>
        <w:spacing w:after="30"/>
        <w:jc w:val="both"/>
      </w:pPr>
      <w:r>
        <w:rPr>
          <w:rFonts w:ascii="Times New Roman" w:cs="Times New Roman" w:eastAsia="Times New Roman" w:hAnsi="Times New Roman"/>
          <w:sz w:val="21"/>
          <w:szCs w:val="21"/>
        </w:rPr>
        <w:t xml:space="preserve">Status: runs locally on Windows; deployment kit prepared (Docker, Caddy), not deployed</w:t>
      </w:r>
    </w:p>
    <w:p>
      <w:pPr>
        <w:pStyle w:val="ListParagraph"/>
        <w:numPr>
          <w:ilvl w:val="0"/>
          <w:numId w:val="2"/>
        </w:numPr>
        <w:spacing w:after="30"/>
        <w:jc w:val="both"/>
      </w:pPr>
      <w:r>
        <w:rPr>
          <w:rFonts w:ascii="Times New Roman" w:cs="Times New Roman" w:eastAsia="Times New Roman" w:hAnsi="Times New Roman"/>
          <w:sz w:val="21"/>
          <w:szCs w:val="21"/>
        </w:rPr>
        <w:t xml:space="preserve">Data note: estimator rates are SAMPLE values (rates.is_sample = 1)</w:t>
      </w:r>
    </w:p>
    <w:p>
      <w:pPr>
        <w:keepNext/>
        <w:spacing w:after="50" w:before="100"/>
        <w:jc w:val="center"/>
      </w:pPr>
      <w:r>
        <w:rPr>
          <w:rFonts w:ascii="Times New Roman" w:cs="Times New Roman" w:eastAsia="Times New Roman" w:hAnsi="Times New Roman"/>
          <w:smallCaps w:val="false"/>
          <w:sz w:val="19"/>
          <w:szCs w:val="19"/>
        </w:rPr>
        <w:t xml:space="preserve">Table 1. Project facts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1"/>
        <w:gridCol w:w="6655"/>
      </w:tblGrid>
      <w:tr>
        <w:trPr>
          <w:tblHeader/>
        </w:trPr>
        <w:tc>
          <w:tcPr>
            <w:tcW w:type="dxa" w:w="285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Item</w:t>
            </w:r>
          </w:p>
        </w:tc>
        <w:tc>
          <w:tcPr>
            <w:tcW w:type="dxa" w:w="665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Value</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Repository layout</w:t>
            </w:r>
          </w:p>
        </w:tc>
        <w:tc>
          <w:tcPr>
            <w:tcW w:type="dxa" w:w="66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src/ (Next.js), services/ (6 services + db), docs/, deploy/</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Ports</w:t>
            </w:r>
          </w:p>
        </w:tc>
        <w:tc>
          <w:tcPr>
            <w:tcW w:type="dxa" w:w="66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3001, 5173, 8000, 8001, 8080, 8081, 4000; MySQL 3306; MongoDB 27017</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Code size</w:t>
            </w:r>
          </w:p>
        </w:tc>
        <w:tc>
          <w:tcPr>
            <w:tcW w:type="dxa" w:w="66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not measured; do not quote a line count</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Reference estimate</w:t>
            </w:r>
          </w:p>
        </w:tc>
        <w:tc>
          <w:tcPr>
            <w:tcW w:type="dxa" w:w="66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MS 2 mm, 500 × 300 mm, cut 1600 mm, 4 pierces, 2 bends, powder coat, qty 10 → INR 2,933.83</w:t>
            </w:r>
          </w:p>
        </w:tc>
      </w:tr>
    </w:tbl>
    <w:p>
      <w:pPr>
        <w:spacing w:after="80"/>
      </w:pP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Seven applications: Next.js Web Application, React Portal Application, PHP Estimator Application, Laravel Admin Application, Servlet/JSP Desk Application, Spring Boot Core API, Node.js Enquiry API.</w:t>
      </w:r>
    </w:p>
    <w:p>
      <w:pPr>
        <w:pStyle w:val="ListParagraph"/>
        <w:numPr>
          <w:ilvl w:val="0"/>
          <w:numId w:val="2"/>
        </w:numPr>
        <w:spacing w:after="30"/>
        <w:jc w:val="both"/>
      </w:pPr>
      <w:r>
        <w:rPr>
          <w:rFonts w:ascii="Times New Roman" w:cs="Times New Roman" w:eastAsia="Times New Roman" w:hAnsi="Times New Roman"/>
          <w:sz w:val="21"/>
          <w:szCs w:val="21"/>
        </w:rPr>
        <w:t xml:space="preserve">Two data stores: MySQL database (pslaser) as the system of record, MongoDB activity log for audit events.</w:t>
      </w:r>
    </w:p>
    <w:p>
      <w:pPr>
        <w:pStyle w:val="ListParagraph"/>
        <w:numPr>
          <w:ilvl w:val="0"/>
          <w:numId w:val="2"/>
        </w:numPr>
        <w:spacing w:after="30"/>
        <w:jc w:val="both"/>
      </w:pPr>
      <w:r>
        <w:rPr>
          <w:rFonts w:ascii="Times New Roman" w:cs="Times New Roman" w:eastAsia="Times New Roman" w:hAnsi="Times New Roman"/>
          <w:sz w:val="21"/>
          <w:szCs w:val="21"/>
        </w:rPr>
        <w:t xml:space="preserve">Be explicit that machines, services and contact data are real, but price rates are placeholders until the owner supplies the rate card.</w:t>
      </w:r>
    </w:p>
    <w:p>
      <w:pPr>
        <w:keepNext/>
        <w:spacing w:after="120" w:before="320"/>
        <w:jc w:val="left"/>
        <w:outlineLvl w:val="0"/>
      </w:pPr>
      <w:r>
        <w:rPr>
          <w:rFonts w:ascii="Times New Roman" w:cs="Times New Roman" w:eastAsia="Times New Roman" w:hAnsi="Times New Roman"/>
          <w:b/>
          <w:bCs/>
          <w:smallCaps w:val="false"/>
          <w:sz w:val="30"/>
          <w:szCs w:val="30"/>
        </w:rPr>
        <w:t xml:space="preserve">Part 2 — Introduction</w:t>
      </w:r>
    </w:p>
    <w:p>
      <w:pPr>
        <w:keepNext/>
        <w:spacing w:after="40" w:before="100"/>
        <w:outlineLvl w:val="1"/>
      </w:pPr>
      <w:r>
        <w:rPr>
          <w:rFonts w:ascii="Times New Roman" w:cs="Times New Roman" w:eastAsia="Times New Roman" w:hAnsi="Times New Roman"/>
          <w:b/>
          <w:bCs/>
          <w:i w:val="false"/>
          <w:iCs w:val="false"/>
          <w:sz w:val="24"/>
          <w:szCs w:val="24"/>
        </w:rPr>
        <w:t xml:space="preserve">Slide 3 — Introduction</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A laser-cutting job shop prices work from material, thickness, cut length, pierces, bends and finishing</w:t>
      </w:r>
    </w:p>
    <w:p>
      <w:pPr>
        <w:pStyle w:val="ListParagraph"/>
        <w:numPr>
          <w:ilvl w:val="0"/>
          <w:numId w:val="2"/>
        </w:numPr>
        <w:spacing w:after="30"/>
        <w:jc w:val="both"/>
      </w:pPr>
      <w:r>
        <w:rPr>
          <w:rFonts w:ascii="Times New Roman" w:cs="Times New Roman" w:eastAsia="Times New Roman" w:hAnsi="Times New Roman"/>
          <w:sz w:val="21"/>
          <w:szCs w:val="21"/>
        </w:rPr>
        <w:t xml:space="preserve">PS Laser Web Platform automates this as a set of cooperating services over one shared schema</w:t>
      </w:r>
    </w:p>
    <w:p>
      <w:pPr>
        <w:pStyle w:val="ListParagraph"/>
        <w:numPr>
          <w:ilvl w:val="0"/>
          <w:numId w:val="2"/>
        </w:numPr>
        <w:spacing w:after="30"/>
        <w:jc w:val="both"/>
      </w:pPr>
      <w:r>
        <w:rPr>
          <w:rFonts w:ascii="Times New Roman" w:cs="Times New Roman" w:eastAsia="Times New Roman" w:hAnsi="Times New Roman"/>
          <w:sz w:val="21"/>
          <w:szCs w:val="21"/>
        </w:rPr>
        <w:t xml:space="preserve">Contract-first design: one written contract fixes schema, JWT, price formula and API shapes</w:t>
      </w:r>
    </w:p>
    <w:p>
      <w:pPr>
        <w:pStyle w:val="ListParagraph"/>
        <w:numPr>
          <w:ilvl w:val="0"/>
          <w:numId w:val="2"/>
        </w:numPr>
        <w:spacing w:after="30"/>
        <w:jc w:val="both"/>
      </w:pPr>
      <w:r>
        <w:rPr>
          <w:rFonts w:ascii="Times New Roman" w:cs="Times New Roman" w:eastAsia="Times New Roman" w:hAnsi="Times New Roman"/>
          <w:sz w:val="21"/>
          <w:szCs w:val="21"/>
        </w:rPr>
        <w:t xml:space="preserve">Heterogeneous stack by design: each service demonstrates one syllabus technology on real business data</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Technical framing: the platform is a request/response system. Clients send estimate, enquiry, tracking and login requests; staff users send updates; the system persists state in MySQL and emits events.</w:t>
      </w:r>
    </w:p>
    <w:p>
      <w:pPr>
        <w:pStyle w:val="ListParagraph"/>
        <w:numPr>
          <w:ilvl w:val="0"/>
          <w:numId w:val="2"/>
        </w:numPr>
        <w:spacing w:after="30"/>
        <w:jc w:val="both"/>
      </w:pPr>
      <w:r>
        <w:rPr>
          <w:rFonts w:ascii="Times New Roman" w:cs="Times New Roman" w:eastAsia="Times New Roman" w:hAnsi="Times New Roman"/>
          <w:sz w:val="21"/>
          <w:szCs w:val="21"/>
        </w:rPr>
        <w:t xml:space="preserve">Why seven services: the course units cover PHP, Laravel, React, Servlet/JSP, Spring Boot, Advanced React and Node.js. Instead of seven toy demos, each technology implements a real feature of one business domain.</w:t>
      </w:r>
    </w:p>
    <w:p>
      <w:pPr>
        <w:pStyle w:val="ListParagraph"/>
        <w:numPr>
          <w:ilvl w:val="0"/>
          <w:numId w:val="2"/>
        </w:numPr>
        <w:spacing w:after="30"/>
        <w:jc w:val="both"/>
      </w:pPr>
      <w:r>
        <w:rPr>
          <w:rFonts w:ascii="Times New Roman" w:cs="Times New Roman" w:eastAsia="Times New Roman" w:hAnsi="Times New Roman"/>
          <w:sz w:val="21"/>
          <w:szCs w:val="21"/>
        </w:rPr>
        <w:t xml:space="preserve">The risk of such a design is inconsistency. It is controlled by services/CONTRACT.md and by one reference test case that every implementation must reproduce.</w:t>
      </w:r>
    </w:p>
    <w:p>
      <w:pPr>
        <w:keepNext/>
        <w:spacing w:after="40" w:before="100"/>
        <w:outlineLvl w:val="1"/>
      </w:pPr>
      <w:r>
        <w:rPr>
          <w:rFonts w:ascii="Times New Roman" w:cs="Times New Roman" w:eastAsia="Times New Roman" w:hAnsi="Times New Roman"/>
          <w:b/>
          <w:bCs/>
          <w:i w:val="false"/>
          <w:iCs w:val="false"/>
          <w:sz w:val="24"/>
          <w:szCs w:val="24"/>
        </w:rPr>
        <w:t xml:space="preserve">Slide 4 — Business and machine context</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Equipment: HSG 3 kW and Genesis 1.5 kW fiber lasers (3 m × 1.5 m beds), 175 t CNC press brake, Amada 32 t and 16 t turret punches, 1.5 kW handheld laser welder, PLC powder-coating plant</w:t>
      </w:r>
    </w:p>
    <w:p>
      <w:pPr>
        <w:pStyle w:val="ListParagraph"/>
        <w:numPr>
          <w:ilvl w:val="0"/>
          <w:numId w:val="2"/>
        </w:numPr>
        <w:spacing w:after="30"/>
        <w:jc w:val="both"/>
      </w:pPr>
      <w:r>
        <w:rPr>
          <w:rFonts w:ascii="Times New Roman" w:cs="Times New Roman" w:eastAsia="Times New Roman" w:hAnsi="Times New Roman"/>
          <w:sz w:val="21"/>
          <w:szCs w:val="21"/>
        </w:rPr>
        <w:t xml:space="preserve">Laser capacity: mild steel 16 mm, stainless steel 12 mm, aluminium 8 mm, brass 4 mm, copper 4 mm</w:t>
      </w:r>
    </w:p>
    <w:p>
      <w:pPr>
        <w:pStyle w:val="ListParagraph"/>
        <w:numPr>
          <w:ilvl w:val="0"/>
          <w:numId w:val="2"/>
        </w:numPr>
        <w:spacing w:after="30"/>
        <w:jc w:val="both"/>
      </w:pPr>
      <w:r>
        <w:rPr>
          <w:rFonts w:ascii="Times New Roman" w:cs="Times New Roman" w:eastAsia="Times New Roman" w:hAnsi="Times New Roman"/>
          <w:sz w:val="21"/>
          <w:szCs w:val="21"/>
        </w:rPr>
        <w:t xml:space="preserve">The software has no interface to the machines; job status is entered by staff users</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This slide explains where the cost-model parameters come from: bed size 3000 × 1500 mm is the validation limit, and the maximum thickness per material is stored in the materials table.</w:t>
      </w:r>
    </w:p>
    <w:p>
      <w:pPr>
        <w:pStyle w:val="ListParagraph"/>
        <w:numPr>
          <w:ilvl w:val="0"/>
          <w:numId w:val="2"/>
        </w:numPr>
        <w:spacing w:after="30"/>
        <w:jc w:val="both"/>
      </w:pPr>
      <w:r>
        <w:rPr>
          <w:rFonts w:ascii="Times New Roman" w:cs="Times New Roman" w:eastAsia="Times New Roman" w:hAnsi="Times New Roman"/>
          <w:sz w:val="21"/>
          <w:szCs w:val="21"/>
        </w:rPr>
        <w:t xml:space="preserve">Source: company profile PDF, summarised in docs/research/pslaser/brief.md. Product and gallery pictures are representative renders, not photographs of finished jobs.</w:t>
      </w:r>
    </w:p>
    <w:p>
      <w:pPr>
        <w:keepNext/>
        <w:spacing w:after="120" w:before="320"/>
        <w:jc w:val="left"/>
        <w:outlineLvl w:val="0"/>
      </w:pPr>
      <w:r>
        <w:rPr>
          <w:rFonts w:ascii="Times New Roman" w:cs="Times New Roman" w:eastAsia="Times New Roman" w:hAnsi="Times New Roman"/>
          <w:b/>
          <w:bCs/>
          <w:smallCaps w:val="false"/>
          <w:sz w:val="30"/>
          <w:szCs w:val="30"/>
        </w:rPr>
        <w:t xml:space="preserve">Part 3 — Problem Statement, Aim and Objectives</w:t>
      </w:r>
    </w:p>
    <w:p>
      <w:pPr>
        <w:keepNext/>
        <w:spacing w:after="40" w:before="100"/>
        <w:outlineLvl w:val="1"/>
      </w:pPr>
      <w:r>
        <w:rPr>
          <w:rFonts w:ascii="Times New Roman" w:cs="Times New Roman" w:eastAsia="Times New Roman" w:hAnsi="Times New Roman"/>
          <w:b/>
          <w:bCs/>
          <w:i w:val="false"/>
          <w:iCs w:val="false"/>
          <w:sz w:val="24"/>
          <w:szCs w:val="24"/>
        </w:rPr>
        <w:t xml:space="preserve">Slide 5 — Problem statement</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P1  No automated computation of an indicative price from part parameters</w:t>
      </w:r>
    </w:p>
    <w:p>
      <w:pPr>
        <w:pStyle w:val="ListParagraph"/>
        <w:numPr>
          <w:ilvl w:val="0"/>
          <w:numId w:val="2"/>
        </w:numPr>
        <w:spacing w:after="30"/>
        <w:jc w:val="both"/>
      </w:pPr>
      <w:r>
        <w:rPr>
          <w:rFonts w:ascii="Times New Roman" w:cs="Times New Roman" w:eastAsia="Times New Roman" w:hAnsi="Times New Roman"/>
          <w:sz w:val="21"/>
          <w:szCs w:val="21"/>
        </w:rPr>
        <w:t xml:space="preserve">P2  Enquiry intake is unstructured: requirements and drawing files arrive over telephone and chat</w:t>
      </w:r>
    </w:p>
    <w:p>
      <w:pPr>
        <w:pStyle w:val="ListParagraph"/>
        <w:numPr>
          <w:ilvl w:val="0"/>
          <w:numId w:val="2"/>
        </w:numPr>
        <w:spacing w:after="30"/>
        <w:jc w:val="both"/>
      </w:pPr>
      <w:r>
        <w:rPr>
          <w:rFonts w:ascii="Times New Roman" w:cs="Times New Roman" w:eastAsia="Times New Roman" w:hAnsi="Times New Roman"/>
          <w:sz w:val="21"/>
          <w:szCs w:val="21"/>
        </w:rPr>
        <w:t xml:space="preserve">P3  Job progress is not exposed as queryable state</w:t>
      </w:r>
    </w:p>
    <w:p>
      <w:pPr>
        <w:pStyle w:val="ListParagraph"/>
        <w:numPr>
          <w:ilvl w:val="0"/>
          <w:numId w:val="2"/>
        </w:numPr>
        <w:spacing w:after="30"/>
        <w:jc w:val="both"/>
      </w:pPr>
      <w:r>
        <w:rPr>
          <w:rFonts w:ascii="Times New Roman" w:cs="Times New Roman" w:eastAsia="Times New Roman" w:hAnsi="Times New Roman"/>
          <w:sz w:val="21"/>
          <w:szCs w:val="21"/>
        </w:rPr>
        <w:t xml:space="preserve">P4  Prices and job status are not maintained through a controlled, role-based interface</w:t>
      </w:r>
    </w:p>
    <w:p>
      <w:pPr>
        <w:pStyle w:val="ListParagraph"/>
        <w:numPr>
          <w:ilvl w:val="0"/>
          <w:numId w:val="2"/>
        </w:numPr>
        <w:spacing w:after="30"/>
        <w:jc w:val="both"/>
      </w:pPr>
      <w:r>
        <w:rPr>
          <w:rFonts w:ascii="Times New Roman" w:cs="Times New Roman" w:eastAsia="Times New Roman" w:hAnsi="Times New Roman"/>
          <w:sz w:val="21"/>
          <w:szCs w:val="21"/>
        </w:rPr>
        <w:t xml:space="preserve">P5  Several heterogeneous technology stacks must stay consistent on one data model</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P1: price depends on area, weight, cut length, pierces, bends and coating. A manual calculation is slow and not reproducible.</w:t>
      </w:r>
    </w:p>
    <w:p>
      <w:pPr>
        <w:pStyle w:val="ListParagraph"/>
        <w:numPr>
          <w:ilvl w:val="0"/>
          <w:numId w:val="2"/>
        </w:numPr>
        <w:spacing w:after="30"/>
        <w:jc w:val="both"/>
      </w:pPr>
      <w:r>
        <w:rPr>
          <w:rFonts w:ascii="Times New Roman" w:cs="Times New Roman" w:eastAsia="Times New Roman" w:hAnsi="Times New Roman"/>
          <w:sz w:val="21"/>
          <w:szCs w:val="21"/>
        </w:rPr>
        <w:t xml:space="preserve">P2: the shop's published channels are telephone and WhatsApp (four phone numbers and one WhatsApp number on the contact page). Files and requirements are not stored as structured records.</w:t>
      </w:r>
    </w:p>
    <w:p>
      <w:pPr>
        <w:pStyle w:val="ListParagraph"/>
        <w:numPr>
          <w:ilvl w:val="0"/>
          <w:numId w:val="2"/>
        </w:numPr>
        <w:spacing w:after="30"/>
        <w:jc w:val="both"/>
      </w:pPr>
      <w:r>
        <w:rPr>
          <w:rFonts w:ascii="Times New Roman" w:cs="Times New Roman" w:eastAsia="Times New Roman" w:hAnsi="Times New Roman"/>
          <w:sz w:val="21"/>
          <w:szCs w:val="21"/>
        </w:rPr>
        <w:t xml:space="preserve">P3: no data model for job stages existed; the platform introduces work_orders and work_order_events with seven stages.</w:t>
      </w:r>
    </w:p>
    <w:p>
      <w:pPr>
        <w:pStyle w:val="ListParagraph"/>
        <w:numPr>
          <w:ilvl w:val="0"/>
          <w:numId w:val="2"/>
        </w:numPr>
        <w:spacing w:after="30"/>
        <w:jc w:val="both"/>
      </w:pPr>
      <w:r>
        <w:rPr>
          <w:rFonts w:ascii="Times New Roman" w:cs="Times New Roman" w:eastAsia="Times New Roman" w:hAnsi="Times New Roman"/>
          <w:sz w:val="21"/>
          <w:szCs w:val="21"/>
        </w:rPr>
        <w:t xml:space="preserve">P5 is the course-level problem: PHP, Java, TypeScript and Node implementations must return identical money values.</w:t>
      </w:r>
    </w:p>
    <w:p>
      <w:pPr>
        <w:pStyle w:val="ListParagraph"/>
        <w:numPr>
          <w:ilvl w:val="0"/>
          <w:numId w:val="2"/>
        </w:numPr>
        <w:spacing w:after="30"/>
        <w:jc w:val="both"/>
      </w:pPr>
      <w:r>
        <w:rPr>
          <w:rFonts w:ascii="Times New Roman" w:cs="Times New Roman" w:eastAsia="Times New Roman" w:hAnsi="Times New Roman"/>
          <w:sz w:val="21"/>
          <w:szCs w:val="21"/>
        </w:rPr>
        <w:t xml:space="preserve">Avoid claiming industry-wide statistics. State that the problem statement is specific to this shop.</w:t>
      </w:r>
    </w:p>
    <w:p>
      <w:pPr>
        <w:keepNext/>
        <w:spacing w:after="40" w:before="100"/>
        <w:outlineLvl w:val="1"/>
      </w:pPr>
      <w:r>
        <w:rPr>
          <w:rFonts w:ascii="Times New Roman" w:cs="Times New Roman" w:eastAsia="Times New Roman" w:hAnsi="Times New Roman"/>
          <w:b/>
          <w:bCs/>
          <w:i w:val="false"/>
          <w:iCs w:val="false"/>
          <w:sz w:val="24"/>
          <w:szCs w:val="24"/>
        </w:rPr>
        <w:t xml:space="preserve">Slide 6 — Aim</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To design and implement a contract-driven, multi-service web platform that computes indicative estimates, captures enquiries with drawing files, tracks work orders through seven stages and gives staff users role-based control, using the technologies of CS3111 Units I–VI.</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Read the aim as one sentence. Each clause maps to a module: estimates (M2), enquiries and files (M3), work-order tracking (M5, M6, M7), role-based control (M4, M8).</w:t>
      </w:r>
    </w:p>
    <w:p>
      <w:pPr>
        <w:keepNext/>
        <w:spacing w:after="40" w:before="100"/>
        <w:outlineLvl w:val="1"/>
      </w:pPr>
      <w:r>
        <w:rPr>
          <w:rFonts w:ascii="Times New Roman" w:cs="Times New Roman" w:eastAsia="Times New Roman" w:hAnsi="Times New Roman"/>
          <w:b/>
          <w:bCs/>
          <w:i w:val="false"/>
          <w:iCs w:val="false"/>
          <w:sz w:val="24"/>
          <w:szCs w:val="24"/>
        </w:rPr>
        <w:t xml:space="preserve">Slide 7 — Objectives</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O1  Implement one estimate formula identically in PHP, Java (Spring and Servlet) and TypeScript</w:t>
      </w:r>
    </w:p>
    <w:p>
      <w:pPr>
        <w:pStyle w:val="ListParagraph"/>
        <w:numPr>
          <w:ilvl w:val="0"/>
          <w:numId w:val="2"/>
        </w:numPr>
        <w:spacing w:after="30"/>
        <w:jc w:val="both"/>
      </w:pPr>
      <w:r>
        <w:rPr>
          <w:rFonts w:ascii="Times New Roman" w:cs="Times New Roman" w:eastAsia="Times New Roman" w:hAnsi="Times New Roman"/>
          <w:sz w:val="21"/>
          <w:szCs w:val="21"/>
        </w:rPr>
        <w:t xml:space="preserve">O2  Expose REST APIs with JWT authentication (Spring Boot) and validated file ingestion (Node.js)</w:t>
      </w:r>
    </w:p>
    <w:p>
      <w:pPr>
        <w:pStyle w:val="ListParagraph"/>
        <w:numPr>
          <w:ilvl w:val="0"/>
          <w:numId w:val="2"/>
        </w:numPr>
        <w:spacing w:after="30"/>
        <w:jc w:val="both"/>
      </w:pPr>
      <w:r>
        <w:rPr>
          <w:rFonts w:ascii="Times New Roman" w:cs="Times New Roman" w:eastAsia="Times New Roman" w:hAnsi="Times New Roman"/>
          <w:sz w:val="21"/>
          <w:szCs w:val="21"/>
        </w:rPr>
        <w:t xml:space="preserve">O3  Model work orders with seven stages and an append-only status-event history</w:t>
      </w:r>
    </w:p>
    <w:p>
      <w:pPr>
        <w:pStyle w:val="ListParagraph"/>
        <w:numPr>
          <w:ilvl w:val="0"/>
          <w:numId w:val="2"/>
        </w:numPr>
        <w:spacing w:after="30"/>
        <w:jc w:val="both"/>
      </w:pPr>
      <w:r>
        <w:rPr>
          <w:rFonts w:ascii="Times New Roman" w:cs="Times New Roman" w:eastAsia="Times New Roman" w:hAnsi="Times New Roman"/>
          <w:sz w:val="21"/>
          <w:szCs w:val="21"/>
        </w:rPr>
        <w:t xml:space="preserve">O4  Push status changes to a dashboard in real time (STOMP) with a polling fallback</w:t>
      </w:r>
    </w:p>
    <w:p>
      <w:pPr>
        <w:pStyle w:val="ListParagraph"/>
        <w:numPr>
          <w:ilvl w:val="0"/>
          <w:numId w:val="2"/>
        </w:numPr>
        <w:spacing w:after="30"/>
        <w:jc w:val="both"/>
      </w:pPr>
      <w:r>
        <w:rPr>
          <w:rFonts w:ascii="Times New Roman" w:cs="Times New Roman" w:eastAsia="Times New Roman" w:hAnsi="Times New Roman"/>
          <w:sz w:val="21"/>
          <w:szCs w:val="21"/>
        </w:rPr>
        <w:t xml:space="preserve">O5  Build a role-based administration application (Laravel) for rates, catalogue and enquiries</w:t>
      </w:r>
    </w:p>
    <w:p>
      <w:pPr>
        <w:pStyle w:val="ListParagraph"/>
        <w:numPr>
          <w:ilvl w:val="0"/>
          <w:numId w:val="2"/>
        </w:numPr>
        <w:spacing w:after="30"/>
        <w:jc w:val="both"/>
      </w:pPr>
      <w:r>
        <w:rPr>
          <w:rFonts w:ascii="Times New Roman" w:cs="Times New Roman" w:eastAsia="Times New Roman" w:hAnsi="Times New Roman"/>
          <w:sz w:val="21"/>
          <w:szCs w:val="21"/>
        </w:rPr>
        <w:t xml:space="preserve">O6  Apply Advanced React: TypeScript, SSR/SSG/ISR, hooks, state library, performance tuning</w:t>
      </w:r>
    </w:p>
    <w:p>
      <w:pPr>
        <w:pStyle w:val="ListParagraph"/>
        <w:numPr>
          <w:ilvl w:val="0"/>
          <w:numId w:val="2"/>
        </w:numPr>
        <w:spacing w:after="30"/>
        <w:jc w:val="both"/>
      </w:pPr>
      <w:r>
        <w:rPr>
          <w:rFonts w:ascii="Times New Roman" w:cs="Times New Roman" w:eastAsia="Times New Roman" w:hAnsi="Times New Roman"/>
          <w:sz w:val="21"/>
          <w:szCs w:val="21"/>
        </w:rPr>
        <w:t xml:space="preserve">O7  Keep all services consistent through one schema, one JWT secret and one contract</w:t>
      </w:r>
    </w:p>
    <w:p>
      <w:pPr>
        <w:pStyle w:val="ListParagraph"/>
        <w:numPr>
          <w:ilvl w:val="0"/>
          <w:numId w:val="2"/>
        </w:numPr>
        <w:spacing w:after="30"/>
        <w:jc w:val="both"/>
      </w:pPr>
      <w:r>
        <w:rPr>
          <w:rFonts w:ascii="Times New Roman" w:cs="Times New Roman" w:eastAsia="Times New Roman" w:hAnsi="Times New Roman"/>
          <w:sz w:val="21"/>
          <w:szCs w:val="21"/>
        </w:rPr>
        <w:t xml:space="preserve">O8  Verify correctness with cross-stack equivalence tests and automated suites</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Each objective is testable: O1 by the reference case, O2 by 401/403 and upload tests, O3 by status-event rows, O4 by the STOMP topic, O8 by the test results on Slide 49.</w:t>
      </w:r>
    </w:p>
    <w:p>
      <w:pPr>
        <w:keepNext/>
        <w:spacing w:after="120" w:before="320"/>
        <w:jc w:val="left"/>
        <w:outlineLvl w:val="0"/>
      </w:pPr>
      <w:r>
        <w:rPr>
          <w:rFonts w:ascii="Times New Roman" w:cs="Times New Roman" w:eastAsia="Times New Roman" w:hAnsi="Times New Roman"/>
          <w:b/>
          <w:bCs/>
          <w:smallCaps w:val="false"/>
          <w:sz w:val="30"/>
          <w:szCs w:val="30"/>
        </w:rPr>
        <w:t xml:space="preserve">Part 4 — Literature Review</w:t>
      </w:r>
    </w:p>
    <w:p>
      <w:pPr>
        <w:keepNext/>
        <w:spacing w:after="40" w:before="100"/>
        <w:outlineLvl w:val="1"/>
      </w:pPr>
      <w:r>
        <w:rPr>
          <w:rFonts w:ascii="Times New Roman" w:cs="Times New Roman" w:eastAsia="Times New Roman" w:hAnsi="Times New Roman"/>
          <w:b/>
          <w:bCs/>
          <w:i w:val="false"/>
          <w:iCs w:val="false"/>
          <w:sz w:val="24"/>
          <w:szCs w:val="24"/>
        </w:rPr>
        <w:t xml:space="preserve">Slide 8 — Literature review: foundations used</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REST architectural style, MVC, JWT, bcrypt, WebSocket, OWASP risks, ISO/IEC 25010 quality model, iterative-incremental development</w:t>
      </w:r>
    </w:p>
    <w:p>
      <w:pPr>
        <w:pStyle w:val="ListParagraph"/>
        <w:numPr>
          <w:ilvl w:val="0"/>
          <w:numId w:val="2"/>
        </w:numPr>
        <w:spacing w:after="30"/>
        <w:jc w:val="both"/>
      </w:pPr>
      <w:r>
        <w:rPr>
          <w:rFonts w:ascii="Times New Roman" w:cs="Times New Roman" w:eastAsia="Times New Roman" w:hAnsi="Times New Roman"/>
          <w:sz w:val="21"/>
          <w:szCs w:val="21"/>
        </w:rPr>
        <w:t xml:space="preserve">Table lists each source and how the platform applies it</w:t>
      </w:r>
    </w:p>
    <w:p>
      <w:pPr>
        <w:keepNext/>
        <w:spacing w:after="50" w:before="100"/>
        <w:jc w:val="center"/>
      </w:pPr>
      <w:r>
        <w:rPr>
          <w:rFonts w:ascii="Times New Roman" w:cs="Times New Roman" w:eastAsia="Times New Roman" w:hAnsi="Times New Roman"/>
          <w:smallCaps w:val="false"/>
          <w:sz w:val="19"/>
          <w:szCs w:val="19"/>
        </w:rPr>
        <w:t xml:space="preserve">Table 2. Literature and application in PS Laser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1"/>
        <w:gridCol w:w="3232"/>
        <w:gridCol w:w="3423"/>
      </w:tblGrid>
      <w:tr>
        <w:trPr>
          <w:tblHeader/>
        </w:trPr>
        <w:tc>
          <w:tcPr>
            <w:tcW w:type="dxa" w:w="285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Source</w:t>
            </w:r>
          </w:p>
        </w:tc>
        <w:tc>
          <w:tcPr>
            <w:tcW w:type="dxa" w:w="323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Contribution</w:t>
            </w:r>
          </w:p>
        </w:tc>
        <w:tc>
          <w:tcPr>
            <w:tcW w:type="dxa" w:w="342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Applied in the platform</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 T. Fielding, 2000 (REST dissertation)</w:t>
            </w:r>
          </w:p>
        </w:tc>
        <w:tc>
          <w:tcPr>
            <w:tcW w:type="dxa" w:w="323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Defines REST constraints: stateless client-server, uniform interface</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Spring and Node.js APIs, resource URLs, HTTP verbs and status codes</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Krasner and Pope, 1988 (MVC)</w:t>
            </w:r>
          </w:p>
        </w:tc>
        <w:tc>
          <w:tcPr>
            <w:tcW w:type="dxa" w:w="323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Separation of model, view and controller</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Laravel, Servlet/JSP and Spring layering (controller → service → repository)</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RFC 7519 JWT; RFC 7518 JWA (HS256)</w:t>
            </w:r>
          </w:p>
        </w:tc>
        <w:tc>
          <w:tcPr>
            <w:tcW w:type="dxa" w:w="323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Signed, self-contained tokens; HMAC-SHA-256</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Stateless authentication shared by Spring and Node.js</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Provos and Mazières, 1999 (bcrypt)</w:t>
            </w:r>
          </w:p>
        </w:tc>
        <w:tc>
          <w:tcPr>
            <w:tcW w:type="dxa" w:w="323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Adaptive password hashing</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users.password stored as bcrypt $2y$ hashes</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RFC 6455 WebSocket</w:t>
            </w:r>
          </w:p>
        </w:tc>
        <w:tc>
          <w:tcPr>
            <w:tcW w:type="dxa" w:w="323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Full-duplex client-server channel</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STOMP over WebSocket for the live dashboard</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OWASP Top 10:2021</w:t>
            </w:r>
          </w:p>
        </w:tc>
        <w:tc>
          <w:tcPr>
            <w:tcW w:type="dxa" w:w="323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Catalogue of web-application risks</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Access control, input validation, upload checks, CSRF tokens, rate limiting</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ISO/IEC 25010:2011</w:t>
            </w:r>
          </w:p>
        </w:tc>
        <w:tc>
          <w:tcPr>
            <w:tcW w:type="dxa" w:w="323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Software quality characteristics</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Non-functional requirements in the requirements document</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Larman and Basili, 2003</w:t>
            </w:r>
          </w:p>
        </w:tc>
        <w:tc>
          <w:tcPr>
            <w:tcW w:type="dxa" w:w="323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History of iterative and incremental development</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Development model (Slide 46)</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DeMarco, 1978; Gane and Sarson, 1979</w:t>
            </w:r>
          </w:p>
        </w:tc>
        <w:tc>
          <w:tcPr>
            <w:tcW w:type="dxa" w:w="323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Data-flow diagram notation</w:t>
            </w:r>
          </w:p>
        </w:tc>
        <w:tc>
          <w:tcPr>
            <w:tcW w:type="dxa" w:w="342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DFD Level 0, 1 and 2 (Slides 17–21)</w:t>
            </w:r>
          </w:p>
        </w:tc>
      </w:tr>
    </w:tbl>
    <w:p>
      <w:pPr>
        <w:spacing w:after="80"/>
      </w:pP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Be honest about scope: these are foundational and standards sources. Verifiable domain-specific papers on small-shop quotation portals were not identified, so no novelty claim is made about the estimator itself.</w:t>
      </w:r>
    </w:p>
    <w:p>
      <w:pPr>
        <w:pStyle w:val="ListParagraph"/>
        <w:numPr>
          <w:ilvl w:val="0"/>
          <w:numId w:val="2"/>
        </w:numPr>
        <w:spacing w:after="30"/>
        <w:jc w:val="both"/>
      </w:pPr>
      <w:r>
        <w:rPr>
          <w:rFonts w:ascii="Times New Roman" w:cs="Times New Roman" w:eastAsia="Times New Roman" w:hAnsi="Times New Roman"/>
          <w:sz w:val="21"/>
          <w:szCs w:val="21"/>
        </w:rPr>
        <w:t xml:space="preserve">Before presenting, search Google Scholar for "sheet metal cost estimation", "web-based quotation system manufacturing" and "instant quoting laser cutting". Add only papers you have opened and read.</w:t>
      </w:r>
    </w:p>
    <w:p>
      <w:pPr>
        <w:keepNext/>
        <w:spacing w:after="40" w:before="100"/>
        <w:outlineLvl w:val="1"/>
      </w:pPr>
      <w:r>
        <w:rPr>
          <w:rFonts w:ascii="Times New Roman" w:cs="Times New Roman" w:eastAsia="Times New Roman" w:hAnsi="Times New Roman"/>
          <w:b/>
          <w:bCs/>
          <w:i w:val="false"/>
          <w:iCs w:val="false"/>
          <w:sz w:val="24"/>
          <w:szCs w:val="24"/>
        </w:rPr>
        <w:t xml:space="preserve">Slide 9 — Comparison of architectural approaches and gap</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Monolith vs microservices vs multi-stack shared-schema (this project)</w:t>
      </w:r>
    </w:p>
    <w:p>
      <w:pPr>
        <w:pStyle w:val="ListParagraph"/>
        <w:numPr>
          <w:ilvl w:val="0"/>
          <w:numId w:val="2"/>
        </w:numPr>
        <w:spacing w:after="30"/>
        <w:jc w:val="both"/>
      </w:pPr>
      <w:r>
        <w:rPr>
          <w:rFonts w:ascii="Times New Roman" w:cs="Times New Roman" w:eastAsia="Times New Roman" w:hAnsi="Times New Roman"/>
          <w:sz w:val="21"/>
          <w:szCs w:val="21"/>
        </w:rPr>
        <w:t xml:space="preserve">Shared database trades coupling for simplicity; mitigated by a contract and one reference test</w:t>
      </w:r>
    </w:p>
    <w:p>
      <w:pPr>
        <w:pStyle w:val="ListParagraph"/>
        <w:numPr>
          <w:ilvl w:val="0"/>
          <w:numId w:val="2"/>
        </w:numPr>
        <w:spacing w:after="30"/>
        <w:jc w:val="both"/>
      </w:pPr>
      <w:r>
        <w:rPr>
          <w:rFonts w:ascii="Times New Roman" w:cs="Times New Roman" w:eastAsia="Times New Roman" w:hAnsi="Times New Roman"/>
          <w:sz w:val="21"/>
          <w:szCs w:val="21"/>
        </w:rPr>
        <w:t xml:space="preserve">Gap addressed: a single business domain implemented consistently across PHP, Java, TypeScript and Node.js</w:t>
      </w:r>
    </w:p>
    <w:p>
      <w:pPr>
        <w:keepNext/>
        <w:spacing w:after="50" w:before="100"/>
        <w:jc w:val="center"/>
      </w:pPr>
      <w:r>
        <w:rPr>
          <w:rFonts w:ascii="Times New Roman" w:cs="Times New Roman" w:eastAsia="Times New Roman" w:hAnsi="Times New Roman"/>
          <w:smallCaps w:val="false"/>
          <w:sz w:val="19"/>
          <w:szCs w:val="19"/>
        </w:rPr>
        <w:t xml:space="preserve">Table 3. Architectural approaches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2471"/>
        <w:gridCol w:w="2661"/>
        <w:gridCol w:w="2473"/>
      </w:tblGrid>
      <w:tr>
        <w:trPr>
          <w:tblHeader/>
        </w:trPr>
        <w:tc>
          <w:tcPr>
            <w:tcW w:type="dxa" w:w="190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Approach</w:t>
            </w:r>
          </w:p>
        </w:tc>
        <w:tc>
          <w:tcPr>
            <w:tcW w:type="dxa" w:w="247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Strength</w:t>
            </w:r>
          </w:p>
        </w:tc>
        <w:tc>
          <w:tcPr>
            <w:tcW w:type="dxa" w:w="266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Weakness</w:t>
            </w:r>
          </w:p>
        </w:tc>
        <w:tc>
          <w:tcPr>
            <w:tcW w:type="dxa" w:w="247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Fit here</w:t>
            </w:r>
          </w:p>
        </w:tc>
      </w:tr>
      <w:tr>
        <w:trPr>
          <w:cantSplit/>
        </w:trPr>
        <w:tc>
          <w:tcPr>
            <w:tcW w:type="dxa" w:w="19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Monolith</w:t>
            </w:r>
          </w:p>
        </w:tc>
        <w:tc>
          <w:tcPr>
            <w:tcW w:type="dxa" w:w="24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One deployment, simple</w:t>
            </w:r>
          </w:p>
        </w:tc>
        <w:tc>
          <w:tcPr>
            <w:tcW w:type="dxa" w:w="26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Cannot show 6 different stacks</w:t>
            </w:r>
          </w:p>
        </w:tc>
        <w:tc>
          <w:tcPr>
            <w:tcW w:type="dxa" w:w="247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Rejected: syllabus needs separate technologies</w:t>
            </w:r>
          </w:p>
        </w:tc>
      </w:tr>
      <w:tr>
        <w:trPr>
          <w:cantSplit/>
        </w:trPr>
        <w:tc>
          <w:tcPr>
            <w:tcW w:type="dxa" w:w="19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Microservices, DB per service</w:t>
            </w:r>
          </w:p>
        </w:tc>
        <w:tc>
          <w:tcPr>
            <w:tcW w:type="dxa" w:w="24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Loose coupling</w:t>
            </w:r>
          </w:p>
        </w:tc>
        <w:tc>
          <w:tcPr>
            <w:tcW w:type="dxa" w:w="26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Data duplication, heavy operations</w:t>
            </w:r>
          </w:p>
        </w:tc>
        <w:tc>
          <w:tcPr>
            <w:tcW w:type="dxa" w:w="247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Rejected: too heavy for a course project</w:t>
            </w:r>
          </w:p>
        </w:tc>
      </w:tr>
      <w:tr>
        <w:trPr>
          <w:cantSplit/>
        </w:trPr>
        <w:tc>
          <w:tcPr>
            <w:tcW w:type="dxa" w:w="19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Multi-stack, shared schema + contract</w:t>
            </w:r>
          </w:p>
        </w:tc>
        <w:tc>
          <w:tcPr>
            <w:tcW w:type="dxa" w:w="24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Each unit stands alone; one data model</w:t>
            </w:r>
          </w:p>
        </w:tc>
        <w:tc>
          <w:tcPr>
            <w:tcW w:type="dxa" w:w="26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Duplicated rules; schema changes touch all services</w:t>
            </w:r>
          </w:p>
        </w:tc>
        <w:tc>
          <w:tcPr>
            <w:tcW w:type="dxa" w:w="247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Chosen, with contract and reference test</w:t>
            </w:r>
          </w:p>
        </w:tc>
      </w:tr>
    </w:tbl>
    <w:p>
      <w:pPr>
        <w:spacing w:after="80"/>
      </w:pP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Microservice literature (for example Newman, Building Microservices, and Richardson, Microservices Patterns) normally recommends a database per service. This project deliberately shares one MySQL schema, because the course requires each unit to be independently demonstrable and a single data model keeps the demonstration small.</w:t>
      </w:r>
    </w:p>
    <w:p>
      <w:pPr>
        <w:pStyle w:val="ListParagraph"/>
        <w:numPr>
          <w:ilvl w:val="0"/>
          <w:numId w:val="2"/>
        </w:numPr>
        <w:spacing w:after="30"/>
        <w:jc w:val="both"/>
      </w:pPr>
      <w:r>
        <w:rPr>
          <w:rFonts w:ascii="Times New Roman" w:cs="Times New Roman" w:eastAsia="Times New Roman" w:hAnsi="Times New Roman"/>
          <w:sz w:val="21"/>
          <w:szCs w:val="21"/>
        </w:rPr>
        <w:t xml:space="preserve">The cost of sharing is duplicated business rules in four estimators. The platform controls it with one formula specification, one rounding rule and one reference case that returns INR 2,933.83 on Spring, Next.js, PHP and the Servlet application [V, 14 Oct and 16 Oct 2026].</w:t>
      </w:r>
    </w:p>
    <w:p>
      <w:pPr>
        <w:pStyle w:val="ListParagraph"/>
        <w:numPr>
          <w:ilvl w:val="0"/>
          <w:numId w:val="2"/>
        </w:numPr>
        <w:spacing w:after="30"/>
        <w:jc w:val="both"/>
      </w:pPr>
      <w:r>
        <w:rPr>
          <w:rFonts w:ascii="Times New Roman" w:cs="Times New Roman" w:eastAsia="Times New Roman" w:hAnsi="Times New Roman"/>
          <w:sz w:val="21"/>
          <w:szCs w:val="21"/>
        </w:rPr>
        <w:t xml:space="preserve">State the gap carefully: it is an engineering-integration gap for a course project, not a research gap in cost estimation.</w:t>
      </w:r>
    </w:p>
    <w:p>
      <w:pPr>
        <w:keepNext/>
        <w:spacing w:after="120" w:before="320"/>
        <w:jc w:val="left"/>
        <w:outlineLvl w:val="0"/>
      </w:pPr>
      <w:r>
        <w:rPr>
          <w:rFonts w:ascii="Times New Roman" w:cs="Times New Roman" w:eastAsia="Times New Roman" w:hAnsi="Times New Roman"/>
          <w:b/>
          <w:bCs/>
          <w:smallCaps w:val="false"/>
          <w:sz w:val="30"/>
          <w:szCs w:val="30"/>
        </w:rPr>
        <w:t xml:space="preserve">Part 5 — Technologies</w:t>
      </w:r>
    </w:p>
    <w:p>
      <w:pPr>
        <w:keepNext/>
        <w:spacing w:after="40" w:before="100"/>
        <w:outlineLvl w:val="1"/>
      </w:pPr>
      <w:r>
        <w:rPr>
          <w:rFonts w:ascii="Times New Roman" w:cs="Times New Roman" w:eastAsia="Times New Roman" w:hAnsi="Times New Roman"/>
          <w:b/>
          <w:bCs/>
          <w:i w:val="false"/>
          <w:iCs w:val="false"/>
          <w:sz w:val="24"/>
          <w:szCs w:val="24"/>
        </w:rPr>
        <w:t xml:space="preserve">Slide 10 — Technology stack overview</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Presentation: Next.js 16 (React 19, TypeScript), React 19 + Vite + Redux Toolkit, PHP 8.2, Laravel 12, Servlet/JSP</w:t>
      </w:r>
    </w:p>
    <w:p>
      <w:pPr>
        <w:pStyle w:val="ListParagraph"/>
        <w:numPr>
          <w:ilvl w:val="0"/>
          <w:numId w:val="2"/>
        </w:numPr>
        <w:spacing w:after="30"/>
        <w:jc w:val="both"/>
      </w:pPr>
      <w:r>
        <w:rPr>
          <w:rFonts w:ascii="Times New Roman" w:cs="Times New Roman" w:eastAsia="Times New Roman" w:hAnsi="Times New Roman"/>
          <w:sz w:val="21"/>
          <w:szCs w:val="21"/>
        </w:rPr>
        <w:t xml:space="preserve">Application: Spring Boot 3.5 (Java 21), Node.js 24 with Express 5</w:t>
      </w:r>
    </w:p>
    <w:p>
      <w:pPr>
        <w:pStyle w:val="ListParagraph"/>
        <w:numPr>
          <w:ilvl w:val="0"/>
          <w:numId w:val="2"/>
        </w:numPr>
        <w:spacing w:after="30"/>
        <w:jc w:val="both"/>
      </w:pPr>
      <w:r>
        <w:rPr>
          <w:rFonts w:ascii="Times New Roman" w:cs="Times New Roman" w:eastAsia="Times New Roman" w:hAnsi="Times New Roman"/>
          <w:sz w:val="21"/>
          <w:szCs w:val="21"/>
        </w:rPr>
        <w:t xml:space="preserve">Data: MySQL/MariaDB 10.4, MongoDB</w:t>
      </w:r>
    </w:p>
    <w:p>
      <w:pPr>
        <w:pStyle w:val="ListParagraph"/>
        <w:numPr>
          <w:ilvl w:val="0"/>
          <w:numId w:val="2"/>
        </w:numPr>
        <w:spacing w:after="30"/>
        <w:jc w:val="both"/>
      </w:pPr>
      <w:r>
        <w:rPr>
          <w:rFonts w:ascii="Times New Roman" w:cs="Times New Roman" w:eastAsia="Times New Roman" w:hAnsi="Times New Roman"/>
          <w:sz w:val="21"/>
          <w:szCs w:val="21"/>
        </w:rPr>
        <w:t xml:space="preserve">Security: JWT HS256, bcrypt, CSRF tokens, CORS allow-list, zod validation</w:t>
      </w:r>
    </w:p>
    <w:p>
      <w:pPr>
        <w:keepNext/>
        <w:spacing w:after="50" w:before="100"/>
        <w:jc w:val="center"/>
      </w:pPr>
      <w:r>
        <w:rPr>
          <w:rFonts w:ascii="Times New Roman" w:cs="Times New Roman" w:eastAsia="Times New Roman" w:hAnsi="Times New Roman"/>
          <w:smallCaps w:val="false"/>
          <w:sz w:val="19"/>
          <w:szCs w:val="19"/>
        </w:rPr>
        <w:t xml:space="preserve">Table 4. Stack by layer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7605"/>
      </w:tblGrid>
      <w:tr>
        <w:trPr>
          <w:tblHeader/>
        </w:trPr>
        <w:tc>
          <w:tcPr>
            <w:tcW w:type="dxa" w:w="190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Layer</w:t>
            </w:r>
          </w:p>
        </w:tc>
        <w:tc>
          <w:tcPr>
            <w:tcW w:type="dxa" w:w="760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Technologies (versions)</w:t>
            </w:r>
          </w:p>
        </w:tc>
      </w:tr>
      <w:tr>
        <w:trPr>
          <w:cantSplit/>
        </w:trPr>
        <w:tc>
          <w:tcPr>
            <w:tcW w:type="dxa" w:w="19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Presentation</w:t>
            </w:r>
          </w:p>
        </w:tc>
        <w:tc>
          <w:tcPr>
            <w:tcW w:type="dxa" w:w="7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Next.js 16.3.5, React 19.2, TypeScript 5 (strict), Tailwind CSS 4, Bootstrap 4.5, Zustand 5; React Portal: React 19.2, Vite 8, Redux Toolkit 2, React Router 7; PHP 8.2; Laravel 12 views; JSP with JSTL</w:t>
            </w:r>
          </w:p>
        </w:tc>
      </w:tr>
      <w:tr>
        <w:trPr>
          <w:cantSplit/>
        </w:trPr>
        <w:tc>
          <w:tcPr>
            <w:tcW w:type="dxa" w:w="19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Application</w:t>
            </w:r>
          </w:p>
        </w:tc>
        <w:tc>
          <w:tcPr>
            <w:tcW w:type="dxa" w:w="7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Spring Boot 3.5.16 (web, validation, data-jpa, security, websocket, actuator), jjwt 0.12.6; Node.js 24 with Express 5.3, zod 4, multer 2.4, helmet 8, express-rate-limit 8, jsonwebtoken 9, mysql2 3; Laravel 12 on PHP 8.2; Tomcat 8.5 with JDBC</w:t>
            </w:r>
          </w:p>
        </w:tc>
      </w:tr>
      <w:tr>
        <w:trPr>
          <w:cantSplit/>
        </w:trPr>
        <w:tc>
          <w:tcPr>
            <w:tcW w:type="dxa" w:w="19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Data</w:t>
            </w:r>
          </w:p>
        </w:tc>
        <w:tc>
          <w:tcPr>
            <w:tcW w:type="dxa" w:w="7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MySQL/MariaDB 10.4.32 (database pslaser, 11 shared tables + framework tables); MongoDB (embedded or Docker) for activity_log; private file storage on disk</w:t>
            </w:r>
          </w:p>
        </w:tc>
      </w:tr>
      <w:tr>
        <w:trPr>
          <w:cantSplit/>
        </w:trPr>
        <w:tc>
          <w:tcPr>
            <w:tcW w:type="dxa" w:w="19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Tooling</w:t>
            </w:r>
          </w:p>
        </w:tc>
        <w:tc>
          <w:tcPr>
            <w:tcW w:type="dxa" w:w="7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npm 11, Maven wrapper, Composer 2.10, ESLint, TypeScript compiler, JUnit 5 + Mockito + MockMvc, node:test + supertest, PHPUnit, Postman, Git</w:t>
            </w:r>
          </w:p>
        </w:tc>
      </w:tr>
    </w:tbl>
    <w:p>
      <w:pPr>
        <w:spacing w:after="80"/>
      </w:pP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Walk the stack bottom-up: data, application services, presentation applications. Mention that every version number on the slide is taken from package.json, pom.xml, composer.json or the XAMPP installation on the development machine.</w:t>
      </w:r>
    </w:p>
    <w:p>
      <w:pPr>
        <w:keepNext/>
        <w:spacing w:after="40" w:before="100"/>
        <w:outlineLvl w:val="1"/>
      </w:pPr>
      <w:r>
        <w:rPr>
          <w:rFonts w:ascii="Times New Roman" w:cs="Times New Roman" w:eastAsia="Times New Roman" w:hAnsi="Times New Roman"/>
          <w:b/>
          <w:bCs/>
          <w:i w:val="false"/>
          <w:iCs w:val="false"/>
          <w:sz w:val="24"/>
          <w:szCs w:val="24"/>
        </w:rPr>
        <w:t xml:space="preserve">Slide 11 — Frontend technologies and why</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Next.js 16: App Router, server components, route handlers, server actions, SSG/ISR/SSR</w:t>
      </w:r>
    </w:p>
    <w:p>
      <w:pPr>
        <w:pStyle w:val="ListParagraph"/>
        <w:numPr>
          <w:ilvl w:val="0"/>
          <w:numId w:val="2"/>
        </w:numPr>
        <w:spacing w:after="30"/>
        <w:jc w:val="both"/>
      </w:pPr>
      <w:r>
        <w:rPr>
          <w:rFonts w:ascii="Times New Roman" w:cs="Times New Roman" w:eastAsia="Times New Roman" w:hAnsi="Times New Roman"/>
          <w:sz w:val="21"/>
          <w:szCs w:val="21"/>
        </w:rPr>
        <w:t xml:space="preserve">TypeScript strict: typed DTOs, discriminated unions, runtime validation</w:t>
      </w:r>
    </w:p>
    <w:p>
      <w:pPr>
        <w:pStyle w:val="ListParagraph"/>
        <w:numPr>
          <w:ilvl w:val="0"/>
          <w:numId w:val="2"/>
        </w:numPr>
        <w:spacing w:after="30"/>
        <w:jc w:val="both"/>
      </w:pPr>
      <w:r>
        <w:rPr>
          <w:rFonts w:ascii="Times New Roman" w:cs="Times New Roman" w:eastAsia="Times New Roman" w:hAnsi="Times New Roman"/>
          <w:sz w:val="21"/>
          <w:szCs w:val="21"/>
        </w:rPr>
        <w:t xml:space="preserve">Zustand 5 for the quote cart; Redux Toolkit in the React Portal Application</w:t>
      </w:r>
    </w:p>
    <w:p>
      <w:pPr>
        <w:pStyle w:val="ListParagraph"/>
        <w:numPr>
          <w:ilvl w:val="0"/>
          <w:numId w:val="2"/>
        </w:numPr>
        <w:spacing w:after="30"/>
        <w:jc w:val="both"/>
      </w:pPr>
      <w:r>
        <w:rPr>
          <w:rFonts w:ascii="Times New Roman" w:cs="Times New Roman" w:eastAsia="Times New Roman" w:hAnsi="Times New Roman"/>
          <w:sz w:val="21"/>
          <w:szCs w:val="21"/>
        </w:rPr>
        <w:t xml:space="preserve">Tailwind 4 and Bootstrap 4 for the classic responsive layout; PHP and JSP views render server-side</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Next.js was chosen for Unit V because it gives server-side rendering, streaming with Suspense and a BFF layer in one framework.</w:t>
      </w:r>
    </w:p>
    <w:p>
      <w:pPr>
        <w:pStyle w:val="ListParagraph"/>
        <w:numPr>
          <w:ilvl w:val="0"/>
          <w:numId w:val="2"/>
        </w:numPr>
        <w:spacing w:after="30"/>
        <w:jc w:val="both"/>
      </w:pPr>
      <w:r>
        <w:rPr>
          <w:rFonts w:ascii="Times New Roman" w:cs="Times New Roman" w:eastAsia="Times New Roman" w:hAnsi="Times New Roman"/>
          <w:sz w:val="21"/>
          <w:szCs w:val="21"/>
        </w:rPr>
        <w:t xml:space="preserve">Two state libraries are used on purpose: Redux Toolkit (Unit II) and Zustand (Unit V). Zustand fits small client state with few actions (selector subscriptions, about 1 kB); Redux Toolkit suits larger action-driven state.</w:t>
      </w:r>
    </w:p>
    <w:p>
      <w:pPr>
        <w:pStyle w:val="ListParagraph"/>
        <w:numPr>
          <w:ilvl w:val="0"/>
          <w:numId w:val="2"/>
        </w:numPr>
        <w:spacing w:after="30"/>
        <w:jc w:val="both"/>
      </w:pPr>
      <w:r>
        <w:rPr>
          <w:rFonts w:ascii="Times New Roman" w:cs="Times New Roman" w:eastAsia="Times New Roman" w:hAnsi="Times New Roman"/>
          <w:sz w:val="21"/>
          <w:szCs w:val="21"/>
        </w:rPr>
        <w:t xml:space="preserve">The React Portal Application is Vite + React and talks directly to the Core API and the Enquiry API from the browser.</w:t>
      </w:r>
    </w:p>
    <w:p>
      <w:pPr>
        <w:keepNext/>
        <w:spacing w:after="40" w:before="100"/>
        <w:outlineLvl w:val="1"/>
      </w:pPr>
      <w:r>
        <w:rPr>
          <w:rFonts w:ascii="Times New Roman" w:cs="Times New Roman" w:eastAsia="Times New Roman" w:hAnsi="Times New Roman"/>
          <w:b/>
          <w:bCs/>
          <w:i w:val="false"/>
          <w:iCs w:val="false"/>
          <w:sz w:val="24"/>
          <w:szCs w:val="24"/>
        </w:rPr>
        <w:t xml:space="preserve">Slide 12 — Backend technologies and why</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Spring Boot Core API: layered controller → service → repository, JPA, Spring Security, STOMP, Actuator</w:t>
      </w:r>
    </w:p>
    <w:p>
      <w:pPr>
        <w:pStyle w:val="ListParagraph"/>
        <w:numPr>
          <w:ilvl w:val="0"/>
          <w:numId w:val="2"/>
        </w:numPr>
        <w:spacing w:after="30"/>
        <w:jc w:val="both"/>
      </w:pPr>
      <w:r>
        <w:rPr>
          <w:rFonts w:ascii="Times New Roman" w:cs="Times New Roman" w:eastAsia="Times New Roman" w:hAnsi="Times New Roman"/>
          <w:sz w:val="21"/>
          <w:szCs w:val="21"/>
        </w:rPr>
        <w:t xml:space="preserve">Node.js Enquiry API: Express 5, zod validation, multer uploads, helmet, rate limiting, file-system logging</w:t>
      </w:r>
    </w:p>
    <w:p>
      <w:pPr>
        <w:pStyle w:val="ListParagraph"/>
        <w:numPr>
          <w:ilvl w:val="0"/>
          <w:numId w:val="2"/>
        </w:numPr>
        <w:spacing w:after="30"/>
        <w:jc w:val="both"/>
      </w:pPr>
      <w:r>
        <w:rPr>
          <w:rFonts w:ascii="Times New Roman" w:cs="Times New Roman" w:eastAsia="Times New Roman" w:hAnsi="Times New Roman"/>
          <w:sz w:val="21"/>
          <w:szCs w:val="21"/>
        </w:rPr>
        <w:t xml:space="preserve">PHP Estimator Application: plain PHP 8.2 with PDO, sessions, cookies, CSRF token</w:t>
      </w:r>
    </w:p>
    <w:p>
      <w:pPr>
        <w:pStyle w:val="ListParagraph"/>
        <w:numPr>
          <w:ilvl w:val="0"/>
          <w:numId w:val="2"/>
        </w:numPr>
        <w:spacing w:after="30"/>
        <w:jc w:val="both"/>
      </w:pPr>
      <w:r>
        <w:rPr>
          <w:rFonts w:ascii="Times New Roman" w:cs="Times New Roman" w:eastAsia="Times New Roman" w:hAnsi="Times New Roman"/>
          <w:sz w:val="21"/>
          <w:szCs w:val="21"/>
        </w:rPr>
        <w:t xml:space="preserve">Laravel Admin Application: MVC, Eloquent, Artisan, role middleware, audit table</w:t>
      </w:r>
    </w:p>
    <w:p>
      <w:pPr>
        <w:pStyle w:val="ListParagraph"/>
        <w:numPr>
          <w:ilvl w:val="0"/>
          <w:numId w:val="2"/>
        </w:numPr>
        <w:spacing w:after="30"/>
        <w:jc w:val="both"/>
      </w:pPr>
      <w:r>
        <w:rPr>
          <w:rFonts w:ascii="Times New Roman" w:cs="Times New Roman" w:eastAsia="Times New Roman" w:hAnsi="Times New Roman"/>
          <w:sz w:val="21"/>
          <w:szCs w:val="21"/>
        </w:rPr>
        <w:t xml:space="preserve">Servlet/JSP Desk Application: Tomcat 8.5, sessions, URL rewriting, filter, JDBC</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Spring is the authoritative implementation of the estimate formula and the only issuer of JWTs. Node.js verifies the same JWT with the shared secret.</w:t>
      </w:r>
    </w:p>
    <w:p>
      <w:pPr>
        <w:pStyle w:val="ListParagraph"/>
        <w:numPr>
          <w:ilvl w:val="0"/>
          <w:numId w:val="2"/>
        </w:numPr>
        <w:spacing w:after="30"/>
        <w:jc w:val="both"/>
      </w:pPr>
      <w:r>
        <w:rPr>
          <w:rFonts w:ascii="Times New Roman" w:cs="Times New Roman" w:eastAsia="Times New Roman" w:hAnsi="Times New Roman"/>
          <w:sz w:val="21"/>
          <w:szCs w:val="21"/>
        </w:rPr>
        <w:t xml:space="preserve">Money values use BigDecimal in Java with half-up rounding. The TypeScript copy uses a round2 helper that follows the same rule.</w:t>
      </w:r>
    </w:p>
    <w:p>
      <w:pPr>
        <w:keepNext/>
        <w:spacing w:after="40" w:before="100"/>
        <w:outlineLvl w:val="1"/>
      </w:pPr>
      <w:r>
        <w:rPr>
          <w:rFonts w:ascii="Times New Roman" w:cs="Times New Roman" w:eastAsia="Times New Roman" w:hAnsi="Times New Roman"/>
          <w:b/>
          <w:bCs/>
          <w:i w:val="false"/>
          <w:iCs w:val="false"/>
          <w:sz w:val="24"/>
          <w:szCs w:val="24"/>
        </w:rPr>
        <w:t xml:space="preserve">Slide 13 — Data, infrastructure and tooling</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MySQL/MariaDB: single system of record, InnoDB, foreign keys, ENUM status columns</w:t>
      </w:r>
    </w:p>
    <w:p>
      <w:pPr>
        <w:pStyle w:val="ListParagraph"/>
        <w:numPr>
          <w:ilvl w:val="0"/>
          <w:numId w:val="2"/>
        </w:numPr>
        <w:spacing w:after="30"/>
        <w:jc w:val="both"/>
      </w:pPr>
      <w:r>
        <w:rPr>
          <w:rFonts w:ascii="Times New Roman" w:cs="Times New Roman" w:eastAsia="Times New Roman" w:hAnsi="Times New Roman"/>
          <w:sz w:val="21"/>
          <w:szCs w:val="21"/>
        </w:rPr>
        <w:t xml:space="preserve">MongoDB: schema-less activity_log written by Spring event listeners</w:t>
      </w:r>
    </w:p>
    <w:p>
      <w:pPr>
        <w:pStyle w:val="ListParagraph"/>
        <w:numPr>
          <w:ilvl w:val="0"/>
          <w:numId w:val="2"/>
        </w:numPr>
        <w:spacing w:after="30"/>
        <w:jc w:val="both"/>
      </w:pPr>
      <w:r>
        <w:rPr>
          <w:rFonts w:ascii="Times New Roman" w:cs="Times New Roman" w:eastAsia="Times New Roman" w:hAnsi="Times New Roman"/>
          <w:sz w:val="21"/>
          <w:szCs w:val="21"/>
        </w:rPr>
        <w:t xml:space="preserve">Private disk storage for drawing files (random file names, not served by URL)</w:t>
      </w:r>
    </w:p>
    <w:p>
      <w:pPr>
        <w:pStyle w:val="ListParagraph"/>
        <w:numPr>
          <w:ilvl w:val="0"/>
          <w:numId w:val="2"/>
        </w:numPr>
        <w:spacing w:after="30"/>
        <w:jc w:val="both"/>
      </w:pPr>
      <w:r>
        <w:rPr>
          <w:rFonts w:ascii="Times New Roman" w:cs="Times New Roman" w:eastAsia="Times New Roman" w:hAnsi="Times New Roman"/>
          <w:sz w:val="21"/>
          <w:szCs w:val="21"/>
        </w:rPr>
        <w:t xml:space="preserve">Docker, Caddy and docker-compose: deployment kit prepared, not deployed</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MongoDB data is lost on restart when the embedded instance is used (profile mongo-embedded); the production kit uses a persistent MongoDB container.</w:t>
      </w:r>
    </w:p>
    <w:p>
      <w:pPr>
        <w:pStyle w:val="ListParagraph"/>
        <w:numPr>
          <w:ilvl w:val="0"/>
          <w:numId w:val="2"/>
        </w:numPr>
        <w:spacing w:after="30"/>
        <w:jc w:val="both"/>
      </w:pPr>
      <w:r>
        <w:rPr>
          <w:rFonts w:ascii="Times New Roman" w:cs="Times New Roman" w:eastAsia="Times New Roman" w:hAnsi="Times New Roman"/>
          <w:sz w:val="21"/>
          <w:szCs w:val="21"/>
        </w:rPr>
        <w:t xml:space="preserve">Docker Desktop was not running on the development PC, so the container images were never built. Say this plainly if asked.</w:t>
      </w:r>
    </w:p>
    <w:p>
      <w:pPr>
        <w:keepNext/>
        <w:spacing w:after="40" w:before="100"/>
        <w:outlineLvl w:val="1"/>
      </w:pPr>
      <w:r>
        <w:rPr>
          <w:rFonts w:ascii="Times New Roman" w:cs="Times New Roman" w:eastAsia="Times New Roman" w:hAnsi="Times New Roman"/>
          <w:b/>
          <w:bCs/>
          <w:i w:val="false"/>
          <w:iCs w:val="false"/>
          <w:sz w:val="24"/>
          <w:szCs w:val="24"/>
        </w:rPr>
        <w:t xml:space="preserve">Slide 14 — Technology to syllabus unit map</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Unit I: PHP Estimator Application, Laravel Admin Application</w:t>
      </w:r>
    </w:p>
    <w:p>
      <w:pPr>
        <w:pStyle w:val="ListParagraph"/>
        <w:numPr>
          <w:ilvl w:val="0"/>
          <w:numId w:val="2"/>
        </w:numPr>
        <w:spacing w:after="30"/>
        <w:jc w:val="both"/>
      </w:pPr>
      <w:r>
        <w:rPr>
          <w:rFonts w:ascii="Times New Roman" w:cs="Times New Roman" w:eastAsia="Times New Roman" w:hAnsi="Times New Roman"/>
          <w:sz w:val="21"/>
          <w:szCs w:val="21"/>
        </w:rPr>
        <w:t xml:space="preserve">Unit II: React Portal Application (components, Router, Redux Toolkit)</w:t>
      </w:r>
    </w:p>
    <w:p>
      <w:pPr>
        <w:pStyle w:val="ListParagraph"/>
        <w:numPr>
          <w:ilvl w:val="0"/>
          <w:numId w:val="2"/>
        </w:numPr>
        <w:spacing w:after="30"/>
        <w:jc w:val="both"/>
      </w:pPr>
      <w:r>
        <w:rPr>
          <w:rFonts w:ascii="Times New Roman" w:cs="Times New Roman" w:eastAsia="Times New Roman" w:hAnsi="Times New Roman"/>
          <w:sz w:val="21"/>
          <w:szCs w:val="21"/>
        </w:rPr>
        <w:t xml:space="preserve">Unit III: Servlet/JSP Desk Application (servlets, JSP, sessions, cookies, URL rewriting, JDBC)</w:t>
      </w:r>
    </w:p>
    <w:p>
      <w:pPr>
        <w:pStyle w:val="ListParagraph"/>
        <w:numPr>
          <w:ilvl w:val="0"/>
          <w:numId w:val="2"/>
        </w:numPr>
        <w:spacing w:after="30"/>
        <w:jc w:val="both"/>
      </w:pPr>
      <w:r>
        <w:rPr>
          <w:rFonts w:ascii="Times New Roman" w:cs="Times New Roman" w:eastAsia="Times New Roman" w:hAnsi="Times New Roman"/>
          <w:sz w:val="21"/>
          <w:szCs w:val="21"/>
        </w:rPr>
        <w:t xml:space="preserve">Unit IV: Spring Boot Core API (JWT, JPA, SQL + MongoDB, STOMP, Actuator, Postman)</w:t>
      </w:r>
    </w:p>
    <w:p>
      <w:pPr>
        <w:pStyle w:val="ListParagraph"/>
        <w:numPr>
          <w:ilvl w:val="0"/>
          <w:numId w:val="2"/>
        </w:numPr>
        <w:spacing w:after="30"/>
        <w:jc w:val="both"/>
      </w:pPr>
      <w:r>
        <w:rPr>
          <w:rFonts w:ascii="Times New Roman" w:cs="Times New Roman" w:eastAsia="Times New Roman" w:hAnsi="Times New Roman"/>
          <w:sz w:val="21"/>
          <w:szCs w:val="21"/>
        </w:rPr>
        <w:t xml:space="preserve">Unit V: Next.js Web Application (TypeScript, SSR, hooks, state library, patterns)</w:t>
      </w:r>
    </w:p>
    <w:p>
      <w:pPr>
        <w:pStyle w:val="ListParagraph"/>
        <w:numPr>
          <w:ilvl w:val="0"/>
          <w:numId w:val="2"/>
        </w:numPr>
        <w:spacing w:after="30"/>
        <w:jc w:val="both"/>
      </w:pPr>
      <w:r>
        <w:rPr>
          <w:rFonts w:ascii="Times New Roman" w:cs="Times New Roman" w:eastAsia="Times New Roman" w:hAnsi="Times New Roman"/>
          <w:sz w:val="21"/>
          <w:szCs w:val="21"/>
        </w:rPr>
        <w:t xml:space="preserve">Unit VI: Node.js Enquiry API (modules, NPM, Express, file system, static files, database)</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Point to docs/SYLLABUS-MAPPING.md and docs/syllabus/unit-*.md: they list every syllabus topic with file and line references for the viva.</w:t>
      </w:r>
    </w:p>
    <w:p>
      <w:pPr>
        <w:keepNext/>
        <w:spacing w:after="120" w:before="320"/>
        <w:jc w:val="left"/>
        <w:outlineLvl w:val="0"/>
      </w:pPr>
      <w:r>
        <w:rPr>
          <w:rFonts w:ascii="Times New Roman" w:cs="Times New Roman" w:eastAsia="Times New Roman" w:hAnsi="Times New Roman"/>
          <w:b/>
          <w:bCs/>
          <w:smallCaps w:val="false"/>
          <w:sz w:val="30"/>
          <w:szCs w:val="30"/>
        </w:rPr>
        <w:t xml:space="preserve">Part 6 — System Architecture (with DFD)</w:t>
      </w:r>
    </w:p>
    <w:p>
      <w:pPr>
        <w:keepNext/>
        <w:spacing w:after="40" w:before="100"/>
        <w:outlineLvl w:val="1"/>
      </w:pPr>
      <w:r>
        <w:rPr>
          <w:rFonts w:ascii="Times New Roman" w:cs="Times New Roman" w:eastAsia="Times New Roman" w:hAnsi="Times New Roman"/>
          <w:b/>
          <w:bCs/>
          <w:i w:val="false"/>
          <w:iCs w:val="false"/>
          <w:sz w:val="24"/>
          <w:szCs w:val="24"/>
        </w:rPr>
        <w:t xml:space="preserve">Slide 15 — System architecture overview</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Five tiers: client, presentation (5 applications), API (2 services), data (MySQL, MongoDB, file storage), physical shop (context only)</w:t>
      </w:r>
    </w:p>
    <w:p>
      <w:pPr>
        <w:pStyle w:val="ListParagraph"/>
        <w:numPr>
          <w:ilvl w:val="0"/>
          <w:numId w:val="2"/>
        </w:numPr>
        <w:spacing w:after="30"/>
        <w:jc w:val="both"/>
      </w:pPr>
      <w:r>
        <w:rPr>
          <w:rFonts w:ascii="Times New Roman" w:cs="Times New Roman" w:eastAsia="Times New Roman" w:hAnsi="Times New Roman"/>
          <w:sz w:val="21"/>
          <w:szCs w:val="21"/>
        </w:rPr>
        <w:t xml:space="preserve">Presentation applications reach data either through APIs or directly over SQL</w:t>
      </w:r>
    </w:p>
    <w:p>
      <w:pPr>
        <w:pStyle w:val="ListParagraph"/>
        <w:numPr>
          <w:ilvl w:val="0"/>
          <w:numId w:val="2"/>
        </w:numPr>
        <w:spacing w:after="30"/>
        <w:jc w:val="both"/>
        <w:sectPr>
          <w:footerReference w:type="default" r:id="rId7"/>
          <w:type w:val="nextPage"/>
          <w:pgSz w:w="11906" w:h="16838" w:orient="portrait"/>
          <w:pgMar w:top="1200" w:right="1200" w:bottom="1200" w:left="1200" w:header="708" w:footer="708" w:gutter="0"/>
          <w:pgNumType/>
          <w:docGrid w:linePitch="360"/>
        </w:sectPr>
      </w:pPr>
      <w:r>
        <w:rPr>
          <w:rFonts w:ascii="Times New Roman" w:cs="Times New Roman" w:eastAsia="Times New Roman" w:hAnsi="Times New Roman"/>
          <w:sz w:val="21"/>
          <w:szCs w:val="21"/>
        </w:rPr>
        <w:t xml:space="preserve">Spring publishes domain events; Node.js stores files on private disk</w:t>
      </w:r>
    </w:p>
    <w:p>
      <w:pPr>
        <w:keepNext/>
        <w:spacing w:after="40" w:before="60"/>
        <w:jc w:val="center"/>
      </w:pPr>
      <w:r>
        <w:drawing>
          <wp:inline distT="0" distB="0" distL="0" distR="0">
            <wp:extent cx="8572500" cy="5000625"/>
            <wp:effectExtent t="0" r="0" b="0" l="0"/>
            <wp:docPr id="1" name="fig-architecture-compact.png" descr="Figure 1. System architecture (file: docs/submission/PSLaser_Architecture_Diagram_detailed.png has the legend version)" title="Figure 1. System architecture (file: 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72500" cy="5000625"/>
                    </a:xfrm>
                    <a:prstGeom prst="rect">
                      <a:avLst/>
                    </a:prstGeom>
                  </pic:spPr>
                </pic:pic>
              </a:graphicData>
            </a:graphic>
          </wp:inline>
        </w:drawing>
      </w:r>
    </w:p>
    <w:p>
      <w:pPr>
        <w:spacing w:after="100"/>
        <w:jc w:val="center"/>
        <w:sectPr>
          <w:footerReference w:type="default" r:id="rId8"/>
          <w:type w:val="nextPage"/>
          <w:pgSz w:w="16838" w:h="11906" w:orient="landscape"/>
          <w:pgMar w:top="800" w:right="800" w:bottom="800" w:left="800" w:header="708" w:footer="708" w:gutter="0"/>
          <w:pgNumType/>
          <w:docGrid w:linePitch="360"/>
        </w:sectPr>
      </w:pPr>
      <w:r>
        <w:rPr>
          <w:rFonts w:ascii="Times New Roman" w:cs="Times New Roman" w:eastAsia="Times New Roman" w:hAnsi="Times New Roman"/>
          <w:sz w:val="19"/>
          <w:szCs w:val="19"/>
        </w:rPr>
        <w:t xml:space="preserve">Figure 1. System architecture (file: docs/submission/PSLaser_Architecture_Diagram_detailed.png has the legend version)</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Direct SQL access (PHP, Laravel, Servlet/JSP) keeps each syllabus unit self-contained. API access (Next.js, React Portal) uses REST with JWT.</w:t>
      </w:r>
    </w:p>
    <w:p>
      <w:pPr>
        <w:pStyle w:val="ListParagraph"/>
        <w:numPr>
          <w:ilvl w:val="0"/>
          <w:numId w:val="2"/>
        </w:numPr>
        <w:spacing w:after="30"/>
        <w:jc w:val="both"/>
      </w:pPr>
      <w:r>
        <w:rPr>
          <w:rFonts w:ascii="Times New Roman" w:cs="Times New Roman" w:eastAsia="Times New Roman" w:hAnsi="Times New Roman"/>
          <w:sz w:val="21"/>
          <w:szCs w:val="21"/>
        </w:rPr>
        <w:t xml:space="preserve">The physical shop is dashed on the diagram: no software interface to the machines exists.</w:t>
      </w:r>
    </w:p>
    <w:p>
      <w:pPr>
        <w:pStyle w:val="ListParagraph"/>
        <w:numPr>
          <w:ilvl w:val="0"/>
          <w:numId w:val="2"/>
        </w:numPr>
        <w:spacing w:after="30"/>
        <w:jc w:val="both"/>
      </w:pPr>
      <w:r>
        <w:rPr>
          <w:rFonts w:ascii="Times New Roman" w:cs="Times New Roman" w:eastAsia="Times New Roman" w:hAnsi="Times New Roman"/>
          <w:sz w:val="21"/>
          <w:szCs w:val="21"/>
        </w:rPr>
        <w:t xml:space="preserve">The browser reaches only the presentation applications and the Spring WebSocket endpoint; MySQL, MongoDB and the Node.js API are not exposed in the production kit.</w:t>
      </w:r>
    </w:p>
    <w:p>
      <w:pPr>
        <w:spacing w:after="70"/>
        <w:jc w:val="both"/>
      </w:pPr>
      <w:r>
        <w:rPr>
          <w:rFonts w:ascii="Times New Roman" w:cs="Times New Roman" w:eastAsia="Times New Roman" w:hAnsi="Times New Roman"/>
          <w:b/>
          <w:bCs/>
          <w:sz w:val="21"/>
          <w:szCs w:val="21"/>
        </w:rPr>
        <w:t xml:space="preserve">Visual / file:</w:t>
      </w:r>
      <w:r>
        <w:rPr>
          <w:rFonts w:ascii="Times New Roman" w:cs="Times New Roman" w:eastAsia="Times New Roman" w:hAnsi="Times New Roman"/>
          <w:sz w:val="21"/>
          <w:szCs w:val="21"/>
        </w:rPr>
        <w:t xml:space="preserve"> docs/submission/PSLaser_Architecture_Diagram_detailed.png (full detail) or fig-architecture-compact.png.</w:t>
      </w:r>
    </w:p>
    <w:p>
      <w:pPr>
        <w:keepNext/>
        <w:spacing w:after="40" w:before="100"/>
        <w:outlineLvl w:val="1"/>
      </w:pPr>
      <w:r>
        <w:rPr>
          <w:rFonts w:ascii="Times New Roman" w:cs="Times New Roman" w:eastAsia="Times New Roman" w:hAnsi="Times New Roman"/>
          <w:b/>
          <w:bCs/>
          <w:i w:val="false"/>
          <w:iCs w:val="false"/>
          <w:sz w:val="24"/>
          <w:szCs w:val="24"/>
        </w:rPr>
        <w:t xml:space="preserve">Slide 16 — Architectural decisions</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Contract-first: services/CONTRACT.md before code</w:t>
      </w:r>
    </w:p>
    <w:p>
      <w:pPr>
        <w:pStyle w:val="ListParagraph"/>
        <w:numPr>
          <w:ilvl w:val="0"/>
          <w:numId w:val="2"/>
        </w:numPr>
        <w:spacing w:after="30"/>
        <w:jc w:val="both"/>
      </w:pPr>
      <w:r>
        <w:rPr>
          <w:rFonts w:ascii="Times New Roman" w:cs="Times New Roman" w:eastAsia="Times New Roman" w:hAnsi="Times New Roman"/>
          <w:sz w:val="21"/>
          <w:szCs w:val="21"/>
        </w:rPr>
        <w:t xml:space="preserve">Shared schema with direct SQL for three applications</w:t>
      </w:r>
    </w:p>
    <w:p>
      <w:pPr>
        <w:pStyle w:val="ListParagraph"/>
        <w:numPr>
          <w:ilvl w:val="0"/>
          <w:numId w:val="2"/>
        </w:numPr>
        <w:spacing w:after="30"/>
        <w:jc w:val="both"/>
      </w:pPr>
      <w:r>
        <w:rPr>
          <w:rFonts w:ascii="Times New Roman" w:cs="Times New Roman" w:eastAsia="Times New Roman" w:hAnsi="Times New Roman"/>
          <w:sz w:val="21"/>
          <w:szCs w:val="21"/>
        </w:rPr>
        <w:t xml:space="preserve">Backend-for-Frontend route handlers in Next.js</w:t>
      </w:r>
    </w:p>
    <w:p>
      <w:pPr>
        <w:pStyle w:val="ListParagraph"/>
        <w:numPr>
          <w:ilvl w:val="0"/>
          <w:numId w:val="2"/>
        </w:numPr>
        <w:spacing w:after="30"/>
        <w:jc w:val="both"/>
      </w:pPr>
      <w:r>
        <w:rPr>
          <w:rFonts w:ascii="Times New Roman" w:cs="Times New Roman" w:eastAsia="Times New Roman" w:hAnsi="Times New Roman"/>
          <w:sz w:val="21"/>
          <w:szCs w:val="21"/>
        </w:rPr>
        <w:t xml:space="preserve">Graceful degradation: offline TypeScript estimate, demo data in the portal</w:t>
      </w:r>
    </w:p>
    <w:p>
      <w:pPr>
        <w:pStyle w:val="ListParagraph"/>
        <w:numPr>
          <w:ilvl w:val="0"/>
          <w:numId w:val="2"/>
        </w:numPr>
        <w:spacing w:after="30"/>
        <w:jc w:val="both"/>
      </w:pPr>
      <w:r>
        <w:rPr>
          <w:rFonts w:ascii="Times New Roman" w:cs="Times New Roman" w:eastAsia="Times New Roman" w:hAnsi="Times New Roman"/>
          <w:sz w:val="21"/>
          <w:szCs w:val="21"/>
        </w:rPr>
        <w:t xml:space="preserve">Stateless authentication with HS256 JWT (8 h)</w:t>
      </w:r>
    </w:p>
    <w:p>
      <w:pPr>
        <w:pStyle w:val="ListParagraph"/>
        <w:numPr>
          <w:ilvl w:val="0"/>
          <w:numId w:val="2"/>
        </w:numPr>
        <w:spacing w:after="30"/>
        <w:jc w:val="both"/>
      </w:pPr>
      <w:r>
        <w:rPr>
          <w:rFonts w:ascii="Times New Roman" w:cs="Times New Roman" w:eastAsia="Times New Roman" w:hAnsi="Times New Roman"/>
          <w:sz w:val="21"/>
          <w:szCs w:val="21"/>
        </w:rPr>
        <w:t xml:space="preserve">Event-driven side effects through domain events</w:t>
      </w:r>
    </w:p>
    <w:p>
      <w:pPr>
        <w:pStyle w:val="ListParagraph"/>
        <w:numPr>
          <w:ilvl w:val="0"/>
          <w:numId w:val="2"/>
        </w:numPr>
        <w:spacing w:after="30"/>
        <w:jc w:val="both"/>
      </w:pPr>
      <w:r>
        <w:rPr>
          <w:rFonts w:ascii="Times New Roman" w:cs="Times New Roman" w:eastAsia="Times New Roman" w:hAnsi="Times New Roman"/>
          <w:sz w:val="21"/>
          <w:szCs w:val="21"/>
        </w:rPr>
        <w:t xml:space="preserve">One rounding rule: round each line half-up to 2 decimals, then add</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Each decision answers a risk: contract-first reduces integration drift; BFF keeps the Spring URL and JWT out of the browser bundle; domain events decouple logging and push from business logic; the rounding rule removes one-paisa differences between languages.</w:t>
      </w:r>
    </w:p>
    <w:p>
      <w:pPr>
        <w:pStyle w:val="ListParagraph"/>
        <w:numPr>
          <w:ilvl w:val="0"/>
          <w:numId w:val="2"/>
        </w:numPr>
        <w:spacing w:after="30"/>
        <w:jc w:val="both"/>
      </w:pPr>
      <w:r>
        <w:rPr>
          <w:rFonts w:ascii="Times New Roman" w:cs="Times New Roman" w:eastAsia="Times New Roman" w:hAnsi="Times New Roman"/>
          <w:sz w:val="21"/>
          <w:szCs w:val="21"/>
        </w:rPr>
        <w:t xml:space="preserve">Events are published inside the transaction and delivered after commit, so a rolled-back status change never produces a push.</w:t>
      </w:r>
    </w:p>
    <w:p>
      <w:pPr>
        <w:keepNext/>
        <w:spacing w:after="40" w:before="100"/>
        <w:outlineLvl w:val="1"/>
      </w:pPr>
      <w:r>
        <w:rPr>
          <w:rFonts w:ascii="Times New Roman" w:cs="Times New Roman" w:eastAsia="Times New Roman" w:hAnsi="Times New Roman"/>
          <w:b/>
          <w:bCs/>
          <w:i w:val="false"/>
          <w:iCs w:val="false"/>
          <w:sz w:val="24"/>
          <w:szCs w:val="24"/>
        </w:rPr>
        <w:t xml:space="preserve">Slide 17 — DFD Level 0 — context diagram</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One process: PS Laser Web Platform</w:t>
      </w:r>
    </w:p>
    <w:p>
      <w:pPr>
        <w:pStyle w:val="ListParagraph"/>
        <w:numPr>
          <w:ilvl w:val="0"/>
          <w:numId w:val="2"/>
        </w:numPr>
        <w:spacing w:after="30"/>
        <w:jc w:val="both"/>
      </w:pPr>
      <w:r>
        <w:rPr>
          <w:rFonts w:ascii="Times New Roman" w:cs="Times New Roman" w:eastAsia="Times New Roman" w:hAnsi="Times New Roman"/>
          <w:sz w:val="21"/>
          <w:szCs w:val="21"/>
        </w:rPr>
        <w:t xml:space="preserve">External entities: E1 Client, E2 Staff user, E3 WhatsApp service</w:t>
      </w:r>
    </w:p>
    <w:p>
      <w:pPr>
        <w:pStyle w:val="ListParagraph"/>
        <w:numPr>
          <w:ilvl w:val="0"/>
          <w:numId w:val="2"/>
        </w:numPr>
        <w:spacing w:after="30"/>
        <w:jc w:val="both"/>
      </w:pPr>
      <w:r>
        <w:rPr>
          <w:rFonts w:ascii="Times New Roman" w:cs="Times New Roman" w:eastAsia="Times New Roman" w:hAnsi="Times New Roman"/>
          <w:sz w:val="21"/>
          <w:szCs w:val="21"/>
        </w:rPr>
        <w:t xml:space="preserve">Inputs: requests (page, estimate, enquiry + file, orderNo + phone, credentials); staff updates (JWT)</w:t>
      </w:r>
    </w:p>
    <w:p>
      <w:pPr>
        <w:pStyle w:val="ListParagraph"/>
        <w:numPr>
          <w:ilvl w:val="0"/>
          <w:numId w:val="2"/>
        </w:numPr>
        <w:spacing w:after="30"/>
        <w:jc w:val="both"/>
        <w:sectPr>
          <w:footerReference w:type="default" r:id="rId9"/>
          <w:type w:val="nextPage"/>
          <w:pgSz w:w="11906" w:h="16838" w:orient="portrait"/>
          <w:pgMar w:top="1200" w:right="1200" w:bottom="1200" w:left="1200" w:header="708" w:footer="708" w:gutter="0"/>
          <w:pgNumType/>
          <w:docGrid w:linePitch="360"/>
        </w:sectPr>
      </w:pPr>
      <w:r>
        <w:rPr>
          <w:rFonts w:ascii="Times New Roman" w:cs="Times New Roman" w:eastAsia="Times New Roman" w:hAnsi="Times New Roman"/>
          <w:sz w:val="21"/>
          <w:szCs w:val="21"/>
        </w:rPr>
        <w:t xml:space="preserve">Outputs: HTML/JSON, cost breakdown, id + wa.me URL, status timeline, JWT, live push</w:t>
      </w:r>
    </w:p>
    <w:p>
      <w:pPr>
        <w:keepNext/>
        <w:spacing w:after="40" w:before="60"/>
        <w:jc w:val="center"/>
      </w:pPr>
      <w:r>
        <w:drawing>
          <wp:inline distT="0" distB="0" distL="0" distR="0">
            <wp:extent cx="8382000" cy="4248150"/>
            <wp:effectExtent t="0" r="0" b="0" l="0"/>
            <wp:docPr id="2" name="dfd-level0.png" descr="Figure 2. DFD Level 0" title="Figure 2. 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382000" cy="4248150"/>
                    </a:xfrm>
                    <a:prstGeom prst="rect">
                      <a:avLst/>
                    </a:prstGeom>
                  </pic:spPr>
                </pic:pic>
              </a:graphicData>
            </a:graphic>
          </wp:inline>
        </w:drawing>
      </w:r>
    </w:p>
    <w:p>
      <w:pPr>
        <w:spacing w:after="100"/>
        <w:jc w:val="center"/>
        <w:sectPr>
          <w:footerReference w:type="default" r:id="rId10"/>
          <w:type w:val="nextPage"/>
          <w:pgSz w:w="16838" w:h="11906" w:orient="landscape"/>
          <w:pgMar w:top="800" w:right="800" w:bottom="800" w:left="800" w:header="708" w:footer="708" w:gutter="0"/>
          <w:pgNumType/>
          <w:docGrid w:linePitch="360"/>
        </w:sectPr>
      </w:pPr>
      <w:r>
        <w:rPr>
          <w:rFonts w:ascii="Times New Roman" w:cs="Times New Roman" w:eastAsia="Times New Roman" w:hAnsi="Times New Roman"/>
          <w:sz w:val="19"/>
          <w:szCs w:val="19"/>
        </w:rPr>
        <w:t xml:space="preserve">Figure 2. DFD Level 0</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Explain the notation: rectangle = external entity, circle = process, open rectangle = data store, arrow = data flow.</w:t>
      </w:r>
    </w:p>
    <w:p>
      <w:pPr>
        <w:pStyle w:val="ListParagraph"/>
        <w:numPr>
          <w:ilvl w:val="0"/>
          <w:numId w:val="2"/>
        </w:numPr>
        <w:spacing w:after="30"/>
        <w:jc w:val="both"/>
      </w:pPr>
      <w:r>
        <w:rPr>
          <w:rFonts w:ascii="Times New Roman" w:cs="Times New Roman" w:eastAsia="Times New Roman" w:hAnsi="Times New Roman"/>
          <w:sz w:val="21"/>
          <w:szCs w:val="21"/>
        </w:rPr>
        <w:t xml:space="preserve">WhatsApp is an external service reached through a URL (wa.me deep link); there is no server-to-server integration.</w:t>
      </w:r>
    </w:p>
    <w:p>
      <w:pPr>
        <w:spacing w:after="70"/>
        <w:jc w:val="both"/>
      </w:pPr>
      <w:r>
        <w:rPr>
          <w:rFonts w:ascii="Times New Roman" w:cs="Times New Roman" w:eastAsia="Times New Roman" w:hAnsi="Times New Roman"/>
          <w:b/>
          <w:bCs/>
          <w:sz w:val="21"/>
          <w:szCs w:val="21"/>
        </w:rPr>
        <w:t xml:space="preserve">Visual / file:</w:t>
      </w:r>
      <w:r>
        <w:rPr>
          <w:rFonts w:ascii="Times New Roman" w:cs="Times New Roman" w:eastAsia="Times New Roman" w:hAnsi="Times New Roman"/>
          <w:sz w:val="21"/>
          <w:szCs w:val="21"/>
        </w:rPr>
        <w:t xml:space="preserve"> docs/ppt/_build/dfd-level0.png</w:t>
      </w:r>
    </w:p>
    <w:p>
      <w:pPr>
        <w:keepNext/>
        <w:spacing w:after="40" w:before="100"/>
        <w:outlineLvl w:val="1"/>
      </w:pPr>
      <w:r>
        <w:rPr>
          <w:rFonts w:ascii="Times New Roman" w:cs="Times New Roman" w:eastAsia="Times New Roman" w:hAnsi="Times New Roman"/>
          <w:b/>
          <w:bCs/>
          <w:i w:val="false"/>
          <w:iCs w:val="false"/>
          <w:sz w:val="24"/>
          <w:szCs w:val="24"/>
        </w:rPr>
        <w:t xml:space="preserve">Slide 18 — DFD Level 1 — decomposition</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7 processes: 1.0 Serve Content and Catalogue, 2.0 Compute Estimate, 3.0 Capture Enquiry and Drawing, 4.0 Authenticate and Authorise, 5.0 Track Order, 6.0 Manage Work Orders, Rates, Catalogue, 7.0 Log and Broadcast Events</w:t>
      </w:r>
    </w:p>
    <w:p>
      <w:pPr>
        <w:pStyle w:val="ListParagraph"/>
        <w:numPr>
          <w:ilvl w:val="0"/>
          <w:numId w:val="2"/>
        </w:numPr>
        <w:spacing w:after="30"/>
        <w:jc w:val="both"/>
      </w:pPr>
      <w:r>
        <w:rPr>
          <w:rFonts w:ascii="Times New Roman" w:cs="Times New Roman" w:eastAsia="Times New Roman" w:hAnsi="Times New Roman"/>
          <w:sz w:val="21"/>
          <w:szCs w:val="21"/>
        </w:rPr>
        <w:t xml:space="preserve">8 data stores: D1 Users, D2 Catalogue, D3 Rate card, D4 Enquiries, D5 Quotes, D6 Work orders, D7 Drawing files, D8 Activity log</w:t>
      </w:r>
    </w:p>
    <w:p>
      <w:pPr>
        <w:pStyle w:val="ListParagraph"/>
        <w:numPr>
          <w:ilvl w:val="0"/>
          <w:numId w:val="2"/>
        </w:numPr>
        <w:spacing w:after="30"/>
        <w:jc w:val="both"/>
        <w:sectPr>
          <w:footerReference w:type="default" r:id="rId11"/>
          <w:type w:val="nextPage"/>
          <w:pgSz w:w="11906" w:h="16838" w:orient="portrait"/>
          <w:pgMar w:top="1200" w:right="1200" w:bottom="1200" w:left="1200" w:header="708" w:footer="708" w:gutter="0"/>
          <w:pgNumType/>
          <w:docGrid w:linePitch="360"/>
        </w:sectPr>
      </w:pPr>
      <w:r>
        <w:rPr>
          <w:rFonts w:ascii="Times New Roman" w:cs="Times New Roman" w:eastAsia="Times New Roman" w:hAnsi="Times New Roman"/>
          <w:sz w:val="21"/>
          <w:szCs w:val="21"/>
        </w:rPr>
        <w:t xml:space="preserve">Red dashed arrows are domain events into 7.0</w:t>
      </w:r>
    </w:p>
    <w:p>
      <w:pPr>
        <w:keepNext/>
        <w:spacing w:after="40" w:before="60"/>
        <w:jc w:val="center"/>
      </w:pPr>
      <w:r>
        <w:drawing>
          <wp:inline distT="0" distB="0" distL="0" distR="0">
            <wp:extent cx="9525000" cy="5591175"/>
            <wp:effectExtent t="0" r="0" b="0" l="0"/>
            <wp:docPr id="3" name="dfd-level1.png" descr="Figure 3. DFD Level 1" title="Figure 3. 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525000" cy="5591175"/>
                    </a:xfrm>
                    <a:prstGeom prst="rect">
                      <a:avLst/>
                    </a:prstGeom>
                  </pic:spPr>
                </pic:pic>
              </a:graphicData>
            </a:graphic>
          </wp:inline>
        </w:drawing>
      </w:r>
    </w:p>
    <w:p>
      <w:pPr>
        <w:spacing w:after="100"/>
        <w:jc w:val="center"/>
        <w:sectPr>
          <w:footerReference w:type="default" r:id="rId12"/>
          <w:type w:val="nextPage"/>
          <w:pgSz w:w="16838" w:h="11906" w:orient="landscape"/>
          <w:pgMar w:top="800" w:right="800" w:bottom="800" w:left="800" w:header="708" w:footer="708" w:gutter="0"/>
          <w:pgNumType/>
          <w:docGrid w:linePitch="360"/>
        </w:sectPr>
      </w:pPr>
      <w:r>
        <w:rPr>
          <w:rFonts w:ascii="Times New Roman" w:cs="Times New Roman" w:eastAsia="Times New Roman" w:hAnsi="Times New Roman"/>
          <w:sz w:val="19"/>
          <w:szCs w:val="19"/>
        </w:rPr>
        <w:t xml:space="preserve">Figure 3. DFD Level 1</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Walk one path end to end: Client → 2.0 → reads D2 and D3 → returns cost breakdown → emits EstimateCalculated → 7.0 writes D8.</w:t>
      </w:r>
    </w:p>
    <w:p>
      <w:pPr>
        <w:pStyle w:val="ListParagraph"/>
        <w:numPr>
          <w:ilvl w:val="0"/>
          <w:numId w:val="2"/>
        </w:numPr>
        <w:spacing w:after="30"/>
        <w:jc w:val="both"/>
      </w:pPr>
      <w:r>
        <w:rPr>
          <w:rFonts w:ascii="Times New Roman" w:cs="Times New Roman" w:eastAsia="Times New Roman" w:hAnsi="Times New Roman"/>
          <w:sz w:val="21"/>
          <w:szCs w:val="21"/>
        </w:rPr>
        <w:t xml:space="preserve">Then a second path: Staff user → 4.0 (JWT) → 6.0 → writes D6 → WorkOrderStatusChanged → 7.0 → pushes to Staff user and writes D8.</w:t>
      </w:r>
    </w:p>
    <w:p>
      <w:pPr>
        <w:spacing w:after="70"/>
        <w:jc w:val="both"/>
      </w:pPr>
      <w:r>
        <w:rPr>
          <w:rFonts w:ascii="Times New Roman" w:cs="Times New Roman" w:eastAsia="Times New Roman" w:hAnsi="Times New Roman"/>
          <w:b/>
          <w:bCs/>
          <w:sz w:val="21"/>
          <w:szCs w:val="21"/>
        </w:rPr>
        <w:t xml:space="preserve">Visual / file:</w:t>
      </w:r>
      <w:r>
        <w:rPr>
          <w:rFonts w:ascii="Times New Roman" w:cs="Times New Roman" w:eastAsia="Times New Roman" w:hAnsi="Times New Roman"/>
          <w:sz w:val="21"/>
          <w:szCs w:val="21"/>
        </w:rPr>
        <w:t xml:space="preserve"> docs/ppt/_build/dfd-level1.png (1960 px wide; insert full slide).</w:t>
      </w:r>
    </w:p>
    <w:p>
      <w:pPr>
        <w:keepNext/>
        <w:spacing w:after="40" w:before="100"/>
        <w:outlineLvl w:val="1"/>
      </w:pPr>
      <w:r>
        <w:rPr>
          <w:rFonts w:ascii="Times New Roman" w:cs="Times New Roman" w:eastAsia="Times New Roman" w:hAnsi="Times New Roman"/>
          <w:b/>
          <w:bCs/>
          <w:i w:val="false"/>
          <w:iCs w:val="false"/>
          <w:sz w:val="24"/>
          <w:szCs w:val="24"/>
        </w:rPr>
        <w:t xml:space="preserve">Slide 19 — DFD Level 1 — process and data-store dictionary</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Table lists each process with inputs, outputs, data stores and implementing service</w:t>
      </w:r>
    </w:p>
    <w:p>
      <w:pPr>
        <w:keepNext/>
        <w:spacing w:after="50" w:before="100"/>
        <w:jc w:val="center"/>
      </w:pPr>
      <w:r>
        <w:rPr>
          <w:rFonts w:ascii="Times New Roman" w:cs="Times New Roman" w:eastAsia="Times New Roman" w:hAnsi="Times New Roman"/>
          <w:smallCaps w:val="false"/>
          <w:sz w:val="19"/>
          <w:szCs w:val="19"/>
        </w:rPr>
        <w:t xml:space="preserve">Table 5. DFD Level 1 dictionary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55"/>
        <w:gridCol w:w="2471"/>
        <w:gridCol w:w="2756"/>
        <w:gridCol w:w="1140"/>
        <w:gridCol w:w="2284"/>
      </w:tblGrid>
      <w:tr>
        <w:trPr>
          <w:tblHeader/>
        </w:trPr>
        <w:tc>
          <w:tcPr>
            <w:tcW w:type="dxa" w:w="85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Element</w:t>
            </w:r>
          </w:p>
        </w:tc>
        <w:tc>
          <w:tcPr>
            <w:tcW w:type="dxa" w:w="247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Description</w:t>
            </w:r>
          </w:p>
        </w:tc>
        <w:tc>
          <w:tcPr>
            <w:tcW w:type="dxa" w:w="2756"/>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Inputs → Outputs</w:t>
            </w:r>
          </w:p>
        </w:tc>
        <w:tc>
          <w:tcPr>
            <w:tcW w:type="dxa" w:w="114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Stores</w:t>
            </w:r>
          </w:p>
        </w:tc>
        <w:tc>
          <w:tcPr>
            <w:tcW w:type="dxa" w:w="2284"/>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Implemented by</w:t>
            </w:r>
          </w:p>
        </w:tc>
      </w:tr>
      <w:tr>
        <w:trPr>
          <w:cantSplit/>
        </w:trPr>
        <w:tc>
          <w:tcPr>
            <w:tcW w:type="dxa" w:w="8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1.0</w:t>
            </w:r>
          </w:p>
        </w:tc>
        <w:tc>
          <w:tcPr>
            <w:tcW w:type="dxa" w:w="24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Serve content and catalogue</w:t>
            </w:r>
          </w:p>
        </w:tc>
        <w:tc>
          <w:tcPr>
            <w:tcW w:type="dxa" w:w="275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page request → HTML; wa.me URL</w:t>
            </w:r>
          </w:p>
        </w:tc>
        <w:tc>
          <w:tcPr>
            <w:tcW w:type="dxa" w:w="114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D2 (r)</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Next.js Web Application; Spring/Node catalogue endpoints</w:t>
            </w:r>
          </w:p>
        </w:tc>
      </w:tr>
      <w:tr>
        <w:trPr>
          <w:cantSplit/>
        </w:trPr>
        <w:tc>
          <w:tcPr>
            <w:tcW w:type="dxa" w:w="8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2.0</w:t>
            </w:r>
          </w:p>
        </w:tc>
        <w:tc>
          <w:tcPr>
            <w:tcW w:type="dxa" w:w="24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Compute estimate</w:t>
            </w:r>
          </w:p>
        </w:tc>
        <w:tc>
          <w:tcPr>
            <w:tcW w:type="dxa" w:w="275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EstimateInput → EstimateResult</w:t>
            </w:r>
          </w:p>
        </w:tc>
        <w:tc>
          <w:tcPr>
            <w:tcW w:type="dxa" w:w="114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D2, D3 (r); D5 (w)</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Spring EstimateService; TypeScript, PHP, Servlet copies</w:t>
            </w:r>
          </w:p>
        </w:tc>
      </w:tr>
      <w:tr>
        <w:trPr>
          <w:cantSplit/>
        </w:trPr>
        <w:tc>
          <w:tcPr>
            <w:tcW w:type="dxa" w:w="8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3.0</w:t>
            </w:r>
          </w:p>
        </w:tc>
        <w:tc>
          <w:tcPr>
            <w:tcW w:type="dxa" w:w="24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Capture enquiry and drawing</w:t>
            </w:r>
          </w:p>
        </w:tc>
        <w:tc>
          <w:tcPr>
            <w:tcW w:type="dxa" w:w="275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JSON or multipart → id, wa.me URL</w:t>
            </w:r>
          </w:p>
        </w:tc>
        <w:tc>
          <w:tcPr>
            <w:tcW w:type="dxa" w:w="114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D4, D7 (w)</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Node.js Enquiry API; PHP Estimator Application</w:t>
            </w:r>
          </w:p>
        </w:tc>
      </w:tr>
      <w:tr>
        <w:trPr>
          <w:cantSplit/>
        </w:trPr>
        <w:tc>
          <w:tcPr>
            <w:tcW w:type="dxa" w:w="8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4.0</w:t>
            </w:r>
          </w:p>
        </w:tc>
        <w:tc>
          <w:tcPr>
            <w:tcW w:type="dxa" w:w="24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Authenticate and authorise</w:t>
            </w:r>
          </w:p>
        </w:tc>
        <w:tc>
          <w:tcPr>
            <w:tcW w:type="dxa" w:w="275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credentials → JWT/session + role</w:t>
            </w:r>
          </w:p>
        </w:tc>
        <w:tc>
          <w:tcPr>
            <w:tcW w:type="dxa" w:w="114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D1 (r/w)</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Spring Security; Laravel and Servlet sessions</w:t>
            </w:r>
          </w:p>
        </w:tc>
      </w:tr>
      <w:tr>
        <w:trPr>
          <w:cantSplit/>
        </w:trPr>
        <w:tc>
          <w:tcPr>
            <w:tcW w:type="dxa" w:w="8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5.0</w:t>
            </w:r>
          </w:p>
        </w:tc>
        <w:tc>
          <w:tcPr>
            <w:tcW w:type="dxa" w:w="24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Track order</w:t>
            </w:r>
          </w:p>
        </w:tc>
        <w:tc>
          <w:tcPr>
            <w:tcW w:type="dxa" w:w="275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orderNo + phone → status timeline</w:t>
            </w:r>
          </w:p>
        </w:tc>
        <w:tc>
          <w:tcPr>
            <w:tcW w:type="dxa" w:w="114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D6 (r)</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Spring tracking endpoint; Next.js /track; JSP /track</w:t>
            </w:r>
          </w:p>
        </w:tc>
      </w:tr>
      <w:tr>
        <w:trPr>
          <w:cantSplit/>
        </w:trPr>
        <w:tc>
          <w:tcPr>
            <w:tcW w:type="dxa" w:w="8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6.0</w:t>
            </w:r>
          </w:p>
        </w:tc>
        <w:tc>
          <w:tcPr>
            <w:tcW w:type="dxa" w:w="24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Manage work orders, rates, catalogue</w:t>
            </w:r>
          </w:p>
        </w:tc>
        <w:tc>
          <w:tcPr>
            <w:tcW w:type="dxa" w:w="275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staff updates → persisted rows; lists</w:t>
            </w:r>
          </w:p>
        </w:tc>
        <w:tc>
          <w:tcPr>
            <w:tcW w:type="dxa" w:w="114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D2, D3, D4, D5, D6</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Laravel Admin; Spring admin endpoints; Servlet/JSP desk</w:t>
            </w:r>
          </w:p>
        </w:tc>
      </w:tr>
      <w:tr>
        <w:trPr>
          <w:cantSplit/>
        </w:trPr>
        <w:tc>
          <w:tcPr>
            <w:tcW w:type="dxa" w:w="8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7.0</w:t>
            </w:r>
          </w:p>
        </w:tc>
        <w:tc>
          <w:tcPr>
            <w:tcW w:type="dxa" w:w="24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Log and broadcast events</w:t>
            </w:r>
          </w:p>
        </w:tc>
        <w:tc>
          <w:tcPr>
            <w:tcW w:type="dxa" w:w="275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domain events → activity record; STOMP push</w:t>
            </w:r>
          </w:p>
        </w:tc>
        <w:tc>
          <w:tcPr>
            <w:tcW w:type="dxa" w:w="114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D8 (w)</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Spring ActivityEventListener</w:t>
            </w:r>
          </w:p>
        </w:tc>
      </w:tr>
      <w:tr>
        <w:trPr>
          <w:cantSplit/>
        </w:trPr>
        <w:tc>
          <w:tcPr>
            <w:tcW w:type="dxa" w:w="8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D1–D8</w:t>
            </w:r>
          </w:p>
        </w:tc>
        <w:tc>
          <w:tcPr>
            <w:tcW w:type="dxa" w:w="24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Data stores</w:t>
            </w:r>
          </w:p>
        </w:tc>
        <w:tc>
          <w:tcPr>
            <w:tcW w:type="dxa" w:w="275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see Slide 22</w:t>
            </w:r>
          </w:p>
        </w:tc>
        <w:tc>
          <w:tcPr>
            <w:tcW w:type="dxa" w:w="114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MySQL database (D1–D6), disk (D7), MongoDB (D8)</w:t>
            </w:r>
          </w:p>
        </w:tc>
      </w:tr>
    </w:tbl>
    <w:p>
      <w:pPr>
        <w:spacing w:after="80"/>
      </w:pP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Use this table as the speaker script for Slide 18. Each row is one DFD element.</w:t>
      </w:r>
    </w:p>
    <w:p>
      <w:pPr>
        <w:keepNext/>
        <w:spacing w:after="40" w:before="100"/>
        <w:outlineLvl w:val="1"/>
      </w:pPr>
      <w:r>
        <w:rPr>
          <w:rFonts w:ascii="Times New Roman" w:cs="Times New Roman" w:eastAsia="Times New Roman" w:hAnsi="Times New Roman"/>
          <w:b/>
          <w:bCs/>
          <w:i w:val="false"/>
          <w:iCs w:val="false"/>
          <w:sz w:val="24"/>
          <w:szCs w:val="24"/>
        </w:rPr>
        <w:t xml:space="preserve">Slide 20 — DFD Level 2 — process 2.0 Compute Estimate</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2.1 Validate Request → 2.2 Resolve Material and Rate Band → 2.3 Compute Cost Lines → 2.4 Round, Quantity and GST → 2.5 Compose Response; 2.6 Persist Quote (optional)</w:t>
      </w:r>
    </w:p>
    <w:p>
      <w:pPr>
        <w:pStyle w:val="ListParagraph"/>
        <w:numPr>
          <w:ilvl w:val="0"/>
          <w:numId w:val="2"/>
        </w:numPr>
        <w:spacing w:after="30"/>
        <w:jc w:val="both"/>
      </w:pPr>
      <w:r>
        <w:rPr>
          <w:rFonts w:ascii="Times New Roman" w:cs="Times New Roman" w:eastAsia="Times New Roman" w:hAnsi="Times New Roman"/>
          <w:sz w:val="21"/>
          <w:szCs w:val="21"/>
        </w:rPr>
        <w:t xml:space="preserve">Error flows: HTTP 400 with fieldErrors; 400 no rate band</w:t>
      </w:r>
    </w:p>
    <w:p>
      <w:pPr>
        <w:pStyle w:val="ListParagraph"/>
        <w:numPr>
          <w:ilvl w:val="0"/>
          <w:numId w:val="2"/>
        </w:numPr>
        <w:spacing w:after="30"/>
        <w:jc w:val="both"/>
        <w:sectPr>
          <w:footerReference w:type="default" r:id="rId13"/>
          <w:type w:val="nextPage"/>
          <w:pgSz w:w="11906" w:h="16838" w:orient="portrait"/>
          <w:pgMar w:top="1200" w:right="1200" w:bottom="1200" w:left="1200" w:header="708" w:footer="708" w:gutter="0"/>
          <w:pgNumType/>
          <w:docGrid w:linePitch="360"/>
        </w:sectPr>
      </w:pPr>
      <w:r>
        <w:rPr>
          <w:rFonts w:ascii="Times New Roman" w:cs="Times New Roman" w:eastAsia="Times New Roman" w:hAnsi="Times New Roman"/>
          <w:sz w:val="21"/>
          <w:szCs w:val="21"/>
        </w:rPr>
        <w:t xml:space="preserve">Reads D2 (materials) and D3 (rates, settings); emits EstimateCalculated</w:t>
      </w:r>
    </w:p>
    <w:p>
      <w:pPr>
        <w:keepNext/>
        <w:spacing w:after="40" w:before="60"/>
        <w:jc w:val="center"/>
      </w:pPr>
      <w:r>
        <w:drawing>
          <wp:inline distT="0" distB="0" distL="0" distR="0">
            <wp:extent cx="9525000" cy="4333875"/>
            <wp:effectExtent t="0" r="0" b="0" l="0"/>
            <wp:docPr id="4" name="dfd-level2-estimate.png" descr="Figure 4. DFD Level 2: Compute Estimate" title="Figure 4. DFD Level 2: Compute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9525000" cy="4333875"/>
                    </a:xfrm>
                    <a:prstGeom prst="rect">
                      <a:avLst/>
                    </a:prstGeom>
                  </pic:spPr>
                </pic:pic>
              </a:graphicData>
            </a:graphic>
          </wp:inline>
        </w:drawing>
      </w:r>
    </w:p>
    <w:p>
      <w:pPr>
        <w:spacing w:after="100"/>
        <w:jc w:val="center"/>
        <w:sectPr>
          <w:footerReference w:type="default" r:id="rId14"/>
          <w:type w:val="nextPage"/>
          <w:pgSz w:w="16838" w:h="11906" w:orient="landscape"/>
          <w:pgMar w:top="800" w:right="800" w:bottom="800" w:left="800" w:header="708" w:footer="708" w:gutter="0"/>
          <w:pgNumType/>
          <w:docGrid w:linePitch="360"/>
        </w:sectPr>
      </w:pPr>
      <w:r>
        <w:rPr>
          <w:rFonts w:ascii="Times New Roman" w:cs="Times New Roman" w:eastAsia="Times New Roman" w:hAnsi="Times New Roman"/>
          <w:sz w:val="19"/>
          <w:szCs w:val="19"/>
        </w:rPr>
        <w:t xml:space="preserve">Figure 4. DFD Level 2: Compute Estimate</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Validation covers material code, numeric ranges, quantity at least 1 and the 3000 × 1500 mm bed. A thickness above the material maximum or inside a gap between rate bands is rejected.</w:t>
      </w:r>
    </w:p>
    <w:p>
      <w:pPr>
        <w:pStyle w:val="ListParagraph"/>
        <w:numPr>
          <w:ilvl w:val="0"/>
          <w:numId w:val="2"/>
        </w:numPr>
        <w:spacing w:after="30"/>
        <w:jc w:val="both"/>
      </w:pPr>
      <w:r>
        <w:rPr>
          <w:rFonts w:ascii="Times New Roman" w:cs="Times New Roman" w:eastAsia="Times New Roman" w:hAnsi="Times New Roman"/>
          <w:sz w:val="21"/>
          <w:szCs w:val="21"/>
        </w:rPr>
        <w:t xml:space="preserve">The same chain exists in four languages; the chain order is the same in each, which is why one reference case can test all.</w:t>
      </w:r>
    </w:p>
    <w:p>
      <w:pPr>
        <w:spacing w:after="70"/>
        <w:jc w:val="both"/>
      </w:pPr>
      <w:r>
        <w:rPr>
          <w:rFonts w:ascii="Times New Roman" w:cs="Times New Roman" w:eastAsia="Times New Roman" w:hAnsi="Times New Roman"/>
          <w:b/>
          <w:bCs/>
          <w:sz w:val="21"/>
          <w:szCs w:val="21"/>
        </w:rPr>
        <w:t xml:space="preserve">Visual / file:</w:t>
      </w:r>
      <w:r>
        <w:rPr>
          <w:rFonts w:ascii="Times New Roman" w:cs="Times New Roman" w:eastAsia="Times New Roman" w:hAnsi="Times New Roman"/>
          <w:sz w:val="21"/>
          <w:szCs w:val="21"/>
        </w:rPr>
        <w:t xml:space="preserve"> docs/ppt/_build/dfd-level2-estimate.png</w:t>
      </w:r>
    </w:p>
    <w:p>
      <w:pPr>
        <w:keepNext/>
        <w:spacing w:after="40" w:before="100"/>
        <w:outlineLvl w:val="1"/>
      </w:pPr>
      <w:r>
        <w:rPr>
          <w:rFonts w:ascii="Times New Roman" w:cs="Times New Roman" w:eastAsia="Times New Roman" w:hAnsi="Times New Roman"/>
          <w:b/>
          <w:bCs/>
          <w:i w:val="false"/>
          <w:iCs w:val="false"/>
          <w:sz w:val="24"/>
          <w:szCs w:val="24"/>
        </w:rPr>
        <w:t xml:space="preserve">Slide 21 — DFD Level 2 — work-order lifecycle (6.0, 7.0, 5.0)</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6.1 Verify JWT and Role → 6.2 Create/Update Work Order → 6.3 Append Status Event (transaction) → 6.4 Publish Status Changed Event</w:t>
      </w:r>
    </w:p>
    <w:p>
      <w:pPr>
        <w:pStyle w:val="ListParagraph"/>
        <w:numPr>
          <w:ilvl w:val="0"/>
          <w:numId w:val="2"/>
        </w:numPr>
        <w:spacing w:after="30"/>
        <w:jc w:val="both"/>
      </w:pPr>
      <w:r>
        <w:rPr>
          <w:rFonts w:ascii="Times New Roman" w:cs="Times New Roman" w:eastAsia="Times New Roman" w:hAnsi="Times New Roman"/>
          <w:sz w:val="21"/>
          <w:szCs w:val="21"/>
        </w:rPr>
        <w:t xml:space="preserve">7.1 Persist Activity Record (MongoDB); 7.2 Broadcast STOMP message</w:t>
      </w:r>
    </w:p>
    <w:p>
      <w:pPr>
        <w:pStyle w:val="ListParagraph"/>
        <w:numPr>
          <w:ilvl w:val="0"/>
          <w:numId w:val="2"/>
        </w:numPr>
        <w:spacing w:after="30"/>
        <w:jc w:val="both"/>
        <w:sectPr>
          <w:footerReference w:type="default" r:id="rId15"/>
          <w:type w:val="nextPage"/>
          <w:pgSz w:w="11906" w:h="16838" w:orient="portrait"/>
          <w:pgMar w:top="1200" w:right="1200" w:bottom="1200" w:left="1200" w:header="708" w:footer="708" w:gutter="0"/>
          <w:pgNumType/>
          <w:docGrid w:linePitch="360"/>
        </w:sectPr>
      </w:pPr>
      <w:r>
        <w:rPr>
          <w:rFonts w:ascii="Times New Roman" w:cs="Times New Roman" w:eastAsia="Times New Roman" w:hAnsi="Times New Roman"/>
          <w:sz w:val="21"/>
          <w:szCs w:val="21"/>
        </w:rPr>
        <w:t xml:space="preserve">5.1 Validate orderNo + phone → 5.2 Fetch Order + Events → 5.3 Mask Phone, Build Timeline</w:t>
      </w:r>
    </w:p>
    <w:p>
      <w:pPr>
        <w:keepNext/>
        <w:spacing w:after="40" w:before="60"/>
        <w:jc w:val="center"/>
      </w:pPr>
      <w:r>
        <w:drawing>
          <wp:inline distT="0" distB="0" distL="0" distR="0">
            <wp:extent cx="9525000" cy="5010150"/>
            <wp:effectExtent t="0" r="0" b="0" l="0"/>
            <wp:docPr id="5" name="dfd-level2-orders.png" descr="Figure 5. DFD Level 2: work-order lifecycle" title="Figure 5. DFD Level 2: work-order life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525000" cy="5010150"/>
                    </a:xfrm>
                    <a:prstGeom prst="rect">
                      <a:avLst/>
                    </a:prstGeom>
                  </pic:spPr>
                </pic:pic>
              </a:graphicData>
            </a:graphic>
          </wp:inline>
        </w:drawing>
      </w:r>
    </w:p>
    <w:p>
      <w:pPr>
        <w:spacing w:after="100"/>
        <w:jc w:val="center"/>
        <w:sectPr>
          <w:footerReference w:type="default" r:id="rId16"/>
          <w:type w:val="nextPage"/>
          <w:pgSz w:w="16838" w:h="11906" w:orient="landscape"/>
          <w:pgMar w:top="800" w:right="800" w:bottom="800" w:left="800" w:header="708" w:footer="708" w:gutter="0"/>
          <w:pgNumType/>
          <w:docGrid w:linePitch="360"/>
        </w:sectPr>
      </w:pPr>
      <w:r>
        <w:rPr>
          <w:rFonts w:ascii="Times New Roman" w:cs="Times New Roman" w:eastAsia="Times New Roman" w:hAnsi="Times New Roman"/>
          <w:sz w:val="19"/>
          <w:szCs w:val="19"/>
        </w:rPr>
        <w:t xml:space="preserve">Figure 5. DFD Level 2: work-order lifecycle</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6.3 inserts the status-event row in the same @Transactional method as the status change; 6.4 publishes WorkOrderStatusChanged and it is delivered after commit.</w:t>
      </w:r>
    </w:p>
    <w:p>
      <w:pPr>
        <w:pStyle w:val="ListParagraph"/>
        <w:numPr>
          <w:ilvl w:val="0"/>
          <w:numId w:val="2"/>
        </w:numPr>
        <w:spacing w:after="30"/>
        <w:jc w:val="both"/>
      </w:pPr>
      <w:r>
        <w:rPr>
          <w:rFonts w:ascii="Times New Roman" w:cs="Times New Roman" w:eastAsia="Times New Roman" w:hAnsi="Times New Roman"/>
          <w:sz w:val="21"/>
          <w:szCs w:val="21"/>
        </w:rPr>
        <w:t xml:space="preserve">The tracking path is read-only. Both orderNo and phone must match; otherwise the response is 404 and does not reveal whether the order exists. The phone number is returned masked.</w:t>
      </w:r>
    </w:p>
    <w:p>
      <w:pPr>
        <w:spacing w:after="70"/>
        <w:jc w:val="both"/>
      </w:pPr>
      <w:r>
        <w:rPr>
          <w:rFonts w:ascii="Times New Roman" w:cs="Times New Roman" w:eastAsia="Times New Roman" w:hAnsi="Times New Roman"/>
          <w:b/>
          <w:bCs/>
          <w:sz w:val="21"/>
          <w:szCs w:val="21"/>
        </w:rPr>
        <w:t xml:space="preserve">Visual / file:</w:t>
      </w:r>
      <w:r>
        <w:rPr>
          <w:rFonts w:ascii="Times New Roman" w:cs="Times New Roman" w:eastAsia="Times New Roman" w:hAnsi="Times New Roman"/>
          <w:sz w:val="21"/>
          <w:szCs w:val="21"/>
        </w:rPr>
        <w:t xml:space="preserve"> docs/ppt/_build/dfd-level2-orders.png</w:t>
      </w:r>
    </w:p>
    <w:p>
      <w:pPr>
        <w:keepNext/>
        <w:spacing w:after="40" w:before="100"/>
        <w:outlineLvl w:val="1"/>
      </w:pPr>
      <w:r>
        <w:rPr>
          <w:rFonts w:ascii="Times New Roman" w:cs="Times New Roman" w:eastAsia="Times New Roman" w:hAnsi="Times New Roman"/>
          <w:b/>
          <w:bCs/>
          <w:i w:val="false"/>
          <w:iCs w:val="false"/>
          <w:sz w:val="24"/>
          <w:szCs w:val="24"/>
        </w:rPr>
        <w:t xml:space="preserve">Slide 22 — Data model (MySQL database pslaser)</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11 shared tables: users, machines, services, materials, rates, settings, enquiries, uploads, quotes, work_orders, work_order_events</w:t>
      </w:r>
    </w:p>
    <w:p>
      <w:pPr>
        <w:pStyle w:val="ListParagraph"/>
        <w:numPr>
          <w:ilvl w:val="0"/>
          <w:numId w:val="2"/>
        </w:numPr>
        <w:spacing w:after="30"/>
        <w:jc w:val="both"/>
      </w:pPr>
      <w:r>
        <w:rPr>
          <w:rFonts w:ascii="Times New Roman" w:cs="Times New Roman" w:eastAsia="Times New Roman" w:hAnsi="Times New Roman"/>
          <w:sz w:val="21"/>
          <w:szCs w:val="21"/>
        </w:rPr>
        <w:t xml:space="preserve">Foreign keys: rates → materials; quotes → materials, enquiries; uploads → enquiries; work_order_events → work_orders (ON DELETE CASCADE)</w:t>
      </w:r>
    </w:p>
    <w:p>
      <w:pPr>
        <w:pStyle w:val="ListParagraph"/>
        <w:numPr>
          <w:ilvl w:val="0"/>
          <w:numId w:val="2"/>
        </w:numPr>
        <w:spacing w:after="30"/>
        <w:jc w:val="both"/>
      </w:pPr>
      <w:r>
        <w:rPr>
          <w:rFonts w:ascii="Times New Roman" w:cs="Times New Roman" w:eastAsia="Times New Roman" w:hAnsi="Times New Roman"/>
          <w:sz w:val="21"/>
          <w:szCs w:val="21"/>
        </w:rPr>
        <w:t xml:space="preserve">ENUM columns: users.role, enquiries.status and source, work_orders.status</w:t>
      </w:r>
    </w:p>
    <w:p>
      <w:pPr>
        <w:pStyle w:val="ListParagraph"/>
        <w:numPr>
          <w:ilvl w:val="0"/>
          <w:numId w:val="2"/>
        </w:numPr>
        <w:spacing w:after="30"/>
        <w:jc w:val="both"/>
      </w:pPr>
      <w:r>
        <w:rPr>
          <w:rFonts w:ascii="Times New Roman" w:cs="Times New Roman" w:eastAsia="Times New Roman" w:hAnsi="Times New Roman"/>
          <w:sz w:val="21"/>
          <w:szCs w:val="21"/>
        </w:rPr>
        <w:t xml:space="preserve">Laravel adds framework tables (sessions, cache, jobs, admin_audit_logs) without touching the shared tables</w:t>
      </w:r>
    </w:p>
    <w:p>
      <w:pPr>
        <w:keepNext/>
        <w:spacing w:after="50" w:before="100"/>
        <w:jc w:val="center"/>
      </w:pPr>
      <w:r>
        <w:rPr>
          <w:rFonts w:ascii="Times New Roman" w:cs="Times New Roman" w:eastAsia="Times New Roman" w:hAnsi="Times New Roman"/>
          <w:smallCaps w:val="false"/>
          <w:sz w:val="19"/>
          <w:szCs w:val="19"/>
        </w:rPr>
        <w:t xml:space="preserve">Table 6. Key tables and columns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91"/>
        <w:gridCol w:w="7415"/>
      </w:tblGrid>
      <w:tr>
        <w:trPr>
          <w:tblHeader/>
        </w:trPr>
        <w:tc>
          <w:tcPr>
            <w:tcW w:type="dxa" w:w="209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Table</w:t>
            </w:r>
          </w:p>
        </w:tc>
        <w:tc>
          <w:tcPr>
            <w:tcW w:type="dxa" w:w="741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Key columns</w:t>
            </w:r>
          </w:p>
        </w:tc>
      </w:tr>
      <w:tr>
        <w:trPr>
          <w:cantSplit/>
        </w:trPr>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users</w:t>
            </w:r>
          </w:p>
        </w:tc>
        <w:tc>
          <w:tcPr>
            <w:tcW w:type="dxa" w:w="74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id, name, email (unique), phone, password (bcrypt), role ENUM(admin, staff, customer)</w:t>
            </w:r>
          </w:p>
        </w:tc>
      </w:tr>
      <w:tr>
        <w:trPr>
          <w:cantSplit/>
        </w:trPr>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materials</w:t>
            </w:r>
          </w:p>
        </w:tc>
        <w:tc>
          <w:tcPr>
            <w:tcW w:type="dxa" w:w="74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code (unique), name, max_thickness_mm, density_g_cm3</w:t>
            </w:r>
          </w:p>
        </w:tc>
      </w:tr>
      <w:tr>
        <w:trPr>
          <w:cantSplit/>
        </w:trPr>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rates</w:t>
            </w:r>
          </w:p>
        </w:tc>
        <w:tc>
          <w:tcPr>
            <w:tcW w:type="dxa" w:w="74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material_code → materials.code, thickness_from_mm, thickness_to_mm, cut_rate_per_m, pierce_rate, material_rate_per_kg, is_sample</w:t>
            </w:r>
          </w:p>
        </w:tc>
      </w:tr>
      <w:tr>
        <w:trPr>
          <w:cantSplit/>
        </w:trPr>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settings</w:t>
            </w:r>
          </w:p>
        </w:tc>
        <w:tc>
          <w:tcPr>
            <w:tcW w:type="dxa" w:w="74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key (PK), value: bend_rate_inr, powder_coat_rate_per_sqm, gst_percent, rates_are_sample</w:t>
            </w:r>
          </w:p>
        </w:tc>
      </w:tr>
      <w:tr>
        <w:trPr>
          <w:cantSplit/>
        </w:trPr>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enquiries</w:t>
            </w:r>
          </w:p>
        </w:tc>
        <w:tc>
          <w:tcPr>
            <w:tcW w:type="dxa" w:w="74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id, name, phone, email, service_slug, machine_slug, message, source ENUM, status ENUM(new, contacted, quoted, won, lost)</w:t>
            </w:r>
          </w:p>
        </w:tc>
      </w:tr>
      <w:tr>
        <w:trPr>
          <w:cantSplit/>
        </w:trPr>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uploads</w:t>
            </w:r>
          </w:p>
        </w:tc>
        <w:tc>
          <w:tcPr>
            <w:tcW w:type="dxa" w:w="74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id, enquiry_id → enquiries (SET NULL), original_name, stored_path, mime, size_bytes</w:t>
            </w:r>
          </w:p>
        </w:tc>
      </w:tr>
      <w:tr>
        <w:trPr>
          <w:cantSplit/>
        </w:trPr>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quotes</w:t>
            </w:r>
          </w:p>
        </w:tc>
        <w:tc>
          <w:tcPr>
            <w:tcW w:type="dxa" w:w="74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quote_no (unique, PSL-Q-YYYYMMDD-####), material_code, thickness_mm, length_mm, width_mm, cut_length_mm, pierces, bends, powder_coat, quantity, amount_inr</w:t>
            </w:r>
          </w:p>
        </w:tc>
      </w:tr>
      <w:tr>
        <w:trPr>
          <w:cantSplit/>
        </w:trPr>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work_orders</w:t>
            </w:r>
          </w:p>
        </w:tc>
        <w:tc>
          <w:tcPr>
            <w:tcW w:type="dxa" w:w="74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order_no (unique), customer_name, customer_phone, description, machine_slug, quantity, status ENUM(7 stages), due_date</w:t>
            </w:r>
          </w:p>
        </w:tc>
      </w:tr>
      <w:tr>
        <w:trPr>
          <w:cantSplit/>
        </w:trPr>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work_order_events</w:t>
            </w:r>
          </w:p>
        </w:tc>
        <w:tc>
          <w:tcPr>
            <w:tcW w:type="dxa" w:w="74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work_order_id → work_orders (CASCADE), status, note, created_at</w:t>
            </w:r>
          </w:p>
        </w:tc>
      </w:tr>
    </w:tbl>
    <w:p>
      <w:pPr>
        <w:spacing w:after="80"/>
      </w:pP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Why work_orders and not jobs: Laravel owns a table called jobs; the name was avoided to prevent a clash.</w:t>
      </w:r>
    </w:p>
    <w:p>
      <w:pPr>
        <w:pStyle w:val="ListParagraph"/>
        <w:numPr>
          <w:ilvl w:val="0"/>
          <w:numId w:val="2"/>
        </w:numPr>
        <w:spacing w:after="30"/>
        <w:jc w:val="both"/>
      </w:pPr>
      <w:r>
        <w:rPr>
          <w:rFonts w:ascii="Times New Roman" w:cs="Times New Roman" w:eastAsia="Times New Roman" w:hAnsi="Times New Roman"/>
          <w:sz w:val="21"/>
          <w:szCs w:val="21"/>
        </w:rPr>
        <w:t xml:space="preserve">Estimator rates are stored per material and thickness band (thickness_from_mm to thickness_to_mm). settings holds bend_rate_inr, powder_coat_rate_per_sqm, gst_percent and rates_are_sample.</w:t>
      </w:r>
    </w:p>
    <w:p>
      <w:pPr>
        <w:pStyle w:val="ListParagraph"/>
        <w:numPr>
          <w:ilvl w:val="0"/>
          <w:numId w:val="2"/>
        </w:numPr>
        <w:spacing w:after="30"/>
        <w:jc w:val="both"/>
      </w:pPr>
      <w:r>
        <w:rPr>
          <w:rFonts w:ascii="Times New Roman" w:cs="Times New Roman" w:eastAsia="Times New Roman" w:hAnsi="Times New Roman"/>
          <w:sz w:val="21"/>
          <w:szCs w:val="21"/>
        </w:rPr>
        <w:t xml:space="preserve">Hibernate runs with ddl-auto = validate so JPA entities are checked against the schema but never alter it.</w:t>
      </w:r>
    </w:p>
    <w:p>
      <w:pPr>
        <w:keepNext/>
        <w:spacing w:after="40" w:before="100"/>
        <w:outlineLvl w:val="1"/>
      </w:pPr>
      <w:r>
        <w:rPr>
          <w:rFonts w:ascii="Times New Roman" w:cs="Times New Roman" w:eastAsia="Times New Roman" w:hAnsi="Times New Roman"/>
          <w:b/>
          <w:bCs/>
          <w:i w:val="false"/>
          <w:iCs w:val="false"/>
          <w:sz w:val="24"/>
          <w:szCs w:val="24"/>
        </w:rPr>
        <w:t xml:space="preserve">Slide 23 — Unit V — front-end layered architecture (Next.js Web Application)</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L1 Presentation (pages, feature components) → L2 Logic (custom hooks, reducer, Zustand) → L3 Service (lib/api) → L4 BFF route handlers and backends</w:t>
      </w:r>
    </w:p>
    <w:p>
      <w:pPr>
        <w:pStyle w:val="ListParagraph"/>
        <w:numPr>
          <w:ilvl w:val="0"/>
          <w:numId w:val="2"/>
        </w:numPr>
        <w:spacing w:after="30"/>
        <w:jc w:val="both"/>
      </w:pPr>
      <w:r>
        <w:rPr>
          <w:rFonts w:ascii="Times New Roman" w:cs="Times New Roman" w:eastAsia="Times New Roman" w:hAnsi="Times New Roman"/>
          <w:sz w:val="21"/>
          <w:szCs w:val="21"/>
        </w:rPr>
        <w:t xml:space="preserve">Feature-based folders: features/quote, features/track, features/dashboard</w:t>
      </w:r>
    </w:p>
    <w:p>
      <w:pPr>
        <w:pStyle w:val="ListParagraph"/>
        <w:numPr>
          <w:ilvl w:val="0"/>
          <w:numId w:val="2"/>
        </w:numPr>
        <w:spacing w:after="30"/>
        <w:jc w:val="both"/>
        <w:sectPr>
          <w:footerReference w:type="default" r:id="rId17"/>
          <w:type w:val="nextPage"/>
          <w:pgSz w:w="11906" w:h="16838" w:orient="portrait"/>
          <w:pgMar w:top="1200" w:right="1200" w:bottom="1200" w:left="1200" w:header="708" w:footer="708" w:gutter="0"/>
          <w:pgNumType/>
          <w:docGrid w:linePitch="360"/>
        </w:sectPr>
      </w:pPr>
      <w:r>
        <w:rPr>
          <w:rFonts w:ascii="Times New Roman" w:cs="Times New Roman" w:eastAsia="Times New Roman" w:hAnsi="Times New Roman"/>
          <w:sz w:val="21"/>
          <w:szCs w:val="21"/>
        </w:rPr>
        <w:t xml:space="preserve">Browser never talks to MySQL; server-only modules (spring.ts, session.ts) never reach the client bundle</w:t>
      </w:r>
    </w:p>
    <w:p>
      <w:pPr>
        <w:keepNext/>
        <w:spacing w:after="40" w:before="60"/>
        <w:jc w:val="center"/>
      </w:pPr>
      <w:r>
        <w:drawing>
          <wp:inline distT="0" distB="0" distL="0" distR="0">
            <wp:extent cx="9144000" cy="5486400"/>
            <wp:effectExtent t="0" r="0" b="0" l="0"/>
            <wp:docPr id="6" name="unit5-layers.png" descr="Figure 6. Front-end layered architecture" title="Figure 6. Front-end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9144000" cy="5486400"/>
                    </a:xfrm>
                    <a:prstGeom prst="rect">
                      <a:avLst/>
                    </a:prstGeom>
                  </pic:spPr>
                </pic:pic>
              </a:graphicData>
            </a:graphic>
          </wp:inline>
        </w:drawing>
      </w:r>
    </w:p>
    <w:p>
      <w:pPr>
        <w:spacing w:after="100"/>
        <w:jc w:val="center"/>
        <w:sectPr>
          <w:footerReference w:type="default" r:id="rId18"/>
          <w:type w:val="nextPage"/>
          <w:pgSz w:w="16838" w:h="11906" w:orient="landscape"/>
          <w:pgMar w:top="800" w:right="800" w:bottom="800" w:left="800" w:header="708" w:footer="708" w:gutter="0"/>
          <w:pgNumType/>
          <w:docGrid w:linePitch="360"/>
        </w:sectPr>
      </w:pPr>
      <w:r>
        <w:rPr>
          <w:rFonts w:ascii="Times New Roman" w:cs="Times New Roman" w:eastAsia="Times New Roman" w:hAnsi="Times New Roman"/>
          <w:sz w:val="19"/>
          <w:szCs w:val="19"/>
        </w:rPr>
        <w:t xml:space="preserve">Figure 6. Front-end layered architecture</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This mirrors the layered architecture slide of the Unit V deck (Presentation, Logic, Service, Backend) and its feature-based architecture slide (features/ with components, hooks, services).</w:t>
      </w:r>
    </w:p>
    <w:p>
      <w:pPr>
        <w:pStyle w:val="ListParagraph"/>
        <w:numPr>
          <w:ilvl w:val="0"/>
          <w:numId w:val="2"/>
        </w:numPr>
        <w:spacing w:after="30"/>
        <w:jc w:val="both"/>
      </w:pPr>
      <w:r>
        <w:rPr>
          <w:rFonts w:ascii="Times New Roman" w:cs="Times New Roman" w:eastAsia="Times New Roman" w:hAnsi="Times New Roman"/>
          <w:sz w:val="21"/>
          <w:szCs w:val="21"/>
        </w:rPr>
        <w:t xml:space="preserve">Barrel files (index.ts) expose each feature; isomorphic modules are exported from lib/api/index.ts, while server-only modules are imported by path so the bundler cannot include them in client code.</w:t>
      </w:r>
    </w:p>
    <w:p>
      <w:pPr>
        <w:spacing w:after="70"/>
        <w:jc w:val="both"/>
      </w:pPr>
      <w:r>
        <w:rPr>
          <w:rFonts w:ascii="Times New Roman" w:cs="Times New Roman" w:eastAsia="Times New Roman" w:hAnsi="Times New Roman"/>
          <w:b/>
          <w:bCs/>
          <w:sz w:val="21"/>
          <w:szCs w:val="21"/>
        </w:rPr>
        <w:t xml:space="preserve">Visual / file:</w:t>
      </w:r>
      <w:r>
        <w:rPr>
          <w:rFonts w:ascii="Times New Roman" w:cs="Times New Roman" w:eastAsia="Times New Roman" w:hAnsi="Times New Roman"/>
          <w:sz w:val="21"/>
          <w:szCs w:val="21"/>
        </w:rPr>
        <w:t xml:space="preserve"> docs/ppt/_build/unit5-layers.png</w:t>
      </w:r>
    </w:p>
    <w:p>
      <w:pPr>
        <w:keepNext/>
        <w:spacing w:after="40" w:before="100"/>
        <w:outlineLvl w:val="1"/>
      </w:pPr>
      <w:r>
        <w:rPr>
          <w:rFonts w:ascii="Times New Roman" w:cs="Times New Roman" w:eastAsia="Times New Roman" w:hAnsi="Times New Roman"/>
          <w:b/>
          <w:bCs/>
          <w:i w:val="false"/>
          <w:iCs w:val="false"/>
          <w:sz w:val="24"/>
          <w:szCs w:val="24"/>
        </w:rPr>
        <w:t xml:space="preserve">Slide 24 — Unit V — advanced component patterns used</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Compound components, render props, higher-order component, container/presenter, controlled/uncontrolled, portals, error boundary, polymorphic prop, custom hooks</w:t>
      </w:r>
    </w:p>
    <w:p>
      <w:pPr>
        <w:pStyle w:val="ListParagraph"/>
        <w:numPr>
          <w:ilvl w:val="0"/>
          <w:numId w:val="2"/>
        </w:numPr>
        <w:spacing w:after="30"/>
        <w:jc w:val="both"/>
      </w:pPr>
      <w:r>
        <w:rPr>
          <w:rFonts w:ascii="Times New Roman" w:cs="Times New Roman" w:eastAsia="Times New Roman" w:hAnsi="Times New Roman"/>
          <w:sz w:val="21"/>
          <w:szCs w:val="21"/>
        </w:rPr>
        <w:t xml:space="preserve">Each pattern maps to a file in src/ (table)</w:t>
      </w:r>
    </w:p>
    <w:p>
      <w:pPr>
        <w:keepNext/>
        <w:spacing w:after="50" w:before="100"/>
        <w:jc w:val="center"/>
      </w:pPr>
      <w:r>
        <w:rPr>
          <w:rFonts w:ascii="Times New Roman" w:cs="Times New Roman" w:eastAsia="Times New Roman" w:hAnsi="Times New Roman"/>
          <w:smallCaps w:val="false"/>
          <w:sz w:val="19"/>
          <w:szCs w:val="19"/>
        </w:rPr>
        <w:t xml:space="preserve">Table 7. Unit V pattern to implementation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51"/>
        <w:gridCol w:w="6655"/>
      </w:tblGrid>
      <w:tr>
        <w:trPr>
          <w:tblHeader/>
        </w:trPr>
        <w:tc>
          <w:tcPr>
            <w:tcW w:type="dxa" w:w="285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Unit V topic</w:t>
            </w:r>
          </w:p>
        </w:tc>
        <w:tc>
          <w:tcPr>
            <w:tcW w:type="dxa" w:w="665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Implementation in src/</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Compound components</w:t>
            </w:r>
          </w:p>
        </w:tc>
        <w:tc>
          <w:tcPr>
            <w:tcW w:type="dxa" w:w="66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features/quote/estimator.tsx: Estimator + .Number, .Material, .Toggle, .Row sharing a typed context</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Render props</w:t>
            </w:r>
          </w:p>
        </w:tc>
        <w:tc>
          <w:tcPr>
            <w:tcW w:type="dxa" w:w="66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components/advanced/async-view.tsx (success render prop); virtual-list.tsx (renderRow); error-boundary.tsx (fallback(error, reset))</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Higher-order component</w:t>
            </w:r>
          </w:p>
        </w:tc>
        <w:tc>
          <w:tcPr>
            <w:tcW w:type="dxa" w:w="66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features/dashboard/with-auth.tsx: withAuth(Component, { roles, fallback }); used in app/(classic)/dashboard/page.tsx</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Container / presenter</w:t>
            </w:r>
          </w:p>
        </w:tc>
        <w:tc>
          <w:tcPr>
            <w:tcW w:type="dxa" w:w="66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container: features/quote/quote-calculator.tsx; presenters: estimate-summary.tsx, features/track/order-timeline.tsx</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Controlled / uncontrolled</w:t>
            </w:r>
          </w:p>
        </w:tc>
        <w:tc>
          <w:tcPr>
            <w:tcW w:type="dxa" w:w="66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hooks/use-controllable-state.ts + quantity-stepper.tsx (both modes); enquiry-panel.tsx uncontrolled (FormData); track-form.tsx uncontrolled GET form</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Custom hooks</w:t>
            </w:r>
          </w:p>
        </w:tc>
        <w:tc>
          <w:tcPr>
            <w:tcW w:type="dxa" w:w="66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use-estimate, use-debounced-value, use-query, use-live-work-orders, use-local-storage, use-media-query, use-controllable-state</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Component composition</w:t>
            </w:r>
          </w:p>
        </w:tc>
        <w:tc>
          <w:tcPr>
            <w:tcW w:type="dxa" w:w="66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components/advanced/panel.tsx (polymorphic "as" prop), portal-modal.tsx (children)</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Error boundaries</w:t>
            </w:r>
          </w:p>
        </w:tc>
        <w:tc>
          <w:tcPr>
            <w:tcW w:type="dxa" w:w="66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components/advanced/error-boundary.tsx (class); app/(classic)/track/error.tsx (route-level)</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Portals</w:t>
            </w:r>
          </w:p>
        </w:tc>
        <w:tc>
          <w:tcPr>
            <w:tcW w:type="dxa" w:w="66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components/advanced/portal-modal.tsx: createPortal(…, document.body)</w:t>
            </w:r>
          </w:p>
        </w:tc>
      </w:tr>
      <w:tr>
        <w:trPr>
          <w:cantSplit/>
        </w:trPr>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Layered / feature architecture</w:t>
            </w:r>
          </w:p>
        </w:tc>
        <w:tc>
          <w:tcPr>
            <w:tcW w:type="dxa" w:w="665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features/*, hooks/, lib/api/ (service layer), store/, components/advanced/</w:t>
            </w:r>
          </w:p>
        </w:tc>
      </w:tr>
    </w:tbl>
    <w:p>
      <w:pPr>
        <w:spacing w:after="80"/>
      </w:pP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The Unit V deck lists: HOC, render props, compound components, controlled and uncontrolled components, custom hooks, composition, error boundaries and container/presentational components. Every one of them exists in the code base.</w:t>
      </w:r>
    </w:p>
    <w:p>
      <w:pPr>
        <w:pStyle w:val="ListParagraph"/>
        <w:numPr>
          <w:ilvl w:val="0"/>
          <w:numId w:val="2"/>
        </w:numPr>
        <w:spacing w:after="30"/>
        <w:jc w:val="both"/>
      </w:pPr>
      <w:r>
        <w:rPr>
          <w:rFonts w:ascii="Times New Roman" w:cs="Times New Roman" w:eastAsia="Times New Roman" w:hAnsi="Times New Roman"/>
          <w:sz w:val="21"/>
          <w:szCs w:val="21"/>
        </w:rPr>
        <w:t xml:space="preserve">The HOC is a server-side higher-order component: withAuth(Page) verifies the httpOnly JWT cookie on the server and injects the session.</w:t>
      </w:r>
    </w:p>
    <w:p>
      <w:pPr>
        <w:keepNext/>
        <w:spacing w:after="40" w:before="100"/>
        <w:outlineLvl w:val="1"/>
      </w:pPr>
      <w:r>
        <w:rPr>
          <w:rFonts w:ascii="Times New Roman" w:cs="Times New Roman" w:eastAsia="Times New Roman" w:hAnsi="Times New Roman"/>
          <w:b/>
          <w:bCs/>
          <w:i w:val="false"/>
          <w:iCs w:val="false"/>
          <w:sz w:val="24"/>
          <w:szCs w:val="24"/>
        </w:rPr>
        <w:t xml:space="preserve">Slide 25 — Unit V — rendering strategies and performance tuning</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SSG + ISR: /quote (revalidate = 3600); SSR + Suspense streaming: /track; SSR + client island: /dashboard; BFF route handlers: /api/*</w:t>
      </w:r>
    </w:p>
    <w:p>
      <w:pPr>
        <w:pStyle w:val="ListParagraph"/>
        <w:numPr>
          <w:ilvl w:val="0"/>
          <w:numId w:val="2"/>
        </w:numPr>
        <w:spacing w:after="30"/>
        <w:jc w:val="both"/>
      </w:pPr>
      <w:r>
        <w:rPr>
          <w:rFonts w:ascii="Times New Roman" w:cs="Times New Roman" w:eastAsia="Times New Roman" w:hAnsi="Times New Roman"/>
          <w:sz w:val="21"/>
          <w:szCs w:val="21"/>
        </w:rPr>
        <w:t xml:space="preserve">React.memo, useMemo, useCallback, useTransition, useDeferredValue, React.lazy + Suspense, next/dynamic, own list virtualisation, Profiler</w:t>
      </w:r>
    </w:p>
    <w:p>
      <w:pPr>
        <w:pStyle w:val="ListParagraph"/>
        <w:numPr>
          <w:ilvl w:val="0"/>
          <w:numId w:val="2"/>
        </w:numPr>
        <w:spacing w:after="30"/>
        <w:jc w:val="both"/>
      </w:pPr>
      <w:r>
        <w:rPr>
          <w:rFonts w:ascii="Times New Roman" w:cs="Times New Roman" w:eastAsia="Times New Roman" w:hAnsi="Times New Roman"/>
          <w:sz w:val="21"/>
          <w:szCs w:val="21"/>
        </w:rPr>
        <w:t xml:space="preserve">State: useReducer, Context, Zustand with persist and selectors; own SWR-style query cache</w:t>
      </w:r>
    </w:p>
    <w:p>
      <w:pPr>
        <w:keepNext/>
        <w:spacing w:after="50" w:before="100"/>
        <w:jc w:val="center"/>
      </w:pPr>
      <w:r>
        <w:rPr>
          <w:rFonts w:ascii="Times New Roman" w:cs="Times New Roman" w:eastAsia="Times New Roman" w:hAnsi="Times New Roman"/>
          <w:smallCaps w:val="false"/>
          <w:sz w:val="19"/>
          <w:szCs w:val="19"/>
        </w:rPr>
        <w:t xml:space="preserve">Table 8. Route to rendering strategy [V build output, 21 Oct 2026]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81"/>
        <w:gridCol w:w="4943"/>
        <w:gridCol w:w="2282"/>
      </w:tblGrid>
      <w:tr>
        <w:trPr>
          <w:tblHeader/>
        </w:trPr>
        <w:tc>
          <w:tcPr>
            <w:tcW w:type="dxa" w:w="228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Route</w:t>
            </w:r>
          </w:p>
        </w:tc>
        <w:tc>
          <w:tcPr>
            <w:tcW w:type="dxa" w:w="494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Strategy</w:t>
            </w:r>
          </w:p>
        </w:tc>
        <w:tc>
          <w:tcPr>
            <w:tcW w:type="dxa" w:w="228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Build marker</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 /about-us, /gallery, /blogs …</w:t>
            </w:r>
          </w:p>
        </w:tc>
        <w:tc>
          <w:tcPr>
            <w:tcW w:type="dxa" w:w="494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Static prerender at build</w:t>
            </w:r>
          </w:p>
        </w:tc>
        <w:tc>
          <w:tcPr>
            <w:tcW w:type="dxa" w:w="22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 Static</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/blogs/[slug] (3 articles)</w:t>
            </w:r>
          </w:p>
        </w:tc>
        <w:tc>
          <w:tcPr>
            <w:tcW w:type="dxa" w:w="494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Static HTML with generateStaticParams</w:t>
            </w:r>
          </w:p>
        </w:tc>
        <w:tc>
          <w:tcPr>
            <w:tcW w:type="dxa" w:w="22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 SSG</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/quote</w:t>
            </w:r>
          </w:p>
        </w:tc>
        <w:tc>
          <w:tcPr>
            <w:tcW w:type="dxa" w:w="494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SSG shell + ISR (3600 s) + client islands</w:t>
            </w:r>
          </w:p>
        </w:tc>
        <w:tc>
          <w:tcPr>
            <w:tcW w:type="dxa" w:w="22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Revalidate 1h</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/track</w:t>
            </w:r>
          </w:p>
        </w:tc>
        <w:tc>
          <w:tcPr>
            <w:tcW w:type="dxa" w:w="494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SSR per request, Suspense streaming, error.tsx</w:t>
            </w:r>
          </w:p>
        </w:tc>
        <w:tc>
          <w:tcPr>
            <w:tcW w:type="dxa" w:w="22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ƒ Dynamic</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/dashboard</w:t>
            </w:r>
          </w:p>
        </w:tc>
        <w:tc>
          <w:tcPr>
            <w:tcW w:type="dxa" w:w="494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SSR (httpOnly cookie) + CSR live board</w:t>
            </w:r>
          </w:p>
        </w:tc>
        <w:tc>
          <w:tcPr>
            <w:tcW w:type="dxa" w:w="22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ƒ Dynamic</w:t>
            </w:r>
          </w:p>
        </w:tc>
      </w:tr>
      <w:tr>
        <w:trPr>
          <w:cantSplit/>
        </w:trPr>
        <w:tc>
          <w:tcPr>
            <w:tcW w:type="dxa" w:w="228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/api/estimate, /api/auth/*, /api/work-orders</w:t>
            </w:r>
          </w:p>
        </w:tc>
        <w:tc>
          <w:tcPr>
            <w:tcW w:type="dxa" w:w="494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Route handlers (BFF), never cached</w:t>
            </w:r>
          </w:p>
        </w:tc>
        <w:tc>
          <w:tcPr>
            <w:tcW w:type="dxa" w:w="22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ƒ Dynamic</w:t>
            </w:r>
          </w:p>
        </w:tc>
      </w:tr>
    </w:tbl>
    <w:p>
      <w:pPr>
        <w:spacing w:after="80"/>
      </w:pP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SSR renders HTML per request (fresh, per-user data: /track, /dashboard). SSG renders once at build. ISR is SSG with background regeneration after revalidate seconds. CSR runs in the browser after hydration (calculator, live board).</w:t>
      </w:r>
    </w:p>
    <w:p>
      <w:pPr>
        <w:pStyle w:val="ListParagraph"/>
        <w:numPr>
          <w:ilvl w:val="0"/>
          <w:numId w:val="2"/>
        </w:numPr>
        <w:spacing w:after="30"/>
        <w:jc w:val="both"/>
      </w:pPr>
      <w:r>
        <w:rPr>
          <w:rFonts w:ascii="Times New Roman" w:cs="Times New Roman" w:eastAsia="Times New Roman" w:hAnsi="Times New Roman"/>
          <w:sz w:val="21"/>
          <w:szCs w:val="21"/>
        </w:rPr>
        <w:t xml:space="preserve">Virtualisation: quantity 5000 produces a parts list of 5000 rows but only about 20 DOM rows are rendered. This was observed during development (docs/syllabus/unit-5-advanced-react.md).</w:t>
      </w:r>
    </w:p>
    <w:p>
      <w:pPr>
        <w:pStyle w:val="ListParagraph"/>
        <w:numPr>
          <w:ilvl w:val="0"/>
          <w:numId w:val="2"/>
        </w:numPr>
        <w:spacing w:after="30"/>
        <w:jc w:val="both"/>
      </w:pPr>
      <w:r>
        <w:rPr>
          <w:rFonts w:ascii="Times New Roman" w:cs="Times New Roman" w:eastAsia="Times New Roman" w:hAnsi="Times New Roman"/>
          <w:sz w:val="21"/>
          <w:szCs w:val="21"/>
        </w:rPr>
        <w:t xml:space="preserve">Verified production build on 21 Oct 2026: Next.js 16.3.5 Turbopack compiled in 12.3 s; 22 static pages generated in 1.5 s; /quote shows Revalidate 1h; /track, /dashboard and /api/* are dynamic [V].</w:t>
      </w:r>
    </w:p>
    <w:p>
      <w:pPr>
        <w:keepNext/>
        <w:spacing w:after="40" w:before="100"/>
        <w:outlineLvl w:val="1"/>
      </w:pPr>
      <w:r>
        <w:rPr>
          <w:rFonts w:ascii="Times New Roman" w:cs="Times New Roman" w:eastAsia="Times New Roman" w:hAnsi="Times New Roman"/>
          <w:b/>
          <w:bCs/>
          <w:i w:val="false"/>
          <w:iCs w:val="false"/>
          <w:sz w:val="24"/>
          <w:szCs w:val="24"/>
        </w:rPr>
        <w:t xml:space="preserve">Slide 26 — Security architecture</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Authentication: HS256 JWT (8 h) issued by Spring; verified by Spring and Node.js with a shared secret</w:t>
      </w:r>
    </w:p>
    <w:p>
      <w:pPr>
        <w:pStyle w:val="ListParagraph"/>
        <w:numPr>
          <w:ilvl w:val="0"/>
          <w:numId w:val="2"/>
        </w:numPr>
        <w:spacing w:after="30"/>
        <w:jc w:val="both"/>
      </w:pPr>
      <w:r>
        <w:rPr>
          <w:rFonts w:ascii="Times New Roman" w:cs="Times New Roman" w:eastAsia="Times New Roman" w:hAnsi="Times New Roman"/>
          <w:sz w:val="21"/>
          <w:szCs w:val="21"/>
        </w:rPr>
        <w:t xml:space="preserve">Authorisation: roles admin, staff, customer; /api/admin/** requires admin or staff; Laravel allows delete only for admin</w:t>
      </w:r>
    </w:p>
    <w:p>
      <w:pPr>
        <w:pStyle w:val="ListParagraph"/>
        <w:numPr>
          <w:ilvl w:val="0"/>
          <w:numId w:val="2"/>
        </w:numPr>
        <w:spacing w:after="30"/>
        <w:jc w:val="both"/>
      </w:pPr>
      <w:r>
        <w:rPr>
          <w:rFonts w:ascii="Times New Roman" w:cs="Times New Roman" w:eastAsia="Times New Roman" w:hAnsi="Times New Roman"/>
          <w:sz w:val="21"/>
          <w:szCs w:val="21"/>
        </w:rPr>
        <w:t xml:space="preserve">Credentials: bcrypt $2y$ hashes; httpOnly + SameSite=Lax cookie in the Next.js Web Application</w:t>
      </w:r>
    </w:p>
    <w:p>
      <w:pPr>
        <w:pStyle w:val="ListParagraph"/>
        <w:numPr>
          <w:ilvl w:val="0"/>
          <w:numId w:val="2"/>
        </w:numPr>
        <w:spacing w:after="30"/>
        <w:jc w:val="both"/>
      </w:pPr>
      <w:r>
        <w:rPr>
          <w:rFonts w:ascii="Times New Roman" w:cs="Times New Roman" w:eastAsia="Times New Roman" w:hAnsi="Times New Roman"/>
          <w:sz w:val="21"/>
          <w:szCs w:val="21"/>
        </w:rPr>
        <w:t xml:space="preserve">Input: zod schemas and prepared statements (Node.js); bean validation (Spring); CSRF tokens (PHP, Laravel)</w:t>
      </w:r>
    </w:p>
    <w:p>
      <w:pPr>
        <w:pStyle w:val="ListParagraph"/>
        <w:numPr>
          <w:ilvl w:val="0"/>
          <w:numId w:val="2"/>
        </w:numPr>
        <w:spacing w:after="30"/>
        <w:jc w:val="both"/>
      </w:pPr>
      <w:r>
        <w:rPr>
          <w:rFonts w:ascii="Times New Roman" w:cs="Times New Roman" w:eastAsia="Times New Roman" w:hAnsi="Times New Roman"/>
          <w:sz w:val="21"/>
          <w:szCs w:val="21"/>
        </w:rPr>
        <w:t xml:space="preserve">Uploads: type allow-list, 10 MB limit, content check, private storage; rate limit 20 enquiries per 15 minutes by default</w:t>
      </w:r>
    </w:p>
    <w:p>
      <w:pPr>
        <w:pStyle w:val="ListParagraph"/>
        <w:numPr>
          <w:ilvl w:val="0"/>
          <w:numId w:val="2"/>
        </w:numPr>
        <w:spacing w:after="30"/>
        <w:jc w:val="both"/>
      </w:pPr>
      <w:r>
        <w:rPr>
          <w:rFonts w:ascii="Times New Roman" w:cs="Times New Roman" w:eastAsia="Times New Roman" w:hAnsi="Times New Roman"/>
          <w:sz w:val="21"/>
          <w:szCs w:val="21"/>
        </w:rPr>
        <w:t xml:space="preserve">Tracking requires orderNo + phone; phone returned masked; wrong phone → 404</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Spring uses SessionCreationPolicy.STATELESS with a JwtAuthFilter. Public routes are listed explicitly (login, register, catalogue, estimate, tracking); everything else under /api/admin requires ADMIN or STAFF.</w:t>
      </w:r>
    </w:p>
    <w:p>
      <w:pPr>
        <w:pStyle w:val="ListParagraph"/>
        <w:numPr>
          <w:ilvl w:val="0"/>
          <w:numId w:val="2"/>
        </w:numPr>
        <w:spacing w:after="30"/>
        <w:jc w:val="both"/>
      </w:pPr>
      <w:r>
        <w:rPr>
          <w:rFonts w:ascii="Times New Roman" w:cs="Times New Roman" w:eastAsia="Times New Roman" w:hAnsi="Times New Roman"/>
          <w:sz w:val="21"/>
          <w:szCs w:val="21"/>
        </w:rPr>
        <w:t xml:space="preserve">Known limit: development defaults exist (root database user with empty password, a development JWT secret). The deployment kit refuses to start without real secrets.</w:t>
      </w:r>
    </w:p>
    <w:p>
      <w:pPr>
        <w:keepNext/>
        <w:spacing w:after="40" w:before="100"/>
        <w:outlineLvl w:val="1"/>
      </w:pPr>
      <w:r>
        <w:rPr>
          <w:rFonts w:ascii="Times New Roman" w:cs="Times New Roman" w:eastAsia="Times New Roman" w:hAnsi="Times New Roman"/>
          <w:b/>
          <w:bCs/>
          <w:i w:val="false"/>
          <w:iCs w:val="false"/>
          <w:sz w:val="24"/>
          <w:szCs w:val="24"/>
        </w:rPr>
        <w:t xml:space="preserve">Slide 27 — Deployment view</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Local topology (verified): 8 server processes on one Windows PC, ports 3001, 4000, 5173, 8000, 8001, 8080, 8081, 3306</w:t>
      </w:r>
    </w:p>
    <w:p>
      <w:pPr>
        <w:pStyle w:val="ListParagraph"/>
        <w:numPr>
          <w:ilvl w:val="0"/>
          <w:numId w:val="2"/>
        </w:numPr>
        <w:spacing w:after="30"/>
        <w:jc w:val="both"/>
      </w:pPr>
      <w:r>
        <w:rPr>
          <w:rFonts w:ascii="Times New Roman" w:cs="Times New Roman" w:eastAsia="Times New Roman" w:hAnsi="Times New Roman"/>
          <w:sz w:val="21"/>
          <w:szCs w:val="21"/>
        </w:rPr>
        <w:t xml:space="preserve">Prepared production topology: Caddy (HTTPS) → Next.js Web Application, Laravel Admin Application, Spring WebSocket path; MySQL, MongoDB, Spring REST and Node.js stay on a private network</w:t>
      </w:r>
    </w:p>
    <w:p>
      <w:pPr>
        <w:pStyle w:val="ListParagraph"/>
        <w:numPr>
          <w:ilvl w:val="0"/>
          <w:numId w:val="2"/>
        </w:numPr>
        <w:spacing w:after="30"/>
        <w:jc w:val="both"/>
      </w:pPr>
      <w:r>
        <w:rPr>
          <w:rFonts w:ascii="Times New Roman" w:cs="Times New Roman" w:eastAsia="Times New Roman" w:hAnsi="Times New Roman"/>
          <w:sz w:val="21"/>
          <w:szCs w:val="21"/>
        </w:rPr>
        <w:t xml:space="preserve">Status: prepared in deploy/, not built or deployed</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Be precise: docker compose config passes and the shell scripts pass a syntax check, but no image was built because Docker Desktop was not running. Domain pslaser.online is available; the DNS records and a server are still needed.</w:t>
      </w:r>
    </w:p>
    <w:p>
      <w:pPr>
        <w:keepNext/>
        <w:spacing w:after="120" w:before="320"/>
        <w:jc w:val="left"/>
        <w:outlineLvl w:val="0"/>
      </w:pPr>
      <w:r>
        <w:rPr>
          <w:rFonts w:ascii="Times New Roman" w:cs="Times New Roman" w:eastAsia="Times New Roman" w:hAnsi="Times New Roman"/>
          <w:b/>
          <w:bCs/>
          <w:smallCaps w:val="false"/>
          <w:sz w:val="30"/>
          <w:szCs w:val="30"/>
        </w:rPr>
        <w:t xml:space="preserve">Part 7 — Methodology (all modules: description and workflow)</w:t>
      </w:r>
    </w:p>
    <w:p>
      <w:pPr>
        <w:keepNext/>
        <w:spacing w:after="40" w:before="100"/>
        <w:outlineLvl w:val="1"/>
      </w:pPr>
      <w:r>
        <w:rPr>
          <w:rFonts w:ascii="Times New Roman" w:cs="Times New Roman" w:eastAsia="Times New Roman" w:hAnsi="Times New Roman"/>
          <w:b/>
          <w:bCs/>
          <w:i w:val="false"/>
          <w:iCs w:val="false"/>
          <w:sz w:val="24"/>
          <w:szCs w:val="24"/>
        </w:rPr>
        <w:t xml:space="preserve">Slide 28 — Methodology overview and module list</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Approach: iterative-incremental, contract-first; one module per increment</w:t>
      </w:r>
    </w:p>
    <w:p>
      <w:pPr>
        <w:pStyle w:val="ListParagraph"/>
        <w:numPr>
          <w:ilvl w:val="0"/>
          <w:numId w:val="2"/>
        </w:numPr>
        <w:spacing w:after="30"/>
        <w:jc w:val="both"/>
      </w:pPr>
      <w:r>
        <w:rPr>
          <w:rFonts w:ascii="Times New Roman" w:cs="Times New Roman" w:eastAsia="Times New Roman" w:hAnsi="Times New Roman"/>
          <w:sz w:val="21"/>
          <w:szCs w:val="21"/>
        </w:rPr>
        <w:t xml:space="preserve">Build order: contract and schema → Spring Boot Core API → Node.js Enquiry API → Next.js Web Application → PHP, Laravel, Servlet/JSP, React Portal</w:t>
      </w:r>
    </w:p>
    <w:p>
      <w:pPr>
        <w:pStyle w:val="ListParagraph"/>
        <w:numPr>
          <w:ilvl w:val="0"/>
          <w:numId w:val="2"/>
        </w:numPr>
        <w:spacing w:after="30"/>
        <w:jc w:val="both"/>
      </w:pPr>
      <w:r>
        <w:rPr>
          <w:rFonts w:ascii="Times New Roman" w:cs="Times New Roman" w:eastAsia="Times New Roman" w:hAnsi="Times New Roman"/>
          <w:sz w:val="21"/>
          <w:szCs w:val="21"/>
        </w:rPr>
        <w:t xml:space="preserve">11 modules (table)</w:t>
      </w:r>
    </w:p>
    <w:p>
      <w:pPr>
        <w:keepNext/>
        <w:spacing w:after="50" w:before="100"/>
        <w:jc w:val="center"/>
      </w:pPr>
      <w:r>
        <w:rPr>
          <w:rFonts w:ascii="Times New Roman" w:cs="Times New Roman" w:eastAsia="Times New Roman" w:hAnsi="Times New Roman"/>
          <w:smallCaps w:val="false"/>
          <w:sz w:val="19"/>
          <w:szCs w:val="19"/>
        </w:rPr>
        <w:t xml:space="preserve">Table 9. Module 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65"/>
        <w:gridCol w:w="2946"/>
        <w:gridCol w:w="2851"/>
        <w:gridCol w:w="760"/>
        <w:gridCol w:w="2284"/>
      </w:tblGrid>
      <w:tr>
        <w:trPr>
          <w:tblHeader/>
        </w:trPr>
        <w:tc>
          <w:tcPr>
            <w:tcW w:type="dxa" w:w="66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ID</w:t>
            </w:r>
          </w:p>
        </w:tc>
        <w:tc>
          <w:tcPr>
            <w:tcW w:type="dxa" w:w="2946"/>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Module</w:t>
            </w:r>
          </w:p>
        </w:tc>
        <w:tc>
          <w:tcPr>
            <w:tcW w:type="dxa" w:w="285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Owner service(s)</w:t>
            </w:r>
          </w:p>
        </w:tc>
        <w:tc>
          <w:tcPr>
            <w:tcW w:type="dxa" w:w="76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Unit</w:t>
            </w:r>
          </w:p>
        </w:tc>
        <w:tc>
          <w:tcPr>
            <w:tcW w:type="dxa" w:w="2284"/>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Stores</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M1</w:t>
            </w:r>
          </w:p>
        </w:tc>
        <w:tc>
          <w:tcPr>
            <w:tcW w:type="dxa" w:w="29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Content and Catalogue Delivery</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Next.js Web Application; Spring/Node catalogue</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D2</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M2</w:t>
            </w:r>
          </w:p>
        </w:tc>
        <w:tc>
          <w:tcPr>
            <w:tcW w:type="dxa" w:w="29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Estimation Engine</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Spring Core API (authoritative); TypeScript, PHP, Servlet copies</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IV, V, I, III</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D2, D3, D5</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M3</w:t>
            </w:r>
          </w:p>
        </w:tc>
        <w:tc>
          <w:tcPr>
            <w:tcW w:type="dxa" w:w="29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Enquiry and Drawing Ingestion</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Node.js Enquiry API; PHP Estimator Application</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VI, I</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D4, D7</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M4</w:t>
            </w:r>
          </w:p>
        </w:tc>
        <w:tc>
          <w:tcPr>
            <w:tcW w:type="dxa" w:w="29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Authentication and Access Control</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Spring Security; Laravel; Servlet filter; Next.js cookie</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IV, I, III, V</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D1</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M5</w:t>
            </w:r>
          </w:p>
        </w:tc>
        <w:tc>
          <w:tcPr>
            <w:tcW w:type="dxa" w:w="29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Order Tracking</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Spring; Next.js /track; Servlet/JSP</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IV, V, III</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D6</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M6</w:t>
            </w:r>
          </w:p>
        </w:tc>
        <w:tc>
          <w:tcPr>
            <w:tcW w:type="dxa" w:w="29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Work-Order Management</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Spring admin; Laravel; Servlet/JSP desk</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IV, I, III</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D6</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M7</w:t>
            </w:r>
          </w:p>
        </w:tc>
        <w:tc>
          <w:tcPr>
            <w:tcW w:type="dxa" w:w="29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Event Processing and Live Updates</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Spring listener, STOMP, MongoDB; Next.js dashboard</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IV, V</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D8</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M8</w:t>
            </w:r>
          </w:p>
        </w:tc>
        <w:tc>
          <w:tcPr>
            <w:tcW w:type="dxa" w:w="29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Administration and Rate-Card Management</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Laravel Admin Application</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D2, D3, D4, D5, D6</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M9</w:t>
            </w:r>
          </w:p>
        </w:tc>
        <w:tc>
          <w:tcPr>
            <w:tcW w:type="dxa" w:w="29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Customer Portal</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React Portal Application (Redux Toolkit)</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II</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via APIs</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M10</w:t>
            </w:r>
          </w:p>
        </w:tc>
        <w:tc>
          <w:tcPr>
            <w:tcW w:type="dxa" w:w="29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Stand-alone Server-Side Applications</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PHP Estimator; Servlet/JSP Desk</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 III</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D4, D5, D6</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M11</w:t>
            </w:r>
          </w:p>
        </w:tc>
        <w:tc>
          <w:tcPr>
            <w:tcW w:type="dxa" w:w="29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Shared Contract and Data Layer</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CONTRACT.md, schema.sql, seed.sql</w:t>
            </w:r>
          </w:p>
        </w:tc>
        <w:tc>
          <w:tcPr>
            <w:tcW w:type="dxa" w:w="7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all</w:t>
            </w:r>
          </w:p>
        </w:tc>
        <w:tc>
          <w:tcPr>
            <w:tcW w:type="dxa" w:w="228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all</w:t>
            </w:r>
          </w:p>
        </w:tc>
      </w:tr>
    </w:tbl>
    <w:p>
      <w:pPr>
        <w:spacing w:after="80"/>
      </w:pP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Explain that every module has an owner service, a set of data stores and a workflow of numbered steps. The next slides give description and workflow for each module.</w:t>
      </w:r>
    </w:p>
    <w:p>
      <w:pPr>
        <w:pStyle w:val="ListParagraph"/>
        <w:numPr>
          <w:ilvl w:val="0"/>
          <w:numId w:val="2"/>
        </w:numPr>
        <w:spacing w:after="30"/>
        <w:jc w:val="both"/>
      </w:pPr>
      <w:r>
        <w:rPr>
          <w:rFonts w:ascii="Times New Roman" w:cs="Times New Roman" w:eastAsia="Times New Roman" w:hAnsi="Times New Roman"/>
          <w:sz w:val="21"/>
          <w:szCs w:val="21"/>
        </w:rPr>
        <w:t xml:space="preserve">Start order at runtime is MySQL → Spring → Node.js → Next.js → the rest.</w:t>
      </w:r>
    </w:p>
    <w:p>
      <w:pPr>
        <w:keepNext/>
        <w:spacing w:after="40" w:before="100"/>
        <w:outlineLvl w:val="1"/>
      </w:pPr>
      <w:r>
        <w:rPr>
          <w:rFonts w:ascii="Times New Roman" w:cs="Times New Roman" w:eastAsia="Times New Roman" w:hAnsi="Times New Roman"/>
          <w:b/>
          <w:bCs/>
          <w:i w:val="false"/>
          <w:iCs w:val="false"/>
          <w:sz w:val="24"/>
          <w:szCs w:val="24"/>
        </w:rPr>
        <w:t xml:space="preserve">Slide 29 — M1 — Content and Catalogue Delivery Module</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Description: serves 8 public pages and catalogue data (7 machines, 8 services, 5 materials)</w:t>
      </w:r>
    </w:p>
    <w:p>
      <w:pPr>
        <w:pStyle w:val="ListParagraph"/>
        <w:numPr>
          <w:ilvl w:val="0"/>
          <w:numId w:val="2"/>
        </w:numPr>
        <w:spacing w:after="30"/>
        <w:jc w:val="both"/>
      </w:pPr>
      <w:r>
        <w:rPr>
          <w:rFonts w:ascii="Times New Roman" w:cs="Times New Roman" w:eastAsia="Times New Roman" w:hAnsi="Times New Roman"/>
          <w:sz w:val="21"/>
          <w:szCs w:val="21"/>
        </w:rPr>
        <w:t xml:space="preserve">Rendering: static prerender at build; /quote ISR 3600 s</w:t>
      </w:r>
    </w:p>
    <w:p>
      <w:pPr>
        <w:pStyle w:val="ListParagraph"/>
        <w:numPr>
          <w:ilvl w:val="0"/>
          <w:numId w:val="2"/>
        </w:numPr>
        <w:spacing w:after="30"/>
        <w:jc w:val="both"/>
      </w:pPr>
      <w:r>
        <w:rPr>
          <w:rFonts w:ascii="Times New Roman" w:cs="Times New Roman" w:eastAsia="Times New Roman" w:hAnsi="Times New Roman"/>
          <w:sz w:val="21"/>
          <w:szCs w:val="21"/>
        </w:rPr>
        <w:t xml:space="preserve">Quote action: wa.me deep link with a context-specific pre-filled message</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Workflow:</w:t>
      </w:r>
    </w:p>
    <w:p>
      <w:pPr>
        <w:pStyle w:val="ListParagraph"/>
        <w:numPr>
          <w:ilvl w:val="0"/>
          <w:numId w:val="2"/>
        </w:numPr>
        <w:spacing w:after="30"/>
        <w:jc w:val="both"/>
      </w:pPr>
      <w:r>
        <w:rPr>
          <w:rFonts w:ascii="Times New Roman" w:cs="Times New Roman" w:eastAsia="Times New Roman" w:hAnsi="Times New Roman"/>
          <w:sz w:val="21"/>
          <w:szCs w:val="21"/>
        </w:rPr>
        <w:t xml:space="preserve">1. Client sends HTTP GET for a page.</w:t>
      </w:r>
    </w:p>
    <w:p>
      <w:pPr>
        <w:pStyle w:val="ListParagraph"/>
        <w:numPr>
          <w:ilvl w:val="0"/>
          <w:numId w:val="2"/>
        </w:numPr>
        <w:spacing w:after="30"/>
        <w:jc w:val="both"/>
      </w:pPr>
      <w:r>
        <w:rPr>
          <w:rFonts w:ascii="Times New Roman" w:cs="Times New Roman" w:eastAsia="Times New Roman" w:hAnsi="Times New Roman"/>
          <w:sz w:val="21"/>
          <w:szCs w:val="21"/>
        </w:rPr>
        <w:t xml:space="preserve">2. The Next.js Web Application returns prerendered HTML from the build output (SSG); interactive islands hydrate.</w:t>
      </w:r>
    </w:p>
    <w:p>
      <w:pPr>
        <w:pStyle w:val="ListParagraph"/>
        <w:numPr>
          <w:ilvl w:val="0"/>
          <w:numId w:val="2"/>
        </w:numPr>
        <w:spacing w:after="30"/>
        <w:jc w:val="both"/>
      </w:pPr>
      <w:r>
        <w:rPr>
          <w:rFonts w:ascii="Times New Roman" w:cs="Times New Roman" w:eastAsia="Times New Roman" w:hAnsi="Times New Roman"/>
          <w:sz w:val="21"/>
          <w:szCs w:val="21"/>
        </w:rPr>
        <w:t xml:space="preserve">3. For /quote, a server component fetches materials from the Spring Core API with next.revalidate = 3600 and the cache tag "materials"; on failure it uses the constant data in lib/pslaser/data.ts.</w:t>
      </w:r>
    </w:p>
    <w:p>
      <w:pPr>
        <w:pStyle w:val="ListParagraph"/>
        <w:numPr>
          <w:ilvl w:val="0"/>
          <w:numId w:val="2"/>
        </w:numPr>
        <w:spacing w:after="30"/>
        <w:jc w:val="both"/>
      </w:pPr>
      <w:r>
        <w:rPr>
          <w:rFonts w:ascii="Times New Roman" w:cs="Times New Roman" w:eastAsia="Times New Roman" w:hAnsi="Times New Roman"/>
          <w:sz w:val="21"/>
          <w:szCs w:val="21"/>
        </w:rPr>
        <w:t xml:space="preserve">4. Catalogue data also exists as REST resources: GET /api/machines, /api/services, /api/materials (Spring) and GET /api/catalogue (Node.js, cached 60 s by default).</w:t>
      </w:r>
    </w:p>
    <w:p>
      <w:pPr>
        <w:pStyle w:val="ListParagraph"/>
        <w:numPr>
          <w:ilvl w:val="0"/>
          <w:numId w:val="2"/>
        </w:numPr>
        <w:spacing w:after="30"/>
        <w:jc w:val="both"/>
      </w:pPr>
      <w:r>
        <w:rPr>
          <w:rFonts w:ascii="Times New Roman" w:cs="Times New Roman" w:eastAsia="Times New Roman" w:hAnsi="Times New Roman"/>
          <w:sz w:val="21"/>
          <w:szCs w:val="21"/>
        </w:rPr>
        <w:t xml:space="preserve">5. A quote button builds https://wa.me/917719976990?text=… with encodeURIComponent and opens it. Nothing is stored for this path.</w:t>
      </w:r>
    </w:p>
    <w:p>
      <w:pPr>
        <w:pStyle w:val="ListParagraph"/>
        <w:numPr>
          <w:ilvl w:val="0"/>
          <w:numId w:val="2"/>
        </w:numPr>
        <w:spacing w:after="30"/>
        <w:jc w:val="both"/>
      </w:pPr>
      <w:r>
        <w:rPr>
          <w:rFonts w:ascii="Times New Roman" w:cs="Times New Roman" w:eastAsia="Times New Roman" w:hAnsi="Times New Roman"/>
          <w:sz w:val="21"/>
          <w:szCs w:val="21"/>
        </w:rPr>
        <w:t xml:space="preserve">Inputs: HTTP GET. Outputs: HTML, JSON. Store read: D2.</w:t>
      </w:r>
    </w:p>
    <w:p>
      <w:pPr>
        <w:keepNext/>
        <w:spacing w:after="40" w:before="100"/>
        <w:outlineLvl w:val="1"/>
      </w:pPr>
      <w:r>
        <w:rPr>
          <w:rFonts w:ascii="Times New Roman" w:cs="Times New Roman" w:eastAsia="Times New Roman" w:hAnsi="Times New Roman"/>
          <w:b/>
          <w:bCs/>
          <w:i w:val="false"/>
          <w:iCs w:val="false"/>
          <w:sz w:val="24"/>
          <w:szCs w:val="24"/>
        </w:rPr>
        <w:t xml:space="preserve">Slide 30 — M2 — Estimation Engine Module</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Description: computes an indicative estimate from material, thickness, size, cut length, pierces, bends, powder coat flag and quantity</w:t>
      </w:r>
    </w:p>
    <w:p>
      <w:pPr>
        <w:pStyle w:val="ListParagraph"/>
        <w:numPr>
          <w:ilvl w:val="0"/>
          <w:numId w:val="2"/>
        </w:numPr>
        <w:spacing w:after="30"/>
        <w:jc w:val="both"/>
      </w:pPr>
      <w:r>
        <w:rPr>
          <w:rFonts w:ascii="Times New Roman" w:cs="Times New Roman" w:eastAsia="Times New Roman" w:hAnsi="Times New Roman"/>
          <w:sz w:val="21"/>
          <w:szCs w:val="21"/>
        </w:rPr>
        <w:t xml:space="preserve">One formula, four implementations (Spring authoritative; TypeScript offline fallback; PHP; Servlet)</w:t>
      </w:r>
    </w:p>
    <w:p>
      <w:pPr>
        <w:pStyle w:val="ListParagraph"/>
        <w:numPr>
          <w:ilvl w:val="0"/>
          <w:numId w:val="2"/>
        </w:numPr>
        <w:spacing w:after="30"/>
        <w:jc w:val="both"/>
      </w:pPr>
      <w:r>
        <w:rPr>
          <w:rFonts w:ascii="Times New Roman" w:cs="Times New Roman" w:eastAsia="Times New Roman" w:hAnsi="Times New Roman"/>
          <w:sz w:val="21"/>
          <w:szCs w:val="21"/>
        </w:rPr>
        <w:t xml:space="preserve">Validation: material exists, thickness ≤ material maximum and inside a rate band, part within 3000 × 1500 mm, quantity ≥ 1</w:t>
      </w:r>
    </w:p>
    <w:p>
      <w:pPr>
        <w:keepNext/>
        <w:spacing w:after="50" w:before="100"/>
        <w:jc w:val="center"/>
      </w:pPr>
      <w:r>
        <w:rPr>
          <w:rFonts w:ascii="Times New Roman" w:cs="Times New Roman" w:eastAsia="Times New Roman" w:hAnsi="Times New Roman"/>
          <w:smallCaps w:val="false"/>
          <w:sz w:val="19"/>
          <w:szCs w:val="19"/>
        </w:rPr>
        <w:t xml:space="preserve">Table 10. Formula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7605"/>
      </w:tblGrid>
      <w:tr>
        <w:trPr>
          <w:tblHeader/>
        </w:trPr>
        <w:tc>
          <w:tcPr>
            <w:tcW w:type="dxa" w:w="190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Step</w:t>
            </w:r>
          </w:p>
        </w:tc>
        <w:tc>
          <w:tcPr>
            <w:tcW w:type="dxa" w:w="760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Expression</w:t>
            </w:r>
          </w:p>
        </w:tc>
      </w:tr>
      <w:tr>
        <w:trPr>
          <w:cantSplit/>
        </w:trPr>
        <w:tc>
          <w:tcPr>
            <w:tcW w:type="dxa" w:w="19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Area</w:t>
            </w:r>
          </w:p>
        </w:tc>
        <w:tc>
          <w:tcPr>
            <w:tcW w:type="dxa" w:w="7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areaM2 = lengthMm × widthMm / 1,000,000</w:t>
            </w:r>
          </w:p>
        </w:tc>
      </w:tr>
      <w:tr>
        <w:trPr>
          <w:cantSplit/>
        </w:trPr>
        <w:tc>
          <w:tcPr>
            <w:tcW w:type="dxa" w:w="19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Weight</w:t>
            </w:r>
          </w:p>
        </w:tc>
        <w:tc>
          <w:tcPr>
            <w:tcW w:type="dxa" w:w="7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weightKg = areaM2 × thicknessMm × density (g/cm³)</w:t>
            </w:r>
          </w:p>
        </w:tc>
      </w:tr>
      <w:tr>
        <w:trPr>
          <w:cantSplit/>
        </w:trPr>
        <w:tc>
          <w:tcPr>
            <w:tcW w:type="dxa" w:w="19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Material</w:t>
            </w:r>
          </w:p>
        </w:tc>
        <w:tc>
          <w:tcPr>
            <w:tcW w:type="dxa" w:w="7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material = weightKg × material_rate_per_kg</w:t>
            </w:r>
          </w:p>
        </w:tc>
      </w:tr>
      <w:tr>
        <w:trPr>
          <w:cantSplit/>
        </w:trPr>
        <w:tc>
          <w:tcPr>
            <w:tcW w:type="dxa" w:w="19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Cutting</w:t>
            </w:r>
          </w:p>
        </w:tc>
        <w:tc>
          <w:tcPr>
            <w:tcW w:type="dxa" w:w="7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cutting = (cutLengthMm / 1000) × cut_rate_per_m</w:t>
            </w:r>
          </w:p>
        </w:tc>
      </w:tr>
      <w:tr>
        <w:trPr>
          <w:cantSplit/>
        </w:trPr>
        <w:tc>
          <w:tcPr>
            <w:tcW w:type="dxa" w:w="19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Piercing</w:t>
            </w:r>
          </w:p>
        </w:tc>
        <w:tc>
          <w:tcPr>
            <w:tcW w:type="dxa" w:w="7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piercing = pierces × pierce_rate</w:t>
            </w:r>
          </w:p>
        </w:tc>
      </w:tr>
      <w:tr>
        <w:trPr>
          <w:cantSplit/>
        </w:trPr>
        <w:tc>
          <w:tcPr>
            <w:tcW w:type="dxa" w:w="19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Bending</w:t>
            </w:r>
          </w:p>
        </w:tc>
        <w:tc>
          <w:tcPr>
            <w:tcW w:type="dxa" w:w="7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bending = bends × settings.bend_rate_inr</w:t>
            </w:r>
          </w:p>
        </w:tc>
      </w:tr>
      <w:tr>
        <w:trPr>
          <w:cantSplit/>
        </w:trPr>
        <w:tc>
          <w:tcPr>
            <w:tcW w:type="dxa" w:w="19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Coating</w:t>
            </w:r>
          </w:p>
        </w:tc>
        <w:tc>
          <w:tcPr>
            <w:tcW w:type="dxa" w:w="7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coating = powderCoat ? areaM2 × 2 × settings.powder_coat_rate_per_sqm : 0</w:t>
            </w:r>
          </w:p>
        </w:tc>
      </w:tr>
      <w:tr>
        <w:trPr>
          <w:cantSplit/>
        </w:trPr>
        <w:tc>
          <w:tcPr>
            <w:tcW w:type="dxa" w:w="19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Totals</w:t>
            </w:r>
          </w:p>
        </w:tc>
        <w:tc>
          <w:tcPr>
            <w:tcW w:type="dxa" w:w="7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perPart = sum of the five lines, each rounded half-up to 2 dp; subtotal = round2(perPart × quantity); gst = round2(subtotal × gst% / 100); total = subtotal + gst</w:t>
            </w:r>
          </w:p>
        </w:tc>
      </w:tr>
    </w:tbl>
    <w:p>
      <w:pPr>
        <w:spacing w:after="80"/>
      </w:pP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Workflow:</w:t>
      </w:r>
    </w:p>
    <w:p>
      <w:pPr>
        <w:pStyle w:val="ListParagraph"/>
        <w:numPr>
          <w:ilvl w:val="0"/>
          <w:numId w:val="2"/>
        </w:numPr>
        <w:spacing w:after="30"/>
        <w:jc w:val="both"/>
      </w:pPr>
      <w:r>
        <w:rPr>
          <w:rFonts w:ascii="Times New Roman" w:cs="Times New Roman" w:eastAsia="Times New Roman" w:hAnsi="Times New Roman"/>
          <w:sz w:val="21"/>
          <w:szCs w:val="21"/>
        </w:rPr>
        <w:t xml:space="preserve">1. The calculator form updates a useReducer state; useDebouncedValue waits 350 ms after the last input.</w:t>
      </w:r>
    </w:p>
    <w:p>
      <w:pPr>
        <w:pStyle w:val="ListParagraph"/>
        <w:numPr>
          <w:ilvl w:val="0"/>
          <w:numId w:val="2"/>
        </w:numPr>
        <w:spacing w:after="30"/>
        <w:jc w:val="both"/>
      </w:pPr>
      <w:r>
        <w:rPr>
          <w:rFonts w:ascii="Times New Roman" w:cs="Times New Roman" w:eastAsia="Times New Roman" w:hAnsi="Times New Roman"/>
          <w:sz w:val="21"/>
          <w:szCs w:val="21"/>
        </w:rPr>
        <w:t xml:space="preserve">2. useEstimate sends POST /api/estimate to the BFF route handler (AbortController cancels stale requests; a request-id guard ignores out-of-order responses).</w:t>
      </w:r>
    </w:p>
    <w:p>
      <w:pPr>
        <w:pStyle w:val="ListParagraph"/>
        <w:numPr>
          <w:ilvl w:val="0"/>
          <w:numId w:val="2"/>
        </w:numPr>
        <w:spacing w:after="30"/>
        <w:jc w:val="both"/>
      </w:pPr>
      <w:r>
        <w:rPr>
          <w:rFonts w:ascii="Times New Roman" w:cs="Times New Roman" w:eastAsia="Times New Roman" w:hAnsi="Times New Roman"/>
          <w:sz w:val="21"/>
          <w:szCs w:val="21"/>
        </w:rPr>
        <w:t xml:space="preserve">3. The route handler validates the body and forwards POST /api/quotes/estimate to the Spring Core API (3 s timeout).</w:t>
      </w:r>
    </w:p>
    <w:p>
      <w:pPr>
        <w:pStyle w:val="ListParagraph"/>
        <w:numPr>
          <w:ilvl w:val="0"/>
          <w:numId w:val="2"/>
        </w:numPr>
        <w:spacing w:after="30"/>
        <w:jc w:val="both"/>
      </w:pPr>
      <w:r>
        <w:rPr>
          <w:rFonts w:ascii="Times New Roman" w:cs="Times New Roman" w:eastAsia="Times New Roman" w:hAnsi="Times New Roman"/>
          <w:sz w:val="21"/>
          <w:szCs w:val="21"/>
        </w:rPr>
        <w:t xml:space="preserve">4. Spring bean validation runs; EstimateService loads the material and the rate band (RateRepository.findBand), reads settings (bend_rate_inr, powder_coat_rate_per_sqm, gst_percent) and computes all lines in BigDecimal.</w:t>
      </w:r>
    </w:p>
    <w:p>
      <w:pPr>
        <w:pStyle w:val="ListParagraph"/>
        <w:numPr>
          <w:ilvl w:val="0"/>
          <w:numId w:val="2"/>
        </w:numPr>
        <w:spacing w:after="30"/>
        <w:jc w:val="both"/>
      </w:pPr>
      <w:r>
        <w:rPr>
          <w:rFonts w:ascii="Times New Roman" w:cs="Times New Roman" w:eastAsia="Times New Roman" w:hAnsi="Times New Roman"/>
          <w:sz w:val="21"/>
          <w:szCs w:val="21"/>
        </w:rPr>
        <w:t xml:space="preserve">5. Spring publishes EstimateCalculated and returns JSON including isSample.</w:t>
      </w:r>
    </w:p>
    <w:p>
      <w:pPr>
        <w:pStyle w:val="ListParagraph"/>
        <w:numPr>
          <w:ilvl w:val="0"/>
          <w:numId w:val="2"/>
        </w:numPr>
        <w:spacing w:after="30"/>
        <w:jc w:val="both"/>
      </w:pPr>
      <w:r>
        <w:rPr>
          <w:rFonts w:ascii="Times New Roman" w:cs="Times New Roman" w:eastAsia="Times New Roman" w:hAnsi="Times New Roman"/>
          <w:sz w:val="21"/>
          <w:szCs w:val="21"/>
        </w:rPr>
        <w:t xml:space="preserve">6. If Spring is unreachable the handler runs computeEstimate() in TypeScript and sets source = offline; the page shows the badge "Offline estimate (sample)".</w:t>
      </w:r>
    </w:p>
    <w:p>
      <w:pPr>
        <w:pStyle w:val="ListParagraph"/>
        <w:numPr>
          <w:ilvl w:val="0"/>
          <w:numId w:val="2"/>
        </w:numPr>
        <w:spacing w:after="30"/>
        <w:jc w:val="both"/>
      </w:pPr>
      <w:r>
        <w:rPr>
          <w:rFonts w:ascii="Times New Roman" w:cs="Times New Roman" w:eastAsia="Times New Roman" w:hAnsi="Times New Roman"/>
          <w:sz w:val="21"/>
          <w:szCs w:val="21"/>
        </w:rPr>
        <w:t xml:space="preserve">7. POST /api/quotes additionally persists a quote (quote_no PSL-Q-YYYYMMDD-####) in D5.</w:t>
      </w:r>
    </w:p>
    <w:p>
      <w:pPr>
        <w:pStyle w:val="ListParagraph"/>
        <w:numPr>
          <w:ilvl w:val="0"/>
          <w:numId w:val="2"/>
        </w:numPr>
        <w:spacing w:after="30"/>
        <w:jc w:val="both"/>
      </w:pPr>
      <w:r>
        <w:rPr>
          <w:rFonts w:ascii="Times New Roman" w:cs="Times New Roman" w:eastAsia="Times New Roman" w:hAnsi="Times New Roman"/>
          <w:sz w:val="21"/>
          <w:szCs w:val="21"/>
        </w:rPr>
        <w:t xml:space="preserve">Error cases: HTTP 400 with fieldErrors; 400 "No rate band for this thickness" (for example 3.005 mm).</w:t>
      </w:r>
    </w:p>
    <w:p>
      <w:pPr>
        <w:keepNext/>
        <w:spacing w:after="40" w:before="100"/>
        <w:outlineLvl w:val="1"/>
      </w:pPr>
      <w:r>
        <w:rPr>
          <w:rFonts w:ascii="Times New Roman" w:cs="Times New Roman" w:eastAsia="Times New Roman" w:hAnsi="Times New Roman"/>
          <w:b/>
          <w:bCs/>
          <w:i w:val="false"/>
          <w:iCs w:val="false"/>
          <w:sz w:val="24"/>
          <w:szCs w:val="24"/>
        </w:rPr>
        <w:t xml:space="preserve">Slide 31 — M2 — worked example (reference case)</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Input: MS, 2 mm, 500 × 300 mm, cut 1600 mm, 4 pierces, 2 bends, powder coat, quantity 10</w:t>
      </w:r>
    </w:p>
    <w:p>
      <w:pPr>
        <w:pStyle w:val="ListParagraph"/>
        <w:numPr>
          <w:ilvl w:val="0"/>
          <w:numId w:val="2"/>
        </w:numPr>
        <w:spacing w:after="30"/>
        <w:jc w:val="both"/>
      </w:pPr>
      <w:r>
        <w:rPr>
          <w:rFonts w:ascii="Times New Roman" w:cs="Times New Roman" w:eastAsia="Times New Roman" w:hAnsi="Times New Roman"/>
          <w:sz w:val="21"/>
          <w:szCs w:val="21"/>
        </w:rPr>
        <w:t xml:space="preserve">Per part INR 248.63; subtotal 2,486.30; GST (18 %) 447.53; total INR 2,933.83</w:t>
      </w:r>
    </w:p>
    <w:p>
      <w:pPr>
        <w:pStyle w:val="ListParagraph"/>
        <w:numPr>
          <w:ilvl w:val="0"/>
          <w:numId w:val="2"/>
        </w:numPr>
        <w:spacing w:after="30"/>
        <w:jc w:val="both"/>
      </w:pPr>
      <w:r>
        <w:rPr>
          <w:rFonts w:ascii="Times New Roman" w:cs="Times New Roman" w:eastAsia="Times New Roman" w:hAnsi="Times New Roman"/>
          <w:sz w:val="21"/>
          <w:szCs w:val="21"/>
        </w:rPr>
        <w:t xml:space="preserve">Same total on Spring, Next.js, PHP and Servlet implementations</w:t>
      </w:r>
    </w:p>
    <w:p>
      <w:pPr>
        <w:keepNext/>
        <w:spacing w:after="50" w:before="100"/>
        <w:jc w:val="center"/>
      </w:pPr>
      <w:r>
        <w:rPr>
          <w:rFonts w:ascii="Times New Roman" w:cs="Times New Roman" w:eastAsia="Times New Roman" w:hAnsi="Times New Roman"/>
          <w:smallCaps w:val="false"/>
          <w:sz w:val="19"/>
          <w:szCs w:val="19"/>
        </w:rPr>
        <w:t xml:space="preserve">Table 11. Reference estimate [V Spring API, 21 Oct 2026]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703"/>
        <w:gridCol w:w="3803"/>
      </w:tblGrid>
      <w:tr>
        <w:trPr>
          <w:tblHeader/>
        </w:trPr>
        <w:tc>
          <w:tcPr>
            <w:tcW w:type="dxa" w:w="570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Line</w:t>
            </w:r>
          </w:p>
        </w:tc>
        <w:tc>
          <w:tcPr>
            <w:tcW w:type="dxa" w:w="380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INR</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Material</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176.63</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Cutting</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16.00</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Piercing</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4.00</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Bending</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16.00</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Coating</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36.00</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Per part</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248.63</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Subtotal (× 10)</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2,486.30</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GST 18 %</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447.53</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Total</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2,933.83</w:t>
            </w:r>
          </w:p>
        </w:tc>
      </w:tr>
    </w:tbl>
    <w:p>
      <w:pPr>
        <w:spacing w:after="80"/>
      </w:pP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Show the arithmetic: area 0.15 m²; weight 0.15 × 2 × 7.85 = 2.355 kg; material 2.355 × 75.00 = 176.625 → 176.63; cutting 1.6 m × 10.00 = 16.00; piercing 4 × 1.00 = 4.00; bending 2 × 8 = 16.00; coating 0.15 × 2 × 120 = 36.00; per part 248.63.</w:t>
      </w:r>
    </w:p>
    <w:p>
      <w:pPr>
        <w:pStyle w:val="ListParagraph"/>
        <w:numPr>
          <w:ilvl w:val="0"/>
          <w:numId w:val="2"/>
        </w:numPr>
        <w:spacing w:after="30"/>
        <w:jc w:val="both"/>
      </w:pPr>
      <w:r>
        <w:rPr>
          <w:rFonts w:ascii="Times New Roman" w:cs="Times New Roman" w:eastAsia="Times New Roman" w:hAnsi="Times New Roman"/>
          <w:sz w:val="21"/>
          <w:szCs w:val="21"/>
        </w:rPr>
        <w:t xml:space="preserve">The rates (75.00 per kg, 10.00 per m, 1.00 per pierce, 8 per bend, 120 per m², 18 % GST) are SAMPLE values stored in the MySQL database. Say so 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Verified: the Spring API returned exactly this JSON on 16 Oct and again on 21 Oct 2026 [V].</w:t>
      </w:r>
    </w:p>
    <w:p>
      <w:pPr>
        <w:keepNext/>
        <w:spacing w:after="40" w:before="100"/>
        <w:outlineLvl w:val="1"/>
      </w:pPr>
      <w:r>
        <w:rPr>
          <w:rFonts w:ascii="Times New Roman" w:cs="Times New Roman" w:eastAsia="Times New Roman" w:hAnsi="Times New Roman"/>
          <w:b/>
          <w:bCs/>
          <w:i w:val="false"/>
          <w:iCs w:val="false"/>
          <w:sz w:val="24"/>
          <w:szCs w:val="24"/>
        </w:rPr>
        <w:t xml:space="preserve">Slide 32 — M3 — Enquiry and Drawing Ingestion Module</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Description: stores an enquiry (and optional drawing) and returns an id plus a WhatsApp URL</w:t>
      </w:r>
    </w:p>
    <w:p>
      <w:pPr>
        <w:pStyle w:val="ListParagraph"/>
        <w:numPr>
          <w:ilvl w:val="0"/>
          <w:numId w:val="2"/>
        </w:numPr>
        <w:spacing w:after="30"/>
        <w:jc w:val="both"/>
      </w:pPr>
      <w:r>
        <w:rPr>
          <w:rFonts w:ascii="Times New Roman" w:cs="Times New Roman" w:eastAsia="Times New Roman" w:hAnsi="Times New Roman"/>
          <w:sz w:val="21"/>
          <w:szCs w:val="21"/>
        </w:rPr>
        <w:t xml:space="preserve">Accepted files: .dxf, .dwg, .pdf, .png, .jpg, up to 10 MB; content check; random private file names</w:t>
      </w:r>
    </w:p>
    <w:p>
      <w:pPr>
        <w:pStyle w:val="ListParagraph"/>
        <w:numPr>
          <w:ilvl w:val="0"/>
          <w:numId w:val="2"/>
        </w:numPr>
        <w:spacing w:after="30"/>
        <w:jc w:val="both"/>
      </w:pPr>
      <w:r>
        <w:rPr>
          <w:rFonts w:ascii="Times New Roman" w:cs="Times New Roman" w:eastAsia="Times New Roman" w:hAnsi="Times New Roman"/>
          <w:sz w:val="21"/>
          <w:szCs w:val="21"/>
        </w:rPr>
        <w:t xml:space="preserve">Controls: zod validation, prepared statements, rate limit 20 per 15 min, helmet, CORS allow-list, file logs</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Workflow:</w:t>
      </w:r>
    </w:p>
    <w:p>
      <w:pPr>
        <w:pStyle w:val="ListParagraph"/>
        <w:numPr>
          <w:ilvl w:val="0"/>
          <w:numId w:val="2"/>
        </w:numPr>
        <w:spacing w:after="30"/>
        <w:jc w:val="both"/>
      </w:pPr>
      <w:r>
        <w:rPr>
          <w:rFonts w:ascii="Times New Roman" w:cs="Times New Roman" w:eastAsia="Times New Roman" w:hAnsi="Times New Roman"/>
          <w:sz w:val="21"/>
          <w:szCs w:val="21"/>
        </w:rPr>
        <w:t xml:space="preserve">1. A Next.js server action (or the React Portal, or the PHP form) sends the enquiry: JSON, or multipart/form-data with a drawing field.</w:t>
      </w:r>
    </w:p>
    <w:p>
      <w:pPr>
        <w:pStyle w:val="ListParagraph"/>
        <w:numPr>
          <w:ilvl w:val="0"/>
          <w:numId w:val="2"/>
        </w:numPr>
        <w:spacing w:after="30"/>
        <w:jc w:val="both"/>
      </w:pPr>
      <w:r>
        <w:rPr>
          <w:rFonts w:ascii="Times New Roman" w:cs="Times New Roman" w:eastAsia="Times New Roman" w:hAnsi="Times New Roman"/>
          <w:sz w:val="21"/>
          <w:szCs w:val="21"/>
        </w:rPr>
        <w:t xml:space="preserve">2. Express applies helmet, the CORS allow-list and the rate limiter (HTTP 429 when exceeded).</w:t>
      </w:r>
    </w:p>
    <w:p>
      <w:pPr>
        <w:pStyle w:val="ListParagraph"/>
        <w:numPr>
          <w:ilvl w:val="0"/>
          <w:numId w:val="2"/>
        </w:numPr>
        <w:spacing w:after="30"/>
        <w:jc w:val="both"/>
      </w:pPr>
      <w:r>
        <w:rPr>
          <w:rFonts w:ascii="Times New Roman" w:cs="Times New Roman" w:eastAsia="Times New Roman" w:hAnsi="Times New Roman"/>
          <w:sz w:val="21"/>
          <w:szCs w:val="21"/>
        </w:rPr>
        <w:t xml:space="preserve">3. zod validates name, phone, message, optional e-mail, service and machine slugs; invalid input returns HTTP 400.</w:t>
      </w:r>
    </w:p>
    <w:p>
      <w:pPr>
        <w:pStyle w:val="ListParagraph"/>
        <w:numPr>
          <w:ilvl w:val="0"/>
          <w:numId w:val="2"/>
        </w:numPr>
        <w:spacing w:after="30"/>
        <w:jc w:val="both"/>
      </w:pPr>
      <w:r>
        <w:rPr>
          <w:rFonts w:ascii="Times New Roman" w:cs="Times New Roman" w:eastAsia="Times New Roman" w:hAnsi="Times New Roman"/>
          <w:sz w:val="21"/>
          <w:szCs w:val="21"/>
        </w:rPr>
        <w:t xml:space="preserve">4. multer receives the file; type, size and content are checked; a renamed executable is rejected and no file remains on disk.</w:t>
      </w:r>
    </w:p>
    <w:p>
      <w:pPr>
        <w:pStyle w:val="ListParagraph"/>
        <w:numPr>
          <w:ilvl w:val="0"/>
          <w:numId w:val="2"/>
        </w:numPr>
        <w:spacing w:after="30"/>
        <w:jc w:val="both"/>
      </w:pPr>
      <w:r>
        <w:rPr>
          <w:rFonts w:ascii="Times New Roman" w:cs="Times New Roman" w:eastAsia="Times New Roman" w:hAnsi="Times New Roman"/>
          <w:sz w:val="21"/>
          <w:szCs w:val="21"/>
        </w:rPr>
        <w:t xml:space="preserve">5. A prepared-statement INSERT writes enquiries and uploads rows (D4); the file is stored under storage/uploads with a random name (D7).</w:t>
      </w:r>
    </w:p>
    <w:p>
      <w:pPr>
        <w:pStyle w:val="ListParagraph"/>
        <w:numPr>
          <w:ilvl w:val="0"/>
          <w:numId w:val="2"/>
        </w:numPr>
        <w:spacing w:after="30"/>
        <w:jc w:val="both"/>
      </w:pPr>
      <w:r>
        <w:rPr>
          <w:rFonts w:ascii="Times New Roman" w:cs="Times New Roman" w:eastAsia="Times New Roman" w:hAnsi="Times New Roman"/>
          <w:sz w:val="21"/>
          <w:szCs w:val="21"/>
        </w:rPr>
        <w:t xml:space="preserve">6. The API returns 201 {id, whatsappUrl}; request and event logs are appended in the file system.</w:t>
      </w:r>
    </w:p>
    <w:p>
      <w:pPr>
        <w:pStyle w:val="ListParagraph"/>
        <w:numPr>
          <w:ilvl w:val="0"/>
          <w:numId w:val="2"/>
        </w:numPr>
        <w:spacing w:after="30"/>
        <w:jc w:val="both"/>
      </w:pPr>
      <w:r>
        <w:rPr>
          <w:rFonts w:ascii="Times New Roman" w:cs="Times New Roman" w:eastAsia="Times New Roman" w:hAnsi="Times New Roman"/>
          <w:sz w:val="21"/>
          <w:szCs w:val="21"/>
        </w:rPr>
        <w:t xml:space="preserve">7. Staff users (JWT role admin or staff) list enquiries, change status and download the private file.</w:t>
      </w:r>
    </w:p>
    <w:p>
      <w:pPr>
        <w:pStyle w:val="ListParagraph"/>
        <w:numPr>
          <w:ilvl w:val="0"/>
          <w:numId w:val="2"/>
        </w:numPr>
        <w:spacing w:after="30"/>
        <w:jc w:val="both"/>
      </w:pPr>
      <w:r>
        <w:rPr>
          <w:rFonts w:ascii="Times New Roman" w:cs="Times New Roman" w:eastAsia="Times New Roman" w:hAnsi="Times New Roman"/>
          <w:sz w:val="21"/>
          <w:szCs w:val="21"/>
        </w:rPr>
        <w:t xml:space="preserve">The PHP Estimator Application has its own enquiry form with CSRF token and the same file rules (source = php).</w:t>
      </w:r>
    </w:p>
    <w:p>
      <w:pPr>
        <w:keepNext/>
        <w:spacing w:after="40" w:before="100"/>
        <w:outlineLvl w:val="1"/>
      </w:pPr>
      <w:r>
        <w:rPr>
          <w:rFonts w:ascii="Times New Roman" w:cs="Times New Roman" w:eastAsia="Times New Roman" w:hAnsi="Times New Roman"/>
          <w:b/>
          <w:bCs/>
          <w:i w:val="false"/>
          <w:iCs w:val="false"/>
          <w:sz w:val="24"/>
          <w:szCs w:val="24"/>
        </w:rPr>
        <w:t xml:space="preserve">Slide 33 — M4 — Authentication and Access-Control Module</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Description: identity, roles and route protection across five applications</w:t>
      </w:r>
    </w:p>
    <w:p>
      <w:pPr>
        <w:pStyle w:val="ListParagraph"/>
        <w:numPr>
          <w:ilvl w:val="0"/>
          <w:numId w:val="2"/>
        </w:numPr>
        <w:spacing w:after="30"/>
        <w:jc w:val="both"/>
      </w:pPr>
      <w:r>
        <w:rPr>
          <w:rFonts w:ascii="Times New Roman" w:cs="Times New Roman" w:eastAsia="Times New Roman" w:hAnsi="Times New Roman"/>
          <w:sz w:val="21"/>
          <w:szCs w:val="21"/>
        </w:rPr>
        <w:t xml:space="preserve">Spring: stateless JWT (HS256, 8 h, claims sub, email, role); Node.js verifies the same token</w:t>
      </w:r>
    </w:p>
    <w:p>
      <w:pPr>
        <w:pStyle w:val="ListParagraph"/>
        <w:numPr>
          <w:ilvl w:val="0"/>
          <w:numId w:val="2"/>
        </w:numPr>
        <w:spacing w:after="30"/>
        <w:jc w:val="both"/>
      </w:pPr>
      <w:r>
        <w:rPr>
          <w:rFonts w:ascii="Times New Roman" w:cs="Times New Roman" w:eastAsia="Times New Roman" w:hAnsi="Times New Roman"/>
          <w:sz w:val="21"/>
          <w:szCs w:val="21"/>
        </w:rPr>
        <w:t xml:space="preserve">Next.js: token in httpOnly cookie, read on the server; Laravel and Servlet: server sessions on the same users table</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Workflow (Spring and Next.js):</w:t>
      </w:r>
    </w:p>
    <w:p>
      <w:pPr>
        <w:pStyle w:val="ListParagraph"/>
        <w:numPr>
          <w:ilvl w:val="0"/>
          <w:numId w:val="2"/>
        </w:numPr>
        <w:spacing w:after="30"/>
        <w:jc w:val="both"/>
      </w:pPr>
      <w:r>
        <w:rPr>
          <w:rFonts w:ascii="Times New Roman" w:cs="Times New Roman" w:eastAsia="Times New Roman" w:hAnsi="Times New Roman"/>
          <w:sz w:val="21"/>
          <w:szCs w:val="21"/>
        </w:rPr>
        <w:t xml:space="preserve">1. Client posts credentials to the Next.js login route handler.</w:t>
      </w:r>
    </w:p>
    <w:p>
      <w:pPr>
        <w:pStyle w:val="ListParagraph"/>
        <w:numPr>
          <w:ilvl w:val="0"/>
          <w:numId w:val="2"/>
        </w:numPr>
        <w:spacing w:after="30"/>
        <w:jc w:val="both"/>
      </w:pPr>
      <w:r>
        <w:rPr>
          <w:rFonts w:ascii="Times New Roman" w:cs="Times New Roman" w:eastAsia="Times New Roman" w:hAnsi="Times New Roman"/>
          <w:sz w:val="21"/>
          <w:szCs w:val="21"/>
        </w:rPr>
        <w:t xml:space="preserve">2. The handler calls Spring POST /api/auth/login; Spring checks the bcrypt hash and publishes UserLoggedIn.</w:t>
      </w:r>
    </w:p>
    <w:p>
      <w:pPr>
        <w:pStyle w:val="ListParagraph"/>
        <w:numPr>
          <w:ilvl w:val="0"/>
          <w:numId w:val="2"/>
        </w:numPr>
        <w:spacing w:after="30"/>
        <w:jc w:val="both"/>
      </w:pPr>
      <w:r>
        <w:rPr>
          <w:rFonts w:ascii="Times New Roman" w:cs="Times New Roman" w:eastAsia="Times New Roman" w:hAnsi="Times New Roman"/>
          <w:sz w:val="21"/>
          <w:szCs w:val="21"/>
        </w:rPr>
        <w:t xml:space="preserve">3. Spring returns a JWT; the handler stores it in an httpOnly, SameSite=Lax cookie (secure in production) and returns only user data.</w:t>
      </w:r>
    </w:p>
    <w:p>
      <w:pPr>
        <w:pStyle w:val="ListParagraph"/>
        <w:numPr>
          <w:ilvl w:val="0"/>
          <w:numId w:val="2"/>
        </w:numPr>
        <w:spacing w:after="30"/>
        <w:jc w:val="both"/>
      </w:pPr>
      <w:r>
        <w:rPr>
          <w:rFonts w:ascii="Times New Roman" w:cs="Times New Roman" w:eastAsia="Times New Roman" w:hAnsi="Times New Roman"/>
          <w:sz w:val="21"/>
          <w:szCs w:val="21"/>
        </w:rPr>
        <w:t xml:space="preserve">4. Later requests: the Next.js server reads the cookie, verifies the HS256 signature (timing-safe) and forwards Authorization: Bearer to Spring.</w:t>
      </w:r>
    </w:p>
    <w:p>
      <w:pPr>
        <w:pStyle w:val="ListParagraph"/>
        <w:numPr>
          <w:ilvl w:val="0"/>
          <w:numId w:val="2"/>
        </w:numPr>
        <w:spacing w:after="30"/>
        <w:jc w:val="both"/>
      </w:pPr>
      <w:r>
        <w:rPr>
          <w:rFonts w:ascii="Times New Roman" w:cs="Times New Roman" w:eastAsia="Times New Roman" w:hAnsi="Times New Roman"/>
          <w:sz w:val="21"/>
          <w:szCs w:val="21"/>
        </w:rPr>
        <w:t xml:space="preserve">5. Spring JwtAuthFilter authenticates the principal; SecurityConfig authorises: /api/admin/** needs ADMIN or STAFF; /api/me needs authentication.</w:t>
      </w:r>
    </w:p>
    <w:p>
      <w:pPr>
        <w:pStyle w:val="ListParagraph"/>
        <w:numPr>
          <w:ilvl w:val="0"/>
          <w:numId w:val="2"/>
        </w:numPr>
        <w:spacing w:after="30"/>
        <w:jc w:val="both"/>
      </w:pPr>
      <w:r>
        <w:rPr>
          <w:rFonts w:ascii="Times New Roman" w:cs="Times New Roman" w:eastAsia="Times New Roman" w:hAnsi="Times New Roman"/>
          <w:sz w:val="21"/>
          <w:szCs w:val="21"/>
        </w:rPr>
        <w:t xml:space="preserve">Laravel: login throttled to 5 failed attempts per minute; role middleware; only admin may delete or change estimator settings. Servlet: AuthFilter and session with URL rewriting.</w:t>
      </w:r>
    </w:p>
    <w:p>
      <w:pPr>
        <w:keepNext/>
        <w:spacing w:after="40" w:before="100"/>
        <w:outlineLvl w:val="1"/>
      </w:pPr>
      <w:r>
        <w:rPr>
          <w:rFonts w:ascii="Times New Roman" w:cs="Times New Roman" w:eastAsia="Times New Roman" w:hAnsi="Times New Roman"/>
          <w:b/>
          <w:bCs/>
          <w:i w:val="false"/>
          <w:iCs w:val="false"/>
          <w:sz w:val="24"/>
          <w:szCs w:val="24"/>
        </w:rPr>
        <w:t xml:space="preserve">Slide 34 — M5 — Order Tracking Module</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Description: read-only lookup of a work order and its status events</w:t>
      </w:r>
    </w:p>
    <w:p>
      <w:pPr>
        <w:pStyle w:val="ListParagraph"/>
        <w:numPr>
          <w:ilvl w:val="0"/>
          <w:numId w:val="2"/>
        </w:numPr>
        <w:spacing w:after="30"/>
        <w:jc w:val="both"/>
      </w:pPr>
      <w:r>
        <w:rPr>
          <w:rFonts w:ascii="Times New Roman" w:cs="Times New Roman" w:eastAsia="Times New Roman" w:hAnsi="Times New Roman"/>
          <w:sz w:val="21"/>
          <w:szCs w:val="21"/>
        </w:rPr>
        <w:t xml:space="preserve">Lookup key: orderNo + phone; wrong phone → 404; phone returned masked</w:t>
      </w:r>
    </w:p>
    <w:p>
      <w:pPr>
        <w:pStyle w:val="ListParagraph"/>
        <w:numPr>
          <w:ilvl w:val="0"/>
          <w:numId w:val="2"/>
        </w:numPr>
        <w:spacing w:after="30"/>
        <w:jc w:val="both"/>
      </w:pPr>
      <w:r>
        <w:rPr>
          <w:rFonts w:ascii="Times New Roman" w:cs="Times New Roman" w:eastAsia="Times New Roman" w:hAnsi="Times New Roman"/>
          <w:sz w:val="21"/>
          <w:szCs w:val="21"/>
        </w:rPr>
        <w:t xml:space="preserve">Rendering: SSR per request, streamed with Suspense; route-level error boundary</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Workflow:</w:t>
      </w:r>
    </w:p>
    <w:p>
      <w:pPr>
        <w:pStyle w:val="ListParagraph"/>
        <w:numPr>
          <w:ilvl w:val="0"/>
          <w:numId w:val="2"/>
        </w:numPr>
        <w:spacing w:after="30"/>
        <w:jc w:val="both"/>
      </w:pPr>
      <w:r>
        <w:rPr>
          <w:rFonts w:ascii="Times New Roman" w:cs="Times New Roman" w:eastAsia="Times New Roman" w:hAnsi="Times New Roman"/>
          <w:sz w:val="21"/>
          <w:szCs w:val="21"/>
        </w:rPr>
        <w:t xml:space="preserve">1. Client opens /track?orderNo=…&amp;phone=…; the page awaits searchParams (this makes the route dynamic).</w:t>
      </w:r>
    </w:p>
    <w:p>
      <w:pPr>
        <w:pStyle w:val="ListParagraph"/>
        <w:numPr>
          <w:ilvl w:val="0"/>
          <w:numId w:val="2"/>
        </w:numPr>
        <w:spacing w:after="30"/>
        <w:jc w:val="both"/>
      </w:pPr>
      <w:r>
        <w:rPr>
          <w:rFonts w:ascii="Times New Roman" w:cs="Times New Roman" w:eastAsia="Times New Roman" w:hAnsi="Times New Roman"/>
          <w:sz w:val="21"/>
          <w:szCs w:val="21"/>
        </w:rPr>
        <w:t xml:space="preserve">2. The shell and form stream first; an async server component calls Spring GET /api/work-orders/track with cache: "no-store".</w:t>
      </w:r>
    </w:p>
    <w:p>
      <w:pPr>
        <w:pStyle w:val="ListParagraph"/>
        <w:numPr>
          <w:ilvl w:val="0"/>
          <w:numId w:val="2"/>
        </w:numPr>
        <w:spacing w:after="30"/>
        <w:jc w:val="both"/>
      </w:pPr>
      <w:r>
        <w:rPr>
          <w:rFonts w:ascii="Times New Roman" w:cs="Times New Roman" w:eastAsia="Times New Roman" w:hAnsi="Times New Roman"/>
          <w:sz w:val="21"/>
          <w:szCs w:val="21"/>
        </w:rPr>
        <w:t xml:space="preserve">3. Spring queries work_orders by order_no and customer_phone, then loads work_order_events in order (D6).</w:t>
      </w:r>
    </w:p>
    <w:p>
      <w:pPr>
        <w:pStyle w:val="ListParagraph"/>
        <w:numPr>
          <w:ilvl w:val="0"/>
          <w:numId w:val="2"/>
        </w:numPr>
        <w:spacing w:after="30"/>
        <w:jc w:val="both"/>
      </w:pPr>
      <w:r>
        <w:rPr>
          <w:rFonts w:ascii="Times New Roman" w:cs="Times New Roman" w:eastAsia="Times New Roman" w:hAnsi="Times New Roman"/>
          <w:sz w:val="21"/>
          <w:szCs w:val="21"/>
        </w:rPr>
        <w:t xml:space="preserve">4. The server component renders the order card and a seven-stage timeline (order-timeline presenter).</w:t>
      </w:r>
    </w:p>
    <w:p>
      <w:pPr>
        <w:pStyle w:val="ListParagraph"/>
        <w:numPr>
          <w:ilvl w:val="0"/>
          <w:numId w:val="2"/>
        </w:numPr>
        <w:spacing w:after="30"/>
        <w:jc w:val="both"/>
      </w:pPr>
      <w:r>
        <w:rPr>
          <w:rFonts w:ascii="Times New Roman" w:cs="Times New Roman" w:eastAsia="Times New Roman" w:hAnsi="Times New Roman"/>
          <w:sz w:val="21"/>
          <w:szCs w:val="21"/>
        </w:rPr>
        <w:t xml:space="preserve">5. No match → 404 → "No order matches"; Spring unreachable → built-in demo order marked as demo.</w:t>
      </w:r>
    </w:p>
    <w:p>
      <w:pPr>
        <w:pStyle w:val="ListParagraph"/>
        <w:numPr>
          <w:ilvl w:val="0"/>
          <w:numId w:val="2"/>
        </w:numPr>
        <w:spacing w:after="30"/>
        <w:jc w:val="both"/>
      </w:pPr>
      <w:r>
        <w:rPr>
          <w:rFonts w:ascii="Times New Roman" w:cs="Times New Roman" w:eastAsia="Times New Roman" w:hAnsi="Times New Roman"/>
          <w:sz w:val="21"/>
          <w:szCs w:val="21"/>
        </w:rPr>
        <w:t xml:space="preserve">The Servlet/JSP Desk Application and the React Portal Application implement the same lookup against D6 or the Core API.</w:t>
      </w:r>
    </w:p>
    <w:p>
      <w:pPr>
        <w:keepNext/>
        <w:spacing w:after="40" w:before="100"/>
        <w:outlineLvl w:val="1"/>
      </w:pPr>
      <w:r>
        <w:rPr>
          <w:rFonts w:ascii="Times New Roman" w:cs="Times New Roman" w:eastAsia="Times New Roman" w:hAnsi="Times New Roman"/>
          <w:b/>
          <w:bCs/>
          <w:i w:val="false"/>
          <w:iCs w:val="false"/>
          <w:sz w:val="24"/>
          <w:szCs w:val="24"/>
        </w:rPr>
        <w:t xml:space="preserve">Slide 35 — M6 — Work-Order Management Module</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Description: staff users create work orders and move them through 7 stages with a history row per change</w:t>
      </w:r>
    </w:p>
    <w:p>
      <w:pPr>
        <w:pStyle w:val="ListParagraph"/>
        <w:numPr>
          <w:ilvl w:val="0"/>
          <w:numId w:val="2"/>
        </w:numPr>
        <w:spacing w:after="30"/>
        <w:jc w:val="both"/>
      </w:pPr>
      <w:r>
        <w:rPr>
          <w:rFonts w:ascii="Times New Roman" w:cs="Times New Roman" w:eastAsia="Times New Roman" w:hAnsi="Times New Roman"/>
          <w:sz w:val="21"/>
          <w:szCs w:val="21"/>
        </w:rPr>
        <w:t xml:space="preserve">Stages: received → cutting → bending → welding → coating → inspection → dispatched</w:t>
      </w:r>
    </w:p>
    <w:p>
      <w:pPr>
        <w:pStyle w:val="ListParagraph"/>
        <w:numPr>
          <w:ilvl w:val="0"/>
          <w:numId w:val="2"/>
        </w:numPr>
        <w:spacing w:after="30"/>
        <w:jc w:val="both"/>
      </w:pPr>
      <w:r>
        <w:rPr>
          <w:rFonts w:ascii="Times New Roman" w:cs="Times New Roman" w:eastAsia="Times New Roman" w:hAnsi="Times New Roman"/>
          <w:sz w:val="21"/>
          <w:szCs w:val="21"/>
        </w:rPr>
        <w:t xml:space="preserve">Three implementations: Spring admin endpoints, Laravel Admin Application, Servlet/JSP staff desk</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Workflow (Spring):</w:t>
      </w:r>
    </w:p>
    <w:p>
      <w:pPr>
        <w:pStyle w:val="ListParagraph"/>
        <w:numPr>
          <w:ilvl w:val="0"/>
          <w:numId w:val="2"/>
        </w:numPr>
        <w:spacing w:after="30"/>
        <w:jc w:val="both"/>
      </w:pPr>
      <w:r>
        <w:rPr>
          <w:rFonts w:ascii="Times New Roman" w:cs="Times New Roman" w:eastAsia="Times New Roman" w:hAnsi="Times New Roman"/>
          <w:sz w:val="21"/>
          <w:szCs w:val="21"/>
        </w:rPr>
        <w:t xml:space="preserve">1. Staff user sends POST/PUT /api/admin/work-orders (Bearer JWT).</w:t>
      </w:r>
    </w:p>
    <w:p>
      <w:pPr>
        <w:pStyle w:val="ListParagraph"/>
        <w:numPr>
          <w:ilvl w:val="0"/>
          <w:numId w:val="2"/>
        </w:numPr>
        <w:spacing w:after="30"/>
        <w:jc w:val="both"/>
      </w:pPr>
      <w:r>
        <w:rPr>
          <w:rFonts w:ascii="Times New Roman" w:cs="Times New Roman" w:eastAsia="Times New Roman" w:hAnsi="Times New Roman"/>
          <w:sz w:val="21"/>
          <w:szCs w:val="21"/>
        </w:rPr>
        <w:t xml:space="preserve">2. JwtAuthFilter and SecurityConfig authorise the role.</w:t>
      </w:r>
    </w:p>
    <w:p>
      <w:pPr>
        <w:pStyle w:val="ListParagraph"/>
        <w:numPr>
          <w:ilvl w:val="0"/>
          <w:numId w:val="2"/>
        </w:numPr>
        <w:spacing w:after="30"/>
        <w:jc w:val="both"/>
      </w:pPr>
      <w:r>
        <w:rPr>
          <w:rFonts w:ascii="Times New Roman" w:cs="Times New Roman" w:eastAsia="Times New Roman" w:hAnsi="Times New Roman"/>
          <w:sz w:val="21"/>
          <w:szCs w:val="21"/>
        </w:rPr>
        <w:t xml:space="preserve">3. WorkOrderService, inside one @Transactional method, saves the work_orders row and inserts a work_order_events row when the status changes.</w:t>
      </w:r>
    </w:p>
    <w:p>
      <w:pPr>
        <w:pStyle w:val="ListParagraph"/>
        <w:numPr>
          <w:ilvl w:val="0"/>
          <w:numId w:val="2"/>
        </w:numPr>
        <w:spacing w:after="30"/>
        <w:jc w:val="both"/>
      </w:pPr>
      <w:r>
        <w:rPr>
          <w:rFonts w:ascii="Times New Roman" w:cs="Times New Roman" w:eastAsia="Times New Roman" w:hAnsi="Times New Roman"/>
          <w:sz w:val="21"/>
          <w:szCs w:val="21"/>
        </w:rPr>
        <w:t xml:space="preserve">4. After commit, WorkOrderStatusChanged is published (module M7).</w:t>
      </w:r>
    </w:p>
    <w:p>
      <w:pPr>
        <w:pStyle w:val="ListParagraph"/>
        <w:numPr>
          <w:ilvl w:val="0"/>
          <w:numId w:val="2"/>
        </w:numPr>
        <w:spacing w:after="30"/>
        <w:jc w:val="both"/>
      </w:pPr>
      <w:r>
        <w:rPr>
          <w:rFonts w:ascii="Times New Roman" w:cs="Times New Roman" w:eastAsia="Times New Roman" w:hAnsi="Times New Roman"/>
          <w:sz w:val="21"/>
          <w:szCs w:val="21"/>
        </w:rPr>
        <w:t xml:space="preserve">5. POST /api/admin/work-orders/{id}/events adds a status event with a note.</w:t>
      </w:r>
    </w:p>
    <w:p>
      <w:pPr>
        <w:pStyle w:val="ListParagraph"/>
        <w:numPr>
          <w:ilvl w:val="0"/>
          <w:numId w:val="2"/>
        </w:numPr>
        <w:spacing w:after="30"/>
        <w:jc w:val="both"/>
      </w:pPr>
      <w:r>
        <w:rPr>
          <w:rFonts w:ascii="Times New Roman" w:cs="Times New Roman" w:eastAsia="Times New Roman" w:hAnsi="Times New Roman"/>
          <w:sz w:val="21"/>
          <w:szCs w:val="21"/>
        </w:rPr>
        <w:t xml:space="preserve">Laravel: Work orders screen with "Add status event"; Servlet/JSP: /staff/orders (list, filter, create, update).</w:t>
      </w:r>
    </w:p>
    <w:p>
      <w:pPr>
        <w:pStyle w:val="ListParagraph"/>
        <w:numPr>
          <w:ilvl w:val="0"/>
          <w:numId w:val="2"/>
        </w:numPr>
        <w:spacing w:after="30"/>
        <w:jc w:val="both"/>
      </w:pPr>
      <w:r>
        <w:rPr>
          <w:rFonts w:ascii="Times New Roman" w:cs="Times New Roman" w:eastAsia="Times New Roman" w:hAnsi="Times New Roman"/>
          <w:sz w:val="21"/>
          <w:szCs w:val="21"/>
        </w:rPr>
        <w:t xml:space="preserve">Why events are rows: the timeline is append-only history; the current status is a column for fast filtering.</w:t>
      </w:r>
    </w:p>
    <w:p>
      <w:pPr>
        <w:keepNext/>
        <w:spacing w:after="40" w:before="100"/>
        <w:outlineLvl w:val="1"/>
      </w:pPr>
      <w:r>
        <w:rPr>
          <w:rFonts w:ascii="Times New Roman" w:cs="Times New Roman" w:eastAsia="Times New Roman" w:hAnsi="Times New Roman"/>
          <w:b/>
          <w:bCs/>
          <w:i w:val="false"/>
          <w:iCs w:val="false"/>
          <w:sz w:val="24"/>
          <w:szCs w:val="24"/>
        </w:rPr>
        <w:t xml:space="preserve">Slide 36 — M7 — Event Processing and Live Update Module</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Description: decouples logging and push from business logic with domain events</w:t>
      </w:r>
    </w:p>
    <w:p>
      <w:pPr>
        <w:pStyle w:val="ListParagraph"/>
        <w:numPr>
          <w:ilvl w:val="0"/>
          <w:numId w:val="2"/>
        </w:numPr>
        <w:spacing w:after="30"/>
        <w:jc w:val="both"/>
      </w:pPr>
      <w:r>
        <w:rPr>
          <w:rFonts w:ascii="Times New Roman" w:cs="Times New Roman" w:eastAsia="Times New Roman" w:hAnsi="Times New Roman"/>
          <w:sz w:val="21"/>
          <w:szCs w:val="21"/>
        </w:rPr>
        <w:t xml:space="preserve">Events: UserLoggedIn, UserRegistered, EstimateCalculated, QuoteSaved, WorkOrderStatusChanged</w:t>
      </w:r>
    </w:p>
    <w:p>
      <w:pPr>
        <w:pStyle w:val="ListParagraph"/>
        <w:numPr>
          <w:ilvl w:val="0"/>
          <w:numId w:val="2"/>
        </w:numPr>
        <w:spacing w:after="30"/>
        <w:jc w:val="both"/>
      </w:pPr>
      <w:r>
        <w:rPr>
          <w:rFonts w:ascii="Times New Roman" w:cs="Times New Roman" w:eastAsia="Times New Roman" w:hAnsi="Times New Roman"/>
          <w:sz w:val="21"/>
          <w:szCs w:val="21"/>
        </w:rPr>
        <w:t xml:space="preserve">Consumers: MongoDB activity_log (all events); STOMP topic /topic/work-orders (status changes)</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Workflow:</w:t>
      </w:r>
    </w:p>
    <w:p>
      <w:pPr>
        <w:pStyle w:val="ListParagraph"/>
        <w:numPr>
          <w:ilvl w:val="0"/>
          <w:numId w:val="2"/>
        </w:numPr>
        <w:spacing w:after="30"/>
        <w:jc w:val="both"/>
      </w:pPr>
      <w:r>
        <w:rPr>
          <w:rFonts w:ascii="Times New Roman" w:cs="Times New Roman" w:eastAsia="Times New Roman" w:hAnsi="Times New Roman"/>
          <w:sz w:val="21"/>
          <w:szCs w:val="21"/>
        </w:rPr>
        <w:t xml:space="preserve">1. A service publishes a record through ApplicationEventPublisher.</w:t>
      </w:r>
    </w:p>
    <w:p>
      <w:pPr>
        <w:pStyle w:val="ListParagraph"/>
        <w:numPr>
          <w:ilvl w:val="0"/>
          <w:numId w:val="2"/>
        </w:numPr>
        <w:spacing w:after="30"/>
        <w:jc w:val="both"/>
      </w:pPr>
      <w:r>
        <w:rPr>
          <w:rFonts w:ascii="Times New Roman" w:cs="Times New Roman" w:eastAsia="Times New Roman" w:hAnsi="Times New Roman"/>
          <w:sz w:val="21"/>
          <w:szCs w:val="21"/>
        </w:rPr>
        <w:t xml:space="preserve">2. ActivityEventListener consumes it asynchronously (AsyncConfig); publisher and consumers do not reference each other.</w:t>
      </w:r>
    </w:p>
    <w:p>
      <w:pPr>
        <w:pStyle w:val="ListParagraph"/>
        <w:numPr>
          <w:ilvl w:val="0"/>
          <w:numId w:val="2"/>
        </w:numPr>
        <w:spacing w:after="30"/>
        <w:jc w:val="both"/>
      </w:pPr>
      <w:r>
        <w:rPr>
          <w:rFonts w:ascii="Times New Roman" w:cs="Times New Roman" w:eastAsia="Times New Roman" w:hAnsi="Times New Roman"/>
          <w:sz w:val="21"/>
          <w:szCs w:val="21"/>
        </w:rPr>
        <w:t xml:space="preserve">3. The listener writes an ActivityLog document in MongoDB (schema-less details per event type).</w:t>
      </w:r>
    </w:p>
    <w:p>
      <w:pPr>
        <w:pStyle w:val="ListParagraph"/>
        <w:numPr>
          <w:ilvl w:val="0"/>
          <w:numId w:val="2"/>
        </w:numPr>
        <w:spacing w:after="30"/>
        <w:jc w:val="both"/>
      </w:pPr>
      <w:r>
        <w:rPr>
          <w:rFonts w:ascii="Times New Roman" w:cs="Times New Roman" w:eastAsia="Times New Roman" w:hAnsi="Times New Roman"/>
          <w:sz w:val="21"/>
          <w:szCs w:val="21"/>
        </w:rPr>
        <w:t xml:space="preserve">4. For WorkOrderStatusChanged the listener also calls the simple broker convertAndSend("/topic/work-orders", payload).</w:t>
      </w:r>
    </w:p>
    <w:p>
      <w:pPr>
        <w:pStyle w:val="ListParagraph"/>
        <w:numPr>
          <w:ilvl w:val="0"/>
          <w:numId w:val="2"/>
        </w:numPr>
        <w:spacing w:after="30"/>
        <w:jc w:val="both"/>
      </w:pPr>
      <w:r>
        <w:rPr>
          <w:rFonts w:ascii="Times New Roman" w:cs="Times New Roman" w:eastAsia="Times New Roman" w:hAnsi="Times New Roman"/>
          <w:sz w:val="21"/>
          <w:szCs w:val="21"/>
        </w:rPr>
        <w:t xml:space="preserve">5. The Next.js dashboard (useLiveWorkOrders) subscribes over a STOMP 1.2 WebSocket client; pushed orders are upserted into the query cache. If the socket is unavailable it polls every 15 s.</w:t>
      </w:r>
    </w:p>
    <w:p>
      <w:pPr>
        <w:pStyle w:val="ListParagraph"/>
        <w:numPr>
          <w:ilvl w:val="0"/>
          <w:numId w:val="2"/>
        </w:numPr>
        <w:spacing w:after="30"/>
        <w:jc w:val="both"/>
      </w:pPr>
      <w:r>
        <w:rPr>
          <w:rFonts w:ascii="Times New Roman" w:cs="Times New Roman" w:eastAsia="Times New Roman" w:hAnsi="Times New Roman"/>
          <w:sz w:val="21"/>
          <w:szCs w:val="21"/>
        </w:rPr>
        <w:t xml:space="preserve">Status: socket connection and polling are implemented; an automated end-to-end push test is not part of the verified set (state this).</w:t>
      </w:r>
    </w:p>
    <w:p>
      <w:pPr>
        <w:keepNext/>
        <w:spacing w:after="40" w:before="100"/>
        <w:outlineLvl w:val="1"/>
      </w:pPr>
      <w:r>
        <w:rPr>
          <w:rFonts w:ascii="Times New Roman" w:cs="Times New Roman" w:eastAsia="Times New Roman" w:hAnsi="Times New Roman"/>
          <w:b/>
          <w:bCs/>
          <w:i w:val="false"/>
          <w:iCs w:val="false"/>
          <w:sz w:val="24"/>
          <w:szCs w:val="24"/>
        </w:rPr>
        <w:t xml:space="preserve">Slide 37 — M8 — Administration and Rate-Card Management Module (Laravel)</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Description: back-office screens for enquiries, machines, services, rate card, work orders and quotes</w:t>
      </w:r>
    </w:p>
    <w:p>
      <w:pPr>
        <w:pStyle w:val="ListParagraph"/>
        <w:numPr>
          <w:ilvl w:val="0"/>
          <w:numId w:val="2"/>
        </w:numPr>
        <w:spacing w:after="30"/>
        <w:jc w:val="both"/>
      </w:pPr>
      <w:r>
        <w:rPr>
          <w:rFonts w:ascii="Times New Roman" w:cs="Times New Roman" w:eastAsia="Times New Roman" w:hAnsi="Times New Roman"/>
          <w:sz w:val="21"/>
          <w:szCs w:val="21"/>
        </w:rPr>
        <w:t xml:space="preserve">Dashboard counts, enquiry status flow new → contacted → quoted → won/lost</w:t>
      </w:r>
    </w:p>
    <w:p>
      <w:pPr>
        <w:pStyle w:val="ListParagraph"/>
        <w:numPr>
          <w:ilvl w:val="0"/>
          <w:numId w:val="2"/>
        </w:numPr>
        <w:spacing w:after="30"/>
        <w:jc w:val="both"/>
      </w:pPr>
      <w:r>
        <w:rPr>
          <w:rFonts w:ascii="Times New Roman" w:cs="Times New Roman" w:eastAsia="Times New Roman" w:hAnsi="Times New Roman"/>
          <w:sz w:val="21"/>
          <w:szCs w:val="21"/>
        </w:rPr>
        <w:t xml:space="preserve">Rate card editing changes estimates without code changes; admin_audit_logs records changes</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Workflow:</w:t>
      </w:r>
    </w:p>
    <w:p>
      <w:pPr>
        <w:pStyle w:val="ListParagraph"/>
        <w:numPr>
          <w:ilvl w:val="0"/>
          <w:numId w:val="2"/>
        </w:numPr>
        <w:spacing w:after="30"/>
        <w:jc w:val="both"/>
      </w:pPr>
      <w:r>
        <w:rPr>
          <w:rFonts w:ascii="Times New Roman" w:cs="Times New Roman" w:eastAsia="Times New Roman" w:hAnsi="Times New Roman"/>
          <w:sz w:val="21"/>
          <w:szCs w:val="21"/>
        </w:rPr>
        <w:t xml:space="preserve">1. Staff user logs in (session; throttle 5 attempts per minute).</w:t>
      </w:r>
    </w:p>
    <w:p>
      <w:pPr>
        <w:pStyle w:val="ListParagraph"/>
        <w:numPr>
          <w:ilvl w:val="0"/>
          <w:numId w:val="2"/>
        </w:numPr>
        <w:spacing w:after="30"/>
        <w:jc w:val="both"/>
      </w:pPr>
      <w:r>
        <w:rPr>
          <w:rFonts w:ascii="Times New Roman" w:cs="Times New Roman" w:eastAsia="Times New Roman" w:hAnsi="Times New Roman"/>
          <w:sz w:val="21"/>
          <w:szCs w:val="21"/>
        </w:rPr>
        <w:t xml:space="preserve">2. Role middleware allows admin and staff to view and update; delete and estimator settings require admin (staff receive 403).</w:t>
      </w:r>
    </w:p>
    <w:p>
      <w:pPr>
        <w:pStyle w:val="ListParagraph"/>
        <w:numPr>
          <w:ilvl w:val="0"/>
          <w:numId w:val="2"/>
        </w:numPr>
        <w:spacing w:after="30"/>
        <w:jc w:val="both"/>
      </w:pPr>
      <w:r>
        <w:rPr>
          <w:rFonts w:ascii="Times New Roman" w:cs="Times New Roman" w:eastAsia="Times New Roman" w:hAnsi="Times New Roman"/>
          <w:sz w:val="21"/>
          <w:szCs w:val="21"/>
        </w:rPr>
        <w:t xml:space="preserve">3. A form post is checked for the CSRF token (missing token → HTTP 419).</w:t>
      </w:r>
    </w:p>
    <w:p>
      <w:pPr>
        <w:pStyle w:val="ListParagraph"/>
        <w:numPr>
          <w:ilvl w:val="0"/>
          <w:numId w:val="2"/>
        </w:numPr>
        <w:spacing w:after="30"/>
        <w:jc w:val="both"/>
      </w:pPr>
      <w:r>
        <w:rPr>
          <w:rFonts w:ascii="Times New Roman" w:cs="Times New Roman" w:eastAsia="Times New Roman" w:hAnsi="Times New Roman"/>
          <w:sz w:val="21"/>
          <w:szCs w:val="21"/>
        </w:rPr>
        <w:t xml:space="preserve">4. Eloquent writes the shared tables (non-standard table mapping keeps the existing schema).</w:t>
      </w:r>
    </w:p>
    <w:p>
      <w:pPr>
        <w:pStyle w:val="ListParagraph"/>
        <w:numPr>
          <w:ilvl w:val="0"/>
          <w:numId w:val="2"/>
        </w:numPr>
        <w:spacing w:after="30"/>
        <w:jc w:val="both"/>
      </w:pPr>
      <w:r>
        <w:rPr>
          <w:rFonts w:ascii="Times New Roman" w:cs="Times New Roman" w:eastAsia="Times New Roman" w:hAnsi="Times New Roman"/>
          <w:sz w:val="21"/>
          <w:szCs w:val="21"/>
        </w:rPr>
        <w:t xml:space="preserve">5. Spring reads the rates and settings tables on each estimate request, so a price change takes effect on the next request; the Next.js materials list is cached up to one hour.</w:t>
      </w:r>
    </w:p>
    <w:p>
      <w:pPr>
        <w:pStyle w:val="ListParagraph"/>
        <w:numPr>
          <w:ilvl w:val="0"/>
          <w:numId w:val="2"/>
        </w:numPr>
        <w:spacing w:after="30"/>
        <w:jc w:val="both"/>
      </w:pPr>
      <w:r>
        <w:rPr>
          <w:rFonts w:ascii="Times New Roman" w:cs="Times New Roman" w:eastAsia="Times New Roman" w:hAnsi="Times New Roman"/>
          <w:sz w:val="21"/>
          <w:szCs w:val="21"/>
        </w:rPr>
        <w:t xml:space="preserve">Laravel also provides the Artisan command pslaser:report for enquiry, quote and order totals. 33 routes (php artisan route:list).</w:t>
      </w:r>
    </w:p>
    <w:p>
      <w:pPr>
        <w:keepNext/>
        <w:spacing w:after="40" w:before="100"/>
        <w:outlineLvl w:val="1"/>
      </w:pPr>
      <w:r>
        <w:rPr>
          <w:rFonts w:ascii="Times New Roman" w:cs="Times New Roman" w:eastAsia="Times New Roman" w:hAnsi="Times New Roman"/>
          <w:b/>
          <w:bCs/>
          <w:i w:val="false"/>
          <w:iCs w:val="false"/>
          <w:sz w:val="24"/>
          <w:szCs w:val="24"/>
        </w:rPr>
        <w:t xml:space="preserve">Slide 38 — M9 — Customer Portal Module (React Portal Application)</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Description: Vite + React SPA with Router and Redux Toolkit</w:t>
      </w:r>
    </w:p>
    <w:p>
      <w:pPr>
        <w:pStyle w:val="ListParagraph"/>
        <w:numPr>
          <w:ilvl w:val="0"/>
          <w:numId w:val="2"/>
        </w:numPr>
        <w:spacing w:after="30"/>
        <w:jc w:val="both"/>
      </w:pPr>
      <w:r>
        <w:rPr>
          <w:rFonts w:ascii="Times New Roman" w:cs="Times New Roman" w:eastAsia="Times New Roman" w:hAnsi="Times New Roman"/>
          <w:sz w:val="21"/>
          <w:szCs w:val="21"/>
        </w:rPr>
        <w:t xml:space="preserve">Routes: /, /machines, /machines/:slug, /estimate, /cart, /login, /register, /my-quotes, /track</w:t>
      </w:r>
    </w:p>
    <w:p>
      <w:pPr>
        <w:pStyle w:val="ListParagraph"/>
        <w:numPr>
          <w:ilvl w:val="0"/>
          <w:numId w:val="2"/>
        </w:numPr>
        <w:spacing w:after="30"/>
        <w:jc w:val="both"/>
      </w:pPr>
      <w:r>
        <w:rPr>
          <w:rFonts w:ascii="Times New Roman" w:cs="Times New Roman" w:eastAsia="Times New Roman" w:hAnsi="Times New Roman"/>
          <w:sz w:val="21"/>
          <w:szCs w:val="21"/>
        </w:rPr>
        <w:t xml:space="preserve">Offline behaviour: a banner "Offline demo data" when APIs are unreachable</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Workflow:</w:t>
      </w:r>
    </w:p>
    <w:p>
      <w:pPr>
        <w:pStyle w:val="ListParagraph"/>
        <w:numPr>
          <w:ilvl w:val="0"/>
          <w:numId w:val="2"/>
        </w:numPr>
        <w:spacing w:after="30"/>
        <w:jc w:val="both"/>
      </w:pPr>
      <w:r>
        <w:rPr>
          <w:rFonts w:ascii="Times New Roman" w:cs="Times New Roman" w:eastAsia="Times New Roman" w:hAnsi="Times New Roman"/>
          <w:sz w:val="21"/>
          <w:szCs w:val="21"/>
        </w:rPr>
        <w:t xml:space="preserve">1. The browser loads the SPA from Vite.</w:t>
      </w:r>
    </w:p>
    <w:p>
      <w:pPr>
        <w:pStyle w:val="ListParagraph"/>
        <w:numPr>
          <w:ilvl w:val="0"/>
          <w:numId w:val="2"/>
        </w:numPr>
        <w:spacing w:after="30"/>
        <w:jc w:val="both"/>
      </w:pPr>
      <w:r>
        <w:rPr>
          <w:rFonts w:ascii="Times New Roman" w:cs="Times New Roman" w:eastAsia="Times New Roman" w:hAnsi="Times New Roman"/>
          <w:sz w:val="21"/>
          <w:szCs w:val="21"/>
        </w:rPr>
        <w:t xml:space="preserve">2. Redux Toolkit slices hold the quote cart and the session; React Router maps URLs to pages.</w:t>
      </w:r>
    </w:p>
    <w:p>
      <w:pPr>
        <w:pStyle w:val="ListParagraph"/>
        <w:numPr>
          <w:ilvl w:val="0"/>
          <w:numId w:val="2"/>
        </w:numPr>
        <w:spacing w:after="30"/>
        <w:jc w:val="both"/>
      </w:pPr>
      <w:r>
        <w:rPr>
          <w:rFonts w:ascii="Times New Roman" w:cs="Times New Roman" w:eastAsia="Times New Roman" w:hAnsi="Times New Roman"/>
          <w:sz w:val="21"/>
          <w:szCs w:val="21"/>
        </w:rPr>
        <w:t xml:space="preserve">3. The estimate page calls the Core API; the enquiry form calls the Enquiry API.</w:t>
      </w:r>
    </w:p>
    <w:p>
      <w:pPr>
        <w:pStyle w:val="ListParagraph"/>
        <w:numPr>
          <w:ilvl w:val="0"/>
          <w:numId w:val="2"/>
        </w:numPr>
        <w:spacing w:after="30"/>
        <w:jc w:val="both"/>
      </w:pPr>
      <w:r>
        <w:rPr>
          <w:rFonts w:ascii="Times New Roman" w:cs="Times New Roman" w:eastAsia="Times New Roman" w:hAnsi="Times New Roman"/>
          <w:sz w:val="21"/>
          <w:szCs w:val="21"/>
        </w:rPr>
        <w:t xml:space="preserve">4. /my-quotes requires a JWT from Spring login.</w:t>
      </w:r>
    </w:p>
    <w:p>
      <w:pPr>
        <w:pStyle w:val="ListParagraph"/>
        <w:numPr>
          <w:ilvl w:val="0"/>
          <w:numId w:val="2"/>
        </w:numPr>
        <w:spacing w:after="30"/>
        <w:jc w:val="both"/>
      </w:pPr>
      <w:r>
        <w:rPr>
          <w:rFonts w:ascii="Times New Roman" w:cs="Times New Roman" w:eastAsia="Times New Roman" w:hAnsi="Times New Roman"/>
          <w:sz w:val="21"/>
          <w:szCs w:val="21"/>
        </w:rPr>
        <w:t xml:space="preserve">This module demonstrates Unit II topics: components, props, state, events, refs, keys, Router, Flux pattern and Redux.</w:t>
      </w:r>
    </w:p>
    <w:p>
      <w:pPr>
        <w:keepNext/>
        <w:spacing w:after="40" w:before="100"/>
        <w:outlineLvl w:val="1"/>
      </w:pPr>
      <w:r>
        <w:rPr>
          <w:rFonts w:ascii="Times New Roman" w:cs="Times New Roman" w:eastAsia="Times New Roman" w:hAnsi="Times New Roman"/>
          <w:b/>
          <w:bCs/>
          <w:i w:val="false"/>
          <w:iCs w:val="false"/>
          <w:sz w:val="24"/>
          <w:szCs w:val="24"/>
        </w:rPr>
        <w:t xml:space="preserve">Slide 39 — M10 — Stand-alone Server-Side Applications (PHP and Servlet/JSP)</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PHP Estimator Application: estimator form, enquiry with upload, stats page, .txt/.csv download, cookies, sessions, CSRF token</w:t>
      </w:r>
    </w:p>
    <w:p>
      <w:pPr>
        <w:pStyle w:val="ListParagraph"/>
        <w:numPr>
          <w:ilvl w:val="0"/>
          <w:numId w:val="2"/>
        </w:numPr>
        <w:spacing w:after="30"/>
        <w:jc w:val="both"/>
      </w:pPr>
      <w:r>
        <w:rPr>
          <w:rFonts w:ascii="Times New Roman" w:cs="Times New Roman" w:eastAsia="Times New Roman" w:hAnsi="Times New Roman"/>
          <w:sz w:val="21"/>
          <w:szCs w:val="21"/>
        </w:rPr>
        <w:t xml:space="preserve">Servlet/JSP Desk Application: public /track and /estimate; staff /staff/orders; lifecycle, concurrency and session demos</w:t>
      </w:r>
    </w:p>
    <w:p>
      <w:pPr>
        <w:pStyle w:val="ListParagraph"/>
        <w:numPr>
          <w:ilvl w:val="0"/>
          <w:numId w:val="2"/>
        </w:numPr>
        <w:spacing w:after="30"/>
        <w:jc w:val="both"/>
      </w:pPr>
      <w:r>
        <w:rPr>
          <w:rFonts w:ascii="Times New Roman" w:cs="Times New Roman" w:eastAsia="Times New Roman" w:hAnsi="Times New Roman"/>
          <w:sz w:val="21"/>
          <w:szCs w:val="21"/>
        </w:rPr>
        <w:t xml:space="preserve">Both read/write the MySQL database directly (PDO; JDBC)</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PHP workflow: request → PHP script fills superglobals → CSRF token check → validation → PDO query for rates → compute → render; preferences stored in cookies for 30 days; recent estimates in the session.</w:t>
      </w:r>
    </w:p>
    <w:p>
      <w:pPr>
        <w:pStyle w:val="ListParagraph"/>
        <w:numPr>
          <w:ilvl w:val="0"/>
          <w:numId w:val="2"/>
        </w:numPr>
        <w:spacing w:after="30"/>
        <w:jc w:val="both"/>
      </w:pPr>
      <w:r>
        <w:rPr>
          <w:rFonts w:ascii="Times New Roman" w:cs="Times New Roman" w:eastAsia="Times New Roman" w:hAnsi="Times New Roman"/>
          <w:sz w:val="21"/>
          <w:szCs w:val="21"/>
        </w:rPr>
        <w:t xml:space="preserve">Servlet workflow: Tomcat maps URL → filter chain (AuthFilter protects the /staff pages) → servlet validates and calls a JDBC data-access class → forwards to a JSP view (MVC) → response. Sessions use cookies, with encodeURL for clients without cookies.</w:t>
      </w:r>
    </w:p>
    <w:p>
      <w:pPr>
        <w:pStyle w:val="ListParagraph"/>
        <w:numPr>
          <w:ilvl w:val="0"/>
          <w:numId w:val="2"/>
        </w:numPr>
        <w:spacing w:after="30"/>
        <w:jc w:val="both"/>
      </w:pPr>
      <w:r>
        <w:rPr>
          <w:rFonts w:ascii="Times New Roman" w:cs="Times New Roman" w:eastAsia="Times New Roman" w:hAnsi="Times New Roman"/>
          <w:sz w:val="21"/>
          <w:szCs w:val="21"/>
        </w:rPr>
        <w:t xml:space="preserve">Why both exist: Units I and III require them; both reproduce the reference estimate INR 2,933.83 [V, 14 Oct 2026].</w:t>
      </w:r>
    </w:p>
    <w:p>
      <w:pPr>
        <w:keepNext/>
        <w:spacing w:after="40" w:before="100"/>
        <w:outlineLvl w:val="1"/>
      </w:pPr>
      <w:r>
        <w:rPr>
          <w:rFonts w:ascii="Times New Roman" w:cs="Times New Roman" w:eastAsia="Times New Roman" w:hAnsi="Times New Roman"/>
          <w:b/>
          <w:bCs/>
          <w:i w:val="false"/>
          <w:iCs w:val="false"/>
          <w:sz w:val="24"/>
          <w:szCs w:val="24"/>
        </w:rPr>
        <w:t xml:space="preserve">Slide 40 — M11 — Shared Contract and Data Layer</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services/CONTRACT.md: schema, JWT claims and secret, price formula, REST shapes, CORS origins</w:t>
      </w:r>
    </w:p>
    <w:p>
      <w:pPr>
        <w:pStyle w:val="ListParagraph"/>
        <w:numPr>
          <w:ilvl w:val="0"/>
          <w:numId w:val="2"/>
        </w:numPr>
        <w:spacing w:after="30"/>
        <w:jc w:val="both"/>
      </w:pPr>
      <w:r>
        <w:rPr>
          <w:rFonts w:ascii="Times New Roman" w:cs="Times New Roman" w:eastAsia="Times New Roman" w:hAnsi="Times New Roman"/>
          <w:sz w:val="21"/>
          <w:szCs w:val="21"/>
        </w:rPr>
        <w:t xml:space="preserve">services/db/schema.sql + seed.sql (seed generated by generate-seed.ts from src/lib/pslaser/data.ts)</w:t>
      </w:r>
    </w:p>
    <w:p>
      <w:pPr>
        <w:pStyle w:val="ListParagraph"/>
        <w:numPr>
          <w:ilvl w:val="0"/>
          <w:numId w:val="2"/>
        </w:numPr>
        <w:spacing w:after="30"/>
        <w:jc w:val="both"/>
      </w:pPr>
      <w:r>
        <w:rPr>
          <w:rFonts w:ascii="Times New Roman" w:cs="Times New Roman" w:eastAsia="Times New Roman" w:hAnsi="Times New Roman"/>
          <w:sz w:val="21"/>
          <w:szCs w:val="21"/>
        </w:rPr>
        <w:t xml:space="preserve">All services read DB_HOST, DB_PORT, DB_NAME, DB_USER, DB_PASSWORD</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This module is the integration mechanism. A change to the formula, a table or a token claim is first made in the contract and then in every service.</w:t>
      </w:r>
    </w:p>
    <w:p>
      <w:pPr>
        <w:pStyle w:val="ListParagraph"/>
        <w:numPr>
          <w:ilvl w:val="0"/>
          <w:numId w:val="2"/>
        </w:numPr>
        <w:spacing w:after="30"/>
        <w:jc w:val="both"/>
      </w:pPr>
      <w:r>
        <w:rPr>
          <w:rFonts w:ascii="Times New Roman" w:cs="Times New Roman" w:eastAsia="Times New Roman" w:hAnsi="Times New Roman"/>
          <w:sz w:val="21"/>
          <w:szCs w:val="21"/>
        </w:rPr>
        <w:t xml:space="preserve">Reset procedure (erases and recreates the database): schema.sql then seed.sql with --default-character-set=utf8mb4. A past import without that option garbled the characters "–" and "·"; this was fixed.</w:t>
      </w:r>
    </w:p>
    <w:p>
      <w:pPr>
        <w:keepNext/>
        <w:spacing w:after="40" w:before="100"/>
        <w:outlineLvl w:val="1"/>
      </w:pPr>
      <w:r>
        <w:rPr>
          <w:rFonts w:ascii="Times New Roman" w:cs="Times New Roman" w:eastAsia="Times New Roman" w:hAnsi="Times New Roman"/>
          <w:b/>
          <w:bCs/>
          <w:i w:val="false"/>
          <w:iCs w:val="false"/>
          <w:sz w:val="24"/>
          <w:szCs w:val="24"/>
        </w:rPr>
        <w:t xml:space="preserve">Slide 41 — Module interaction matrix</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Which module uses which service and data store</w:t>
      </w:r>
    </w:p>
    <w:p>
      <w:pPr>
        <w:keepNext/>
        <w:spacing w:after="50" w:before="100"/>
        <w:jc w:val="center"/>
      </w:pPr>
      <w:r>
        <w:rPr>
          <w:rFonts w:ascii="Times New Roman" w:cs="Times New Roman" w:eastAsia="Times New Roman" w:hAnsi="Times New Roman"/>
          <w:smallCaps w:val="false"/>
          <w:sz w:val="19"/>
          <w:szCs w:val="19"/>
        </w:rPr>
        <w:t xml:space="preserve">Table 12. Module × component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40"/>
        <w:gridCol w:w="950"/>
        <w:gridCol w:w="950"/>
        <w:gridCol w:w="950"/>
        <w:gridCol w:w="950"/>
        <w:gridCol w:w="950"/>
        <w:gridCol w:w="950"/>
        <w:gridCol w:w="1330"/>
        <w:gridCol w:w="1336"/>
      </w:tblGrid>
      <w:tr>
        <w:trPr>
          <w:tblHeader/>
        </w:trPr>
        <w:tc>
          <w:tcPr>
            <w:tcW w:type="dxa" w:w="114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Module</w:t>
            </w:r>
          </w:p>
        </w:tc>
        <w:tc>
          <w:tcPr>
            <w:tcW w:type="dxa" w:w="95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Next.js</w:t>
            </w:r>
          </w:p>
        </w:tc>
        <w:tc>
          <w:tcPr>
            <w:tcW w:type="dxa" w:w="95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Spring</w:t>
            </w:r>
          </w:p>
        </w:tc>
        <w:tc>
          <w:tcPr>
            <w:tcW w:type="dxa" w:w="95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Node.js</w:t>
            </w:r>
          </w:p>
        </w:tc>
        <w:tc>
          <w:tcPr>
            <w:tcW w:type="dxa" w:w="95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Laravel</w:t>
            </w:r>
          </w:p>
        </w:tc>
        <w:tc>
          <w:tcPr>
            <w:tcW w:type="dxa" w:w="95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PHP</w:t>
            </w:r>
          </w:p>
        </w:tc>
        <w:tc>
          <w:tcPr>
            <w:tcW w:type="dxa" w:w="95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Servlet</w:t>
            </w:r>
          </w:p>
        </w:tc>
        <w:tc>
          <w:tcPr>
            <w:tcW w:type="dxa" w:w="133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MySQL</w:t>
            </w:r>
          </w:p>
        </w:tc>
        <w:tc>
          <w:tcPr>
            <w:tcW w:type="dxa" w:w="1336"/>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MongoDB</w:t>
            </w:r>
          </w:p>
        </w:tc>
      </w:tr>
      <w:tr>
        <w:trPr>
          <w:cantSplit/>
        </w:trPr>
        <w:tc>
          <w:tcPr>
            <w:tcW w:type="dxa" w:w="114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M1</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133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D2</w:t>
            </w:r>
          </w:p>
        </w:tc>
        <w:tc>
          <w:tcPr>
            <w:tcW w:type="dxa" w:w="13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r>
      <w:tr>
        <w:trPr>
          <w:cantSplit/>
        </w:trPr>
        <w:tc>
          <w:tcPr>
            <w:tcW w:type="dxa" w:w="114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M2</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133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D2, D3, D5</w:t>
            </w:r>
          </w:p>
        </w:tc>
        <w:tc>
          <w:tcPr>
            <w:tcW w:type="dxa" w:w="13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event</w:t>
            </w:r>
          </w:p>
        </w:tc>
      </w:tr>
      <w:tr>
        <w:trPr>
          <w:cantSplit/>
        </w:trPr>
        <w:tc>
          <w:tcPr>
            <w:tcW w:type="dxa" w:w="114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M3</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133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D4</w:t>
            </w:r>
          </w:p>
        </w:tc>
        <w:tc>
          <w:tcPr>
            <w:tcW w:type="dxa" w:w="13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r>
      <w:tr>
        <w:trPr>
          <w:cantSplit/>
        </w:trPr>
        <w:tc>
          <w:tcPr>
            <w:tcW w:type="dxa" w:w="114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M4</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133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D1</w:t>
            </w:r>
          </w:p>
        </w:tc>
        <w:tc>
          <w:tcPr>
            <w:tcW w:type="dxa" w:w="13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event</w:t>
            </w:r>
          </w:p>
        </w:tc>
      </w:tr>
      <w:tr>
        <w:trPr>
          <w:cantSplit/>
        </w:trPr>
        <w:tc>
          <w:tcPr>
            <w:tcW w:type="dxa" w:w="114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M5</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133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D6</w:t>
            </w:r>
          </w:p>
        </w:tc>
        <w:tc>
          <w:tcPr>
            <w:tcW w:type="dxa" w:w="13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r>
      <w:tr>
        <w:trPr>
          <w:cantSplit/>
        </w:trPr>
        <w:tc>
          <w:tcPr>
            <w:tcW w:type="dxa" w:w="114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M6</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133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D6</w:t>
            </w:r>
          </w:p>
        </w:tc>
        <w:tc>
          <w:tcPr>
            <w:tcW w:type="dxa" w:w="13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event</w:t>
            </w:r>
          </w:p>
        </w:tc>
      </w:tr>
      <w:tr>
        <w:trPr>
          <w:cantSplit/>
        </w:trPr>
        <w:tc>
          <w:tcPr>
            <w:tcW w:type="dxa" w:w="114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M7</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133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13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D8</w:t>
            </w:r>
          </w:p>
        </w:tc>
      </w:tr>
      <w:tr>
        <w:trPr>
          <w:cantSplit/>
        </w:trPr>
        <w:tc>
          <w:tcPr>
            <w:tcW w:type="dxa" w:w="114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M8</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133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D2–D6</w:t>
            </w:r>
          </w:p>
        </w:tc>
        <w:tc>
          <w:tcPr>
            <w:tcW w:type="dxa" w:w="13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r>
      <w:tr>
        <w:trPr>
          <w:cantSplit/>
        </w:trPr>
        <w:tc>
          <w:tcPr>
            <w:tcW w:type="dxa" w:w="114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M9</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t>
            </w: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95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c>
          <w:tcPr>
            <w:tcW w:type="dxa" w:w="133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via APIs</w:t>
            </w:r>
          </w:p>
        </w:tc>
        <w:tc>
          <w:tcPr>
            <w:tcW w:type="dxa" w:w="13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p>
        </w:tc>
      </w:tr>
    </w:tbl>
    <w:p>
      <w:pPr>
        <w:spacing w:after="80"/>
      </w:pP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Use the matrix as a one-slide recap before Results.</w:t>
      </w:r>
    </w:p>
    <w:p>
      <w:pPr>
        <w:keepNext/>
        <w:spacing w:after="120" w:before="320"/>
        <w:jc w:val="left"/>
        <w:outlineLvl w:val="0"/>
      </w:pPr>
      <w:r>
        <w:rPr>
          <w:rFonts w:ascii="Times New Roman" w:cs="Times New Roman" w:eastAsia="Times New Roman" w:hAnsi="Times New Roman"/>
          <w:b/>
          <w:bCs/>
          <w:smallCaps w:val="false"/>
          <w:sz w:val="30"/>
          <w:szCs w:val="30"/>
        </w:rPr>
        <w:t xml:space="preserve">Part 8 — Results</w:t>
      </w:r>
    </w:p>
    <w:p>
      <w:pPr>
        <w:keepNext/>
        <w:spacing w:after="40" w:before="100"/>
        <w:outlineLvl w:val="1"/>
      </w:pPr>
      <w:r>
        <w:rPr>
          <w:rFonts w:ascii="Times New Roman" w:cs="Times New Roman" w:eastAsia="Times New Roman" w:hAnsi="Times New Roman"/>
          <w:b/>
          <w:bCs/>
          <w:i w:val="false"/>
          <w:iCs w:val="false"/>
          <w:sz w:val="24"/>
          <w:szCs w:val="24"/>
        </w:rPr>
        <w:t xml:space="preserve">Slide 42 — Functional results</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Estimate API returns the expected breakdown: per part 248.63, total 2,933.83, isSample true [V]</w:t>
      </w:r>
    </w:p>
    <w:p>
      <w:pPr>
        <w:pStyle w:val="ListParagraph"/>
        <w:numPr>
          <w:ilvl w:val="0"/>
          <w:numId w:val="2"/>
        </w:numPr>
        <w:spacing w:after="30"/>
        <w:jc w:val="both"/>
      </w:pPr>
      <w:r>
        <w:rPr>
          <w:rFonts w:ascii="Times New Roman" w:cs="Times New Roman" w:eastAsia="Times New Roman" w:hAnsi="Times New Roman"/>
          <w:sz w:val="21"/>
          <w:szCs w:val="21"/>
        </w:rPr>
        <w:t xml:space="preserve">Same total on Spring, Next.js, PHP and Servlet [V 14 Oct 2026]</w:t>
      </w:r>
    </w:p>
    <w:p>
      <w:pPr>
        <w:pStyle w:val="ListParagraph"/>
        <w:numPr>
          <w:ilvl w:val="0"/>
          <w:numId w:val="2"/>
        </w:numPr>
        <w:spacing w:after="30"/>
        <w:jc w:val="both"/>
      </w:pPr>
      <w:r>
        <w:rPr>
          <w:rFonts w:ascii="Times New Roman" w:cs="Times New Roman" w:eastAsia="Times New Roman" w:hAnsi="Times New Roman"/>
          <w:sz w:val="21"/>
          <w:szCs w:val="21"/>
        </w:rPr>
        <w:t xml:space="preserve">Estimator shows source badge: "Live estimate (Spring API)" or "Offline estimate (sample)" [V screenshot]</w:t>
      </w:r>
    </w:p>
    <w:p>
      <w:pPr>
        <w:pStyle w:val="ListParagraph"/>
        <w:numPr>
          <w:ilvl w:val="0"/>
          <w:numId w:val="2"/>
        </w:numPr>
        <w:spacing w:after="30"/>
        <w:jc w:val="both"/>
      </w:pPr>
      <w:r>
        <w:rPr>
          <w:rFonts w:ascii="Times New Roman" w:cs="Times New Roman" w:eastAsia="Times New Roman" w:hAnsi="Times New Roman"/>
          <w:sz w:val="21"/>
          <w:szCs w:val="21"/>
        </w:rPr>
        <w:t xml:space="preserve">Tracking returns the seven-stage timeline for PSL-DEMO-001 (status bending) [V screenshot]</w:t>
      </w:r>
    </w:p>
    <w:p>
      <w:pPr>
        <w:keepNext/>
        <w:spacing w:after="40" w:before="60"/>
        <w:jc w:val="center"/>
      </w:pPr>
      <w:r>
        <w:drawing>
          <wp:inline distT="0" distB="0" distL="0" distR="0">
            <wp:extent cx="5334000" cy="5857875"/>
            <wp:effectExtent t="0" r="0" b="0" l="0"/>
            <wp:docPr id="7" name="../screenshots/02-website-quote.png" descr="Figure 7. Instant estimate screen (Next.js Web Application, Live estimate)" title="Figure 7. Instant estimate screen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5857875"/>
                    </a:xfrm>
                    <a:prstGeom prst="rect">
                      <a:avLst/>
                    </a:prstGeom>
                  </pic:spPr>
                </pic:pic>
              </a:graphicData>
            </a:graphic>
          </wp:inline>
        </w:drawing>
      </w:r>
    </w:p>
    <w:p>
      <w:pPr>
        <w:spacing w:after="100"/>
        <w:jc w:val="center"/>
      </w:pPr>
      <w:r>
        <w:rPr>
          <w:rFonts w:ascii="Times New Roman" w:cs="Times New Roman" w:eastAsia="Times New Roman" w:hAnsi="Times New Roman"/>
          <w:sz w:val="19"/>
          <w:szCs w:val="19"/>
        </w:rPr>
        <w:t xml:space="preserve">Figure 7. Instant estimate screen (Next.js Web Application, Live estimate)</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Show screenshots 02 and 03 from docs/ppt/screenshots. The black "N" circle at the bottom-left is the Next.js development indicator; crop it out or take new screenshots from a production build.</w:t>
      </w:r>
    </w:p>
    <w:p>
      <w:pPr>
        <w:pStyle w:val="ListParagraph"/>
        <w:numPr>
          <w:ilvl w:val="0"/>
          <w:numId w:val="2"/>
        </w:numPr>
        <w:spacing w:after="30"/>
        <w:jc w:val="both"/>
      </w:pPr>
      <w:r>
        <w:rPr>
          <w:rFonts w:ascii="Times New Roman" w:cs="Times New Roman" w:eastAsia="Times New Roman" w:hAnsi="Times New Roman"/>
          <w:sz w:val="21"/>
          <w:szCs w:val="21"/>
        </w:rPr>
        <w:t xml:space="preserve">Data note: demo orders PSL-DEMO-001 and PSL-DEMO-002 are fake test records.</w:t>
      </w:r>
    </w:p>
    <w:p>
      <w:pPr>
        <w:spacing w:after="70"/>
        <w:jc w:val="both"/>
      </w:pPr>
      <w:r>
        <w:rPr>
          <w:rFonts w:ascii="Times New Roman" w:cs="Times New Roman" w:eastAsia="Times New Roman" w:hAnsi="Times New Roman"/>
          <w:b/>
          <w:bCs/>
          <w:sz w:val="21"/>
          <w:szCs w:val="21"/>
        </w:rPr>
        <w:t xml:space="preserve">Visual / file:</w:t>
      </w:r>
      <w:r>
        <w:rPr>
          <w:rFonts w:ascii="Times New Roman" w:cs="Times New Roman" w:eastAsia="Times New Roman" w:hAnsi="Times New Roman"/>
          <w:sz w:val="21"/>
          <w:szCs w:val="21"/>
        </w:rPr>
        <w:t xml:space="preserve"> docs/ppt/screenshots/02-website-quote.png, 03-website-track.png</w:t>
      </w:r>
    </w:p>
    <w:p>
      <w:pPr>
        <w:keepNext/>
        <w:spacing w:after="40" w:before="100"/>
        <w:outlineLvl w:val="1"/>
      </w:pPr>
      <w:r>
        <w:rPr>
          <w:rFonts w:ascii="Times New Roman" w:cs="Times New Roman" w:eastAsia="Times New Roman" w:hAnsi="Times New Roman"/>
          <w:b/>
          <w:bCs/>
          <w:i w:val="false"/>
          <w:iCs w:val="false"/>
          <w:sz w:val="24"/>
          <w:szCs w:val="24"/>
        </w:rPr>
        <w:t xml:space="preserve">Slide 43 — Measured results</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Estimate API latency (Spring, localhost, 100 sequential requests after 20 warm-up): median 18.6 ms, p95 28.7 ms, max 44.3 ms, min 11.7 ms</w:t>
      </w:r>
    </w:p>
    <w:p>
      <w:pPr>
        <w:pStyle w:val="ListParagraph"/>
        <w:numPr>
          <w:ilvl w:val="0"/>
          <w:numId w:val="2"/>
        </w:numPr>
        <w:spacing w:after="30"/>
        <w:jc w:val="both"/>
      </w:pPr>
      <w:r>
        <w:rPr>
          <w:rFonts w:ascii="Times New Roman" w:cs="Times New Roman" w:eastAsia="Times New Roman" w:hAnsi="Times New Roman"/>
          <w:sz w:val="21"/>
          <w:szCs w:val="21"/>
        </w:rPr>
        <w:t xml:space="preserve">First request after start: 233 ms (cold start)</w:t>
      </w:r>
    </w:p>
    <w:p>
      <w:pPr>
        <w:pStyle w:val="ListParagraph"/>
        <w:numPr>
          <w:ilvl w:val="0"/>
          <w:numId w:val="2"/>
        </w:numPr>
        <w:spacing w:after="30"/>
        <w:jc w:val="both"/>
      </w:pPr>
      <w:r>
        <w:rPr>
          <w:rFonts w:ascii="Times New Roman" w:cs="Times New Roman" w:eastAsia="Times New Roman" w:hAnsi="Times New Roman"/>
          <w:sz w:val="21"/>
          <w:szCs w:val="21"/>
        </w:rPr>
        <w:t xml:space="preserve">Production build (Next.js 16.3.5, Turbopack): compile 12.3 s, type check 10.2 s, 22 static pages in 1.5 s</w:t>
      </w:r>
    </w:p>
    <w:p>
      <w:pPr>
        <w:pStyle w:val="ListParagraph"/>
        <w:numPr>
          <w:ilvl w:val="0"/>
          <w:numId w:val="2"/>
        </w:numPr>
        <w:spacing w:after="30"/>
        <w:jc w:val="both"/>
      </w:pPr>
      <w:r>
        <w:rPr>
          <w:rFonts w:ascii="Times New Roman" w:cs="Times New Roman" w:eastAsia="Times New Roman" w:hAnsi="Times New Roman"/>
          <w:sz w:val="21"/>
          <w:szCs w:val="21"/>
        </w:rPr>
        <w:t xml:space="preserve">Route table: 12 static routes (including /quote with 1 h ISR), 3 SSG blog articles, 6 dynamic routes (/track, /dashboard, 4 API handlers)</w:t>
      </w:r>
    </w:p>
    <w:p>
      <w:pPr>
        <w:keepNext/>
        <w:spacing w:after="50" w:before="100"/>
        <w:jc w:val="center"/>
      </w:pPr>
      <w:r>
        <w:rPr>
          <w:rFonts w:ascii="Times New Roman" w:cs="Times New Roman" w:eastAsia="Times New Roman" w:hAnsi="Times New Roman"/>
          <w:smallCaps w:val="false"/>
          <w:sz w:val="19"/>
          <w:szCs w:val="19"/>
        </w:rPr>
        <w:t xml:space="preserve">Table 13. Measurements [V, 21 Oct 2026]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703"/>
        <w:gridCol w:w="3803"/>
      </w:tblGrid>
      <w:tr>
        <w:trPr>
          <w:tblHeader/>
        </w:trPr>
        <w:tc>
          <w:tcPr>
            <w:tcW w:type="dxa" w:w="570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Metric</w:t>
            </w:r>
          </w:p>
        </w:tc>
        <w:tc>
          <w:tcPr>
            <w:tcW w:type="dxa" w:w="380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Value</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Estimate latency median (n = 100)</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18.6 ms</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p95</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28.7 ms</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max</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44.3 ms</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min</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11.7 ms</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First request (cold)</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233 ms</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next build: compiled</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12.3 s</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next build: TypeScript</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10.2 s</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next build: 22 static pages</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1.5 s</w:t>
            </w:r>
          </w:p>
        </w:tc>
      </w:tr>
    </w:tbl>
    <w:p>
      <w:pPr>
        <w:spacing w:after="80"/>
      </w:pP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Measurement conditions (say them): 21 Oct 2026, development PC (Intel Core i5-12450H, 15.6 GB RAM, Windows 11), loopback network, a single client, timings taken with curl so they include process start. This is a latency sample, not a load test; no throughput or concurrency figure exists.</w:t>
      </w:r>
    </w:p>
    <w:p>
      <w:pPr>
        <w:pStyle w:val="ListParagraph"/>
        <w:numPr>
          <w:ilvl w:val="0"/>
          <w:numId w:val="2"/>
        </w:numPr>
        <w:spacing w:after="30"/>
        <w:jc w:val="both"/>
      </w:pPr>
      <w:r>
        <w:rPr>
          <w:rFonts w:ascii="Times New Roman" w:cs="Times New Roman" w:eastAsia="Times New Roman" w:hAnsi="Times New Roman"/>
          <w:sz w:val="21"/>
          <w:szCs w:val="21"/>
        </w:rPr>
        <w:t xml:space="preserve">Do not extrapolate to production or to many users.</w:t>
      </w:r>
    </w:p>
    <w:p>
      <w:pPr>
        <w:keepNext/>
        <w:spacing w:after="40" w:before="100"/>
        <w:outlineLvl w:val="1"/>
      </w:pPr>
      <w:r>
        <w:rPr>
          <w:rFonts w:ascii="Times New Roman" w:cs="Times New Roman" w:eastAsia="Times New Roman" w:hAnsi="Times New Roman"/>
          <w:b/>
          <w:bCs/>
          <w:i w:val="false"/>
          <w:iCs w:val="false"/>
          <w:sz w:val="24"/>
          <w:szCs w:val="24"/>
        </w:rPr>
        <w:t xml:space="preserve">Slide 44 — Coverage of the syllabus and platform capability</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All six units are implemented as features (see Slide 14)</w:t>
      </w:r>
    </w:p>
    <w:p>
      <w:pPr>
        <w:pStyle w:val="ListParagraph"/>
        <w:numPr>
          <w:ilvl w:val="0"/>
          <w:numId w:val="2"/>
        </w:numPr>
        <w:spacing w:after="30"/>
        <w:jc w:val="both"/>
      </w:pPr>
      <w:r>
        <w:rPr>
          <w:rFonts w:ascii="Times New Roman" w:cs="Times New Roman" w:eastAsia="Times New Roman" w:hAnsi="Times New Roman"/>
          <w:sz w:val="21"/>
          <w:szCs w:val="21"/>
        </w:rPr>
        <w:t xml:space="preserve">8 services responded on their ports [V 14, 16 and 21 Oct 2026]</w:t>
      </w:r>
    </w:p>
    <w:p>
      <w:pPr>
        <w:pStyle w:val="ListParagraph"/>
        <w:numPr>
          <w:ilvl w:val="0"/>
          <w:numId w:val="2"/>
        </w:numPr>
        <w:spacing w:after="30"/>
        <w:jc w:val="both"/>
      </w:pPr>
      <w:r>
        <w:rPr>
          <w:rFonts w:ascii="Times New Roman" w:cs="Times New Roman" w:eastAsia="Times New Roman" w:hAnsi="Times New Roman"/>
          <w:sz w:val="21"/>
          <w:szCs w:val="21"/>
        </w:rPr>
        <w:t xml:space="preserve">Role-based access verified: no token → 401; Laravel staff delete → 403 (automated test); missing CSRF → 303 / 419</w:t>
      </w:r>
    </w:p>
    <w:p>
      <w:pPr>
        <w:keepNext/>
        <w:spacing w:after="50" w:before="100"/>
        <w:jc w:val="center"/>
      </w:pPr>
      <w:r>
        <w:rPr>
          <w:rFonts w:ascii="Times New Roman" w:cs="Times New Roman" w:eastAsia="Times New Roman" w:hAnsi="Times New Roman"/>
          <w:smallCaps w:val="false"/>
          <w:sz w:val="19"/>
          <w:szCs w:val="19"/>
        </w:rPr>
        <w:t xml:space="preserve">Table 14. Objectives versus evidence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32"/>
        <w:gridCol w:w="4753"/>
        <w:gridCol w:w="1521"/>
      </w:tblGrid>
      <w:tr>
        <w:trPr>
          <w:tblHeader/>
        </w:trPr>
        <w:tc>
          <w:tcPr>
            <w:tcW w:type="dxa" w:w="323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Objective</w:t>
            </w:r>
          </w:p>
        </w:tc>
        <w:tc>
          <w:tcPr>
            <w:tcW w:type="dxa" w:w="475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Evidence</w:t>
            </w:r>
          </w:p>
        </w:tc>
        <w:tc>
          <w:tcPr>
            <w:tcW w:type="dxa" w:w="152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Status</w:t>
            </w:r>
          </w:p>
        </w:tc>
      </w:tr>
      <w:tr>
        <w:trPr>
          <w:cantSplit/>
        </w:trPr>
        <w:tc>
          <w:tcPr>
            <w:tcW w:type="dxa" w:w="323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O1 identical estimate</w:t>
            </w:r>
          </w:p>
        </w:tc>
        <w:tc>
          <w:tcPr>
            <w:tcW w:type="dxa" w:w="47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INR 2,933.83 on four stacks</w:t>
            </w:r>
          </w:p>
        </w:tc>
        <w:tc>
          <w:tcPr>
            <w:tcW w:type="dxa" w:w="152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w:t>
            </w:r>
          </w:p>
        </w:tc>
      </w:tr>
      <w:tr>
        <w:trPr>
          <w:cantSplit/>
        </w:trPr>
        <w:tc>
          <w:tcPr>
            <w:tcW w:type="dxa" w:w="323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O2 JWT + validated upload</w:t>
            </w:r>
          </w:p>
        </w:tc>
        <w:tc>
          <w:tcPr>
            <w:tcW w:type="dxa" w:w="47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401 without token; Node suite (upload, 429, 400)</w:t>
            </w:r>
          </w:p>
        </w:tc>
        <w:tc>
          <w:tcPr>
            <w:tcW w:type="dxa" w:w="152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w:t>
            </w:r>
          </w:p>
        </w:tc>
      </w:tr>
      <w:tr>
        <w:trPr>
          <w:cantSplit/>
        </w:trPr>
        <w:tc>
          <w:tcPr>
            <w:tcW w:type="dxa" w:w="323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O3 seven stages + history</w:t>
            </w:r>
          </w:p>
        </w:tc>
        <w:tc>
          <w:tcPr>
            <w:tcW w:type="dxa" w:w="47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Laravel test "status event updates work order timeline"; schema</w:t>
            </w:r>
          </w:p>
        </w:tc>
        <w:tc>
          <w:tcPr>
            <w:tcW w:type="dxa" w:w="152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w:t>
            </w:r>
          </w:p>
        </w:tc>
      </w:tr>
      <w:tr>
        <w:trPr>
          <w:cantSplit/>
        </w:trPr>
        <w:tc>
          <w:tcPr>
            <w:tcW w:type="dxa" w:w="323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O4 live push</w:t>
            </w:r>
          </w:p>
        </w:tc>
        <w:tc>
          <w:tcPr>
            <w:tcW w:type="dxa" w:w="47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STOMP socket and polling implemented</w:t>
            </w:r>
          </w:p>
        </w:tc>
        <w:tc>
          <w:tcPr>
            <w:tcW w:type="dxa" w:w="152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 end-to-end push not tested</w:t>
            </w:r>
          </w:p>
        </w:tc>
      </w:tr>
      <w:tr>
        <w:trPr>
          <w:cantSplit/>
        </w:trPr>
        <w:tc>
          <w:tcPr>
            <w:tcW w:type="dxa" w:w="323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O5 Laravel administration</w:t>
            </w:r>
          </w:p>
        </w:tc>
        <w:tc>
          <w:tcPr>
            <w:tcW w:type="dxa" w:w="47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7 screens return 200 after login; 8 tests pass</w:t>
            </w:r>
          </w:p>
        </w:tc>
        <w:tc>
          <w:tcPr>
            <w:tcW w:type="dxa" w:w="152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w:t>
            </w:r>
          </w:p>
        </w:tc>
      </w:tr>
      <w:tr>
        <w:trPr>
          <w:cantSplit/>
        </w:trPr>
        <w:tc>
          <w:tcPr>
            <w:tcW w:type="dxa" w:w="323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O6 Advanced React</w:t>
            </w:r>
          </w:p>
        </w:tc>
        <w:tc>
          <w:tcPr>
            <w:tcW w:type="dxa" w:w="47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production build, route table, type check</w:t>
            </w:r>
          </w:p>
        </w:tc>
        <w:tc>
          <w:tcPr>
            <w:tcW w:type="dxa" w:w="152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w:t>
            </w:r>
          </w:p>
        </w:tc>
      </w:tr>
      <w:tr>
        <w:trPr>
          <w:cantSplit/>
        </w:trPr>
        <w:tc>
          <w:tcPr>
            <w:tcW w:type="dxa" w:w="323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O7 shared contract</w:t>
            </w:r>
          </w:p>
        </w:tc>
        <w:tc>
          <w:tcPr>
            <w:tcW w:type="dxa" w:w="47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token from Spring accepted by Node.js</w:t>
            </w:r>
          </w:p>
        </w:tc>
        <w:tc>
          <w:tcPr>
            <w:tcW w:type="dxa" w:w="152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w:t>
            </w:r>
          </w:p>
        </w:tc>
      </w:tr>
      <w:tr>
        <w:trPr>
          <w:cantSplit/>
        </w:trPr>
        <w:tc>
          <w:tcPr>
            <w:tcW w:type="dxa" w:w="323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O8 verification</w:t>
            </w:r>
          </w:p>
        </w:tc>
        <w:tc>
          <w:tcPr>
            <w:tcW w:type="dxa" w:w="47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Node 33/33, Laravel 8/8 passed 18 Oct 2026</w:t>
            </w:r>
          </w:p>
        </w:tc>
        <w:tc>
          <w:tcPr>
            <w:tcW w:type="dxa" w:w="152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w:t>
            </w:r>
          </w:p>
        </w:tc>
      </w:tr>
    </w:tbl>
    <w:p>
      <w:pPr>
        <w:spacing w:after="80"/>
      </w:pP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Link results back to the objectives O1–O8 from Slide 7. For each objective, say which result supports it and which part was not tested.</w:t>
      </w:r>
    </w:p>
    <w:p>
      <w:pPr>
        <w:keepNext/>
        <w:spacing w:after="40" w:before="100"/>
        <w:outlineLvl w:val="1"/>
      </w:pPr>
      <w:r>
        <w:rPr>
          <w:rFonts w:ascii="Times New Roman" w:cs="Times New Roman" w:eastAsia="Times New Roman" w:hAnsi="Times New Roman"/>
          <w:b/>
          <w:bCs/>
          <w:i w:val="false"/>
          <w:iCs w:val="false"/>
          <w:sz w:val="24"/>
          <w:szCs w:val="24"/>
        </w:rPr>
        <w:t xml:space="preserve">Slide 45 — Screens (gallery slide)</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Next.js Web Application: home, /quote, /track, /dashboard login gate</w:t>
      </w:r>
    </w:p>
    <w:p>
      <w:pPr>
        <w:pStyle w:val="ListParagraph"/>
        <w:numPr>
          <w:ilvl w:val="0"/>
          <w:numId w:val="2"/>
        </w:numPr>
        <w:spacing w:after="30"/>
        <w:jc w:val="both"/>
      </w:pPr>
      <w:r>
        <w:rPr>
          <w:rFonts w:ascii="Times New Roman" w:cs="Times New Roman" w:eastAsia="Times New Roman" w:hAnsi="Times New Roman"/>
          <w:sz w:val="21"/>
          <w:szCs w:val="21"/>
        </w:rPr>
        <w:t xml:space="preserve">PHP Estimator Application, Servlet/JSP Desk Application, React Portal Application, Laravel Admin login, Node.js API documentation page</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Use one slide with a 2 × 3 grid of the nine screenshots in docs/ppt/screenshots (01 to 09). Label each with the owning application and port, for example "PHP Estimator Application :8000".</w:t>
      </w:r>
    </w:p>
    <w:p>
      <w:pPr>
        <w:spacing w:after="70"/>
        <w:jc w:val="both"/>
      </w:pPr>
      <w:r>
        <w:rPr>
          <w:rFonts w:ascii="Times New Roman" w:cs="Times New Roman" w:eastAsia="Times New Roman" w:hAnsi="Times New Roman"/>
          <w:b/>
          <w:bCs/>
          <w:sz w:val="21"/>
          <w:szCs w:val="21"/>
        </w:rPr>
        <w:t xml:space="preserve">Visual / file:</w:t>
      </w:r>
      <w:r>
        <w:rPr>
          <w:rFonts w:ascii="Times New Roman" w:cs="Times New Roman" w:eastAsia="Times New Roman" w:hAnsi="Times New Roman"/>
          <w:sz w:val="21"/>
          <w:szCs w:val="21"/>
        </w:rPr>
        <w:t xml:space="preserve"> docs/ppt/screenshots/01…09 (captured 21 Oct 2026 from the running system).</w:t>
      </w:r>
    </w:p>
    <w:p>
      <w:pPr>
        <w:keepNext/>
        <w:spacing w:after="120" w:before="320"/>
        <w:jc w:val="left"/>
        <w:outlineLvl w:val="0"/>
      </w:pPr>
      <w:r>
        <w:rPr>
          <w:rFonts w:ascii="Times New Roman" w:cs="Times New Roman" w:eastAsia="Times New Roman" w:hAnsi="Times New Roman"/>
          <w:b/>
          <w:bCs/>
          <w:smallCaps w:val="false"/>
          <w:sz w:val="30"/>
          <w:szCs w:val="30"/>
        </w:rPr>
        <w:t xml:space="preserve">Part 9 — Testing (including the software development model)</w:t>
      </w:r>
    </w:p>
    <w:p>
      <w:pPr>
        <w:keepNext/>
        <w:spacing w:after="40" w:before="100"/>
        <w:outlineLvl w:val="1"/>
      </w:pPr>
      <w:r>
        <w:rPr>
          <w:rFonts w:ascii="Times New Roman" w:cs="Times New Roman" w:eastAsia="Times New Roman" w:hAnsi="Times New Roman"/>
          <w:b/>
          <w:bCs/>
          <w:i w:val="false"/>
          <w:iCs w:val="false"/>
          <w:sz w:val="24"/>
          <w:szCs w:val="24"/>
        </w:rPr>
        <w:t xml:space="preserve">Slide 46 — Software development model used</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Iterative-incremental model with a contract-first (design-first) foundation</w:t>
      </w:r>
    </w:p>
    <w:p>
      <w:pPr>
        <w:pStyle w:val="ListParagraph"/>
        <w:numPr>
          <w:ilvl w:val="0"/>
          <w:numId w:val="2"/>
        </w:numPr>
        <w:spacing w:after="30"/>
        <w:jc w:val="both"/>
      </w:pPr>
      <w:r>
        <w:rPr>
          <w:rFonts w:ascii="Times New Roman" w:cs="Times New Roman" w:eastAsia="Times New Roman" w:hAnsi="Times New Roman"/>
          <w:sz w:val="21"/>
          <w:szCs w:val="21"/>
        </w:rPr>
        <w:t xml:space="preserve">Increment = one module / service; each increment is built, run and verified before the next</w:t>
      </w:r>
    </w:p>
    <w:p>
      <w:pPr>
        <w:pStyle w:val="ListParagraph"/>
        <w:numPr>
          <w:ilvl w:val="0"/>
          <w:numId w:val="2"/>
        </w:numPr>
        <w:spacing w:after="30"/>
        <w:jc w:val="both"/>
      </w:pPr>
      <w:r>
        <w:rPr>
          <w:rFonts w:ascii="Times New Roman" w:cs="Times New Roman" w:eastAsia="Times New Roman" w:hAnsi="Times New Roman"/>
          <w:sz w:val="21"/>
          <w:szCs w:val="21"/>
        </w:rPr>
        <w:t xml:space="preserve">Not waterfall: no single requirements → design → code → test pass; not agile-scrum: no sprints or backlog record exists</w:t>
      </w:r>
    </w:p>
    <w:p>
      <w:pPr>
        <w:keepNext/>
        <w:spacing w:after="50" w:before="100"/>
        <w:jc w:val="center"/>
      </w:pPr>
      <w:r>
        <w:rPr>
          <w:rFonts w:ascii="Times New Roman" w:cs="Times New Roman" w:eastAsia="Times New Roman" w:hAnsi="Times New Roman"/>
          <w:smallCaps w:val="false"/>
          <w:sz w:val="19"/>
          <w:szCs w:val="19"/>
        </w:rPr>
        <w:t xml:space="preserve">Table 15. Phases per increment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11"/>
        <w:gridCol w:w="4943"/>
        <w:gridCol w:w="2852"/>
      </w:tblGrid>
      <w:tr>
        <w:trPr>
          <w:tblHeader/>
        </w:trPr>
        <w:tc>
          <w:tcPr>
            <w:tcW w:type="dxa" w:w="171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Phase</w:t>
            </w:r>
          </w:p>
        </w:tc>
        <w:tc>
          <w:tcPr>
            <w:tcW w:type="dxa" w:w="494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Activity in this project</w:t>
            </w:r>
          </w:p>
        </w:tc>
        <w:tc>
          <w:tcPr>
            <w:tcW w:type="dxa" w:w="285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Artefact</w:t>
            </w:r>
          </w:p>
        </w:tc>
      </w:tr>
      <w:tr>
        <w:trPr>
          <w:cantSplit/>
        </w:trPr>
        <w:tc>
          <w:tcPr>
            <w:tcW w:type="dxa" w:w="17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Requirements</w:t>
            </w:r>
          </w:p>
        </w:tc>
        <w:tc>
          <w:tcPr>
            <w:tcW w:type="dxa" w:w="494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Domain facts, syllabus topics, objectives</w:t>
            </w:r>
          </w:p>
        </w:tc>
        <w:tc>
          <w:tcPr>
            <w:tcW w:type="dxa" w:w="28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docs/research/pslaser/brief.md; docs/syllabus/CS3111-units.md</w:t>
            </w:r>
          </w:p>
        </w:tc>
      </w:tr>
      <w:tr>
        <w:trPr>
          <w:cantSplit/>
        </w:trPr>
        <w:tc>
          <w:tcPr>
            <w:tcW w:type="dxa" w:w="17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Design</w:t>
            </w:r>
          </w:p>
        </w:tc>
        <w:tc>
          <w:tcPr>
            <w:tcW w:type="dxa" w:w="494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Contract, schema, formula, API shapes</w:t>
            </w:r>
          </w:p>
        </w:tc>
        <w:tc>
          <w:tcPr>
            <w:tcW w:type="dxa" w:w="28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services/CONTRACT.md; services/db/schema.sql</w:t>
            </w:r>
          </w:p>
        </w:tc>
      </w:tr>
      <w:tr>
        <w:trPr>
          <w:cantSplit/>
        </w:trPr>
        <w:tc>
          <w:tcPr>
            <w:tcW w:type="dxa" w:w="17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Implementation</w:t>
            </w:r>
          </w:p>
        </w:tc>
        <w:tc>
          <w:tcPr>
            <w:tcW w:type="dxa" w:w="494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One service per increment</w:t>
            </w:r>
          </w:p>
        </w:tc>
        <w:tc>
          <w:tcPr>
            <w:tcW w:type="dxa" w:w="28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services/*, src/</w:t>
            </w:r>
          </w:p>
        </w:tc>
      </w:tr>
      <w:tr>
        <w:trPr>
          <w:cantSplit/>
        </w:trPr>
        <w:tc>
          <w:tcPr>
            <w:tcW w:type="dxa" w:w="17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Verification</w:t>
            </w:r>
          </w:p>
        </w:tc>
        <w:tc>
          <w:tcPr>
            <w:tcW w:type="dxa" w:w="494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Unit, integration, cross-stack and QA checks</w:t>
            </w:r>
          </w:p>
        </w:tc>
        <w:tc>
          <w:tcPr>
            <w:tcW w:type="dxa" w:w="28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test suites; handbook section 13</w:t>
            </w:r>
          </w:p>
        </w:tc>
      </w:tr>
      <w:tr>
        <w:trPr>
          <w:cantSplit/>
        </w:trPr>
        <w:tc>
          <w:tcPr>
            <w:tcW w:type="dxa" w:w="17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Documentation</w:t>
            </w:r>
          </w:p>
        </w:tc>
        <w:tc>
          <w:tcPr>
            <w:tcW w:type="dxa" w:w="494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Per-unit syllabus mapping and handbook</w:t>
            </w:r>
          </w:p>
        </w:tc>
        <w:tc>
          <w:tcPr>
            <w:tcW w:type="dxa" w:w="28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docs/syllabus/</w:t>
            </w:r>
            <w:r>
              <w:rPr>
                <w:rFonts w:ascii="Times New Roman" w:cs="Times New Roman" w:eastAsia="Times New Roman" w:hAnsi="Times New Roman"/>
                <w:b w:val="false"/>
                <w:bCs w:val="false"/>
                <w:i/>
                <w:iCs/>
                <w:sz w:val="17"/>
                <w:szCs w:val="17"/>
              </w:rPr>
              <w:t xml:space="preserve">; docs/handbook/</w:t>
            </w:r>
          </w:p>
        </w:tc>
      </w:tr>
      <w:tr>
        <w:trPr>
          <w:cantSplit/>
        </w:trPr>
        <w:tc>
          <w:tcPr>
            <w:tcW w:type="dxa" w:w="17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Deployment (prepared)</w:t>
            </w:r>
          </w:p>
        </w:tc>
        <w:tc>
          <w:tcPr>
            <w:tcW w:type="dxa" w:w="494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Docker, Caddy, env template</w:t>
            </w:r>
          </w:p>
        </w:tc>
        <w:tc>
          <w:tcPr>
            <w:tcW w:type="dxa" w:w="28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deploy/</w:t>
            </w:r>
          </w:p>
        </w:tc>
      </w:tr>
    </w:tbl>
    <w:p>
      <w:pPr>
        <w:spacing w:after="80"/>
      </w:pP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Evidence for the model: (1) services/CONTRACT.md was written before the services; (2) services were built one by one in a fixed order and each has its own README and test command; (3) a QA run on 14 Oct 2026 checked 32 items, and later work re-ran suites (16, 18, 21 Oct) and fixed problems such as UTF-8 garbling and rounding differences; (4) the project was moved to another drive and a deployment kit was added afterwards, which is incremental change.</w:t>
      </w:r>
    </w:p>
    <w:p>
      <w:pPr>
        <w:pStyle w:val="ListParagraph"/>
        <w:numPr>
          <w:ilvl w:val="0"/>
          <w:numId w:val="2"/>
        </w:numPr>
        <w:spacing w:after="30"/>
        <w:jc w:val="both"/>
      </w:pPr>
      <w:r>
        <w:rPr>
          <w:rFonts w:ascii="Times New Roman" w:cs="Times New Roman" w:eastAsia="Times New Roman" w:hAnsi="Times New Roman"/>
          <w:sz w:val="21"/>
          <w:szCs w:val="21"/>
        </w:rPr>
        <w:t xml:space="preserve">Reference: Larman and Basili (2003) describe iterative and incremental development; Royce (1970) is the usual waterfall reference; Boehm (1988) is the spiral model.</w:t>
      </w:r>
    </w:p>
    <w:p>
      <w:pPr>
        <w:pStyle w:val="ListParagraph"/>
        <w:numPr>
          <w:ilvl w:val="0"/>
          <w:numId w:val="2"/>
        </w:numPr>
        <w:spacing w:after="30"/>
        <w:jc w:val="both"/>
      </w:pPr>
      <w:r>
        <w:rPr>
          <w:rFonts w:ascii="Times New Roman" w:cs="Times New Roman" w:eastAsia="Times New Roman" w:hAnsi="Times New Roman"/>
          <w:sz w:val="21"/>
          <w:szCs w:val="21"/>
        </w:rPr>
        <w:t xml:space="preserve">Be transparent: the model was not recorded in a formal plan. Confirm this wording with your team. Also be ready to say that AI-assisted code generation was used, as the course practicals allow, and that you reviewed and verified the output.</w:t>
      </w:r>
    </w:p>
    <w:p>
      <w:pPr>
        <w:keepNext/>
        <w:spacing w:after="40" w:before="100"/>
        <w:outlineLvl w:val="1"/>
      </w:pPr>
      <w:r>
        <w:rPr>
          <w:rFonts w:ascii="Times New Roman" w:cs="Times New Roman" w:eastAsia="Times New Roman" w:hAnsi="Times New Roman"/>
          <w:b/>
          <w:bCs/>
          <w:i w:val="false"/>
          <w:iCs w:val="false"/>
          <w:sz w:val="24"/>
          <w:szCs w:val="24"/>
        </w:rPr>
        <w:t xml:space="preserve">Slide 47 — Test strategy</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Unit tests: Spring EstimateService with mocked repositories (JUnit 5, Mockito)</w:t>
      </w:r>
    </w:p>
    <w:p>
      <w:pPr>
        <w:pStyle w:val="ListParagraph"/>
        <w:numPr>
          <w:ilvl w:val="0"/>
          <w:numId w:val="2"/>
        </w:numPr>
        <w:spacing w:after="30"/>
        <w:jc w:val="both"/>
      </w:pPr>
      <w:r>
        <w:rPr>
          <w:rFonts w:ascii="Times New Roman" w:cs="Times New Roman" w:eastAsia="Times New Roman" w:hAnsi="Times New Roman"/>
          <w:sz w:val="21"/>
          <w:szCs w:val="21"/>
        </w:rPr>
        <w:t xml:space="preserve">Web-layer tests: Spring MockMvc; integration tests on an in-memory H2 database</w:t>
      </w:r>
    </w:p>
    <w:p>
      <w:pPr>
        <w:pStyle w:val="ListParagraph"/>
        <w:numPr>
          <w:ilvl w:val="0"/>
          <w:numId w:val="2"/>
        </w:numPr>
        <w:spacing w:after="30"/>
        <w:jc w:val="both"/>
      </w:pPr>
      <w:r>
        <w:rPr>
          <w:rFonts w:ascii="Times New Roman" w:cs="Times New Roman" w:eastAsia="Times New Roman" w:hAnsi="Times New Roman"/>
          <w:sz w:val="21"/>
          <w:szCs w:val="21"/>
        </w:rPr>
        <w:t xml:space="preserve">API tests: Node.js node:test + supertest against the real MySQL database; Laravel feature tests (PHPUnit)</w:t>
      </w:r>
    </w:p>
    <w:p>
      <w:pPr>
        <w:pStyle w:val="ListParagraph"/>
        <w:numPr>
          <w:ilvl w:val="0"/>
          <w:numId w:val="2"/>
        </w:numPr>
        <w:spacing w:after="30"/>
        <w:jc w:val="both"/>
      </w:pPr>
      <w:r>
        <w:rPr>
          <w:rFonts w:ascii="Times New Roman" w:cs="Times New Roman" w:eastAsia="Times New Roman" w:hAnsi="Times New Roman"/>
          <w:sz w:val="21"/>
          <w:szCs w:val="21"/>
        </w:rPr>
        <w:t xml:space="preserve">System tests: cross-stack reference estimate; manual QA checklist; Postman collection; scripts/test-estimate.mjs</w:t>
      </w:r>
    </w:p>
    <w:p>
      <w:pPr>
        <w:pStyle w:val="ListParagraph"/>
        <w:numPr>
          <w:ilvl w:val="0"/>
          <w:numId w:val="2"/>
        </w:numPr>
        <w:spacing w:after="30"/>
        <w:jc w:val="both"/>
      </w:pPr>
      <w:r>
        <w:rPr>
          <w:rFonts w:ascii="Times New Roman" w:cs="Times New Roman" w:eastAsia="Times New Roman" w:hAnsi="Times New Roman"/>
          <w:sz w:val="21"/>
          <w:szCs w:val="21"/>
        </w:rPr>
        <w:t xml:space="preserve">Static checks: ESLint, TypeScript compiler, production build (npm run check)</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Black-box tests: HTTP requests with expected status and body (estimate, tracking, auth). White-box tests: service-level unit tests that inspect rounding and band selection.</w:t>
      </w:r>
    </w:p>
    <w:p>
      <w:pPr>
        <w:pStyle w:val="ListParagraph"/>
        <w:numPr>
          <w:ilvl w:val="0"/>
          <w:numId w:val="2"/>
        </w:numPr>
        <w:spacing w:after="30"/>
        <w:jc w:val="both"/>
      </w:pPr>
      <w:r>
        <w:rPr>
          <w:rFonts w:ascii="Times New Roman" w:cs="Times New Roman" w:eastAsia="Times New Roman" w:hAnsi="Times New Roman"/>
          <w:sz w:val="21"/>
          <w:szCs w:val="21"/>
        </w:rPr>
        <w:t xml:space="preserve">Test data hygiene: the Node.js suite deletes every row and file it creates; the Laravel suite uses an in-memory SQLite database and never touches pslaser.</w:t>
      </w:r>
    </w:p>
    <w:p>
      <w:pPr>
        <w:keepNext/>
        <w:spacing w:after="40" w:before="100"/>
        <w:outlineLvl w:val="1"/>
      </w:pPr>
      <w:r>
        <w:rPr>
          <w:rFonts w:ascii="Times New Roman" w:cs="Times New Roman" w:eastAsia="Times New Roman" w:hAnsi="Times New Roman"/>
          <w:b/>
          <w:bCs/>
          <w:i w:val="false"/>
          <w:iCs w:val="false"/>
          <w:sz w:val="24"/>
          <w:szCs w:val="24"/>
        </w:rPr>
        <w:t xml:space="preserve">Slide 48 — Test cases executed</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Table lists real test cases with expected and actual results</w:t>
      </w:r>
    </w:p>
    <w:p>
      <w:pPr>
        <w:keepNext/>
        <w:spacing w:after="50" w:before="100"/>
        <w:jc w:val="center"/>
      </w:pPr>
      <w:r>
        <w:rPr>
          <w:rFonts w:ascii="Times New Roman" w:cs="Times New Roman" w:eastAsia="Times New Roman" w:hAnsi="Times New Roman"/>
          <w:smallCaps w:val="false"/>
          <w:sz w:val="19"/>
          <w:szCs w:val="19"/>
        </w:rPr>
        <w:t xml:space="preserve">Table 16. Test cases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65"/>
        <w:gridCol w:w="2091"/>
        <w:gridCol w:w="2566"/>
        <w:gridCol w:w="2091"/>
        <w:gridCol w:w="2093"/>
      </w:tblGrid>
      <w:tr>
        <w:trPr>
          <w:tblHeader/>
        </w:trPr>
        <w:tc>
          <w:tcPr>
            <w:tcW w:type="dxa" w:w="66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ID</w:t>
            </w:r>
          </w:p>
        </w:tc>
        <w:tc>
          <w:tcPr>
            <w:tcW w:type="dxa" w:w="209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Test</w:t>
            </w:r>
          </w:p>
        </w:tc>
        <w:tc>
          <w:tcPr>
            <w:tcW w:type="dxa" w:w="2566"/>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Input / condition</w:t>
            </w:r>
          </w:p>
        </w:tc>
        <w:tc>
          <w:tcPr>
            <w:tcW w:type="dxa" w:w="209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Expected</w:t>
            </w:r>
          </w:p>
        </w:tc>
        <w:tc>
          <w:tcPr>
            <w:tcW w:type="dxa" w:w="209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Actual</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T1</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Reference estimate (Spring)</w:t>
            </w:r>
          </w:p>
        </w:tc>
        <w:tc>
          <w:tcPr>
            <w:tcW w:type="dxa" w:w="25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MS 2 mm, 500 × 300, cut 1600, 4 pierces, 2 bends, coat, qty 10</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total 2,933.83</w:t>
            </w:r>
          </w:p>
        </w:tc>
        <w:tc>
          <w:tcPr>
            <w:tcW w:type="dxa" w:w="20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total 2,933.83 [V 21 Oct]</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T2</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Cross-stack equality</w:t>
            </w:r>
          </w:p>
        </w:tc>
        <w:tc>
          <w:tcPr>
            <w:tcW w:type="dxa" w:w="25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same input on Next.js, PHP, Servlet</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same total</w:t>
            </w:r>
          </w:p>
        </w:tc>
        <w:tc>
          <w:tcPr>
            <w:tcW w:type="dxa" w:w="20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same total [V 14 Oct]</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T3</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Thickness over limit</w:t>
            </w:r>
          </w:p>
        </w:tc>
        <w:tc>
          <w:tcPr>
            <w:tcW w:type="dxa" w:w="25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MS 20 mm</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HTTP 400</w:t>
            </w:r>
          </w:p>
        </w:tc>
        <w:tc>
          <w:tcPr>
            <w:tcW w:type="dxa" w:w="20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HTTP 400 [V]</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T4</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Tracking, correct phone</w:t>
            </w:r>
          </w:p>
        </w:tc>
        <w:tc>
          <w:tcPr>
            <w:tcW w:type="dxa" w:w="25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PSL-DEMO-001 + 9000000001</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200 + timeline</w:t>
            </w:r>
          </w:p>
        </w:tc>
        <w:tc>
          <w:tcPr>
            <w:tcW w:type="dxa" w:w="20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200, status bending [V]</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T5</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Tracking, wrong phone</w:t>
            </w:r>
          </w:p>
        </w:tc>
        <w:tc>
          <w:tcPr>
            <w:tcW w:type="dxa" w:w="25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PSL-DEMO-001 + wrong phone</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404</w:t>
            </w:r>
          </w:p>
        </w:tc>
        <w:tc>
          <w:tcPr>
            <w:tcW w:type="dxa" w:w="20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404 [V]</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T6</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Admin endpoint without token</w:t>
            </w:r>
          </w:p>
        </w:tc>
        <w:tc>
          <w:tcPr>
            <w:tcW w:type="dxa" w:w="25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GET /api/admin/enquiries</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401</w:t>
            </w:r>
          </w:p>
        </w:tc>
        <w:tc>
          <w:tcPr>
            <w:tcW w:type="dxa" w:w="20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401 (Spring, Node) [V]</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T7</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Spring login</w:t>
            </w:r>
          </w:p>
        </w:tc>
        <w:tc>
          <w:tcPr>
            <w:tcW w:type="dxa" w:w="25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valid / wrong password</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token / 401</w:t>
            </w:r>
          </w:p>
        </w:tc>
        <w:tc>
          <w:tcPr>
            <w:tcW w:type="dxa" w:w="20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token / 401 [V]</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T8</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Token reuse</w:t>
            </w:r>
          </w:p>
        </w:tc>
        <w:tc>
          <w:tcPr>
            <w:tcW w:type="dxa" w:w="25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Spring token on Node.js /api/enquiries</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200</w:t>
            </w:r>
          </w:p>
        </w:tc>
        <w:tc>
          <w:tcPr>
            <w:tcW w:type="dxa" w:w="20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200 [V]</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T9</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CSRF</w:t>
            </w:r>
          </w:p>
        </w:tc>
        <w:tc>
          <w:tcPr>
            <w:tcW w:type="dxa" w:w="25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PHP bad token; Laravel POST without token</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303; 419</w:t>
            </w:r>
          </w:p>
        </w:tc>
        <w:tc>
          <w:tcPr>
            <w:tcW w:type="dxa" w:w="20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303; 419 [V]</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T10</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Laravel login and 7 screens</w:t>
            </w:r>
          </w:p>
        </w:tc>
        <w:tc>
          <w:tcPr>
            <w:tcW w:type="dxa" w:w="25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admin login</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all 200</w:t>
            </w:r>
          </w:p>
        </w:tc>
        <w:tc>
          <w:tcPr>
            <w:tcW w:type="dxa" w:w="20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all 200 [V]</w:t>
            </w:r>
          </w:p>
        </w:tc>
      </w:tr>
      <w:tr>
        <w:trPr>
          <w:cantSplit/>
        </w:trPr>
        <w:tc>
          <w:tcPr>
            <w:tcW w:type="dxa" w:w="6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T11</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Production build</w:t>
            </w:r>
          </w:p>
        </w:tc>
        <w:tc>
          <w:tcPr>
            <w:tcW w:type="dxa" w:w="25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npm run check</w:t>
            </w:r>
          </w:p>
        </w:tc>
        <w:tc>
          <w:tcPr>
            <w:tcW w:type="dxa" w:w="20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no errors</w:t>
            </w:r>
          </w:p>
        </w:tc>
        <w:tc>
          <w:tcPr>
            <w:tcW w:type="dxa" w:w="20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passed (14 Oct); build re-run 21 Oct [V]</w:t>
            </w:r>
          </w:p>
        </w:tc>
      </w:tr>
    </w:tbl>
    <w:p>
      <w:pPr>
        <w:spacing w:after="80"/>
      </w:pP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Read three or four rows aloud (reference estimate, thickness limit, tracking wrong phone, token across services).</w:t>
      </w:r>
    </w:p>
    <w:p>
      <w:pPr>
        <w:keepNext/>
        <w:spacing w:after="40" w:before="100"/>
        <w:outlineLvl w:val="1"/>
      </w:pPr>
      <w:r>
        <w:rPr>
          <w:rFonts w:ascii="Times New Roman" w:cs="Times New Roman" w:eastAsia="Times New Roman" w:hAnsi="Times New Roman"/>
          <w:b/>
          <w:bCs/>
          <w:i w:val="false"/>
          <w:iCs w:val="false"/>
          <w:sz w:val="24"/>
          <w:szCs w:val="24"/>
        </w:rPr>
        <w:t xml:space="preserve">Slide 49 — Automated test results and gaps</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Node.js: 33 of 33 passed (18 Oct 2026, live MySQL)</w:t>
      </w:r>
    </w:p>
    <w:p>
      <w:pPr>
        <w:pStyle w:val="ListParagraph"/>
        <w:numPr>
          <w:ilvl w:val="0"/>
          <w:numId w:val="2"/>
        </w:numPr>
        <w:spacing w:after="30"/>
        <w:jc w:val="both"/>
      </w:pPr>
      <w:r>
        <w:rPr>
          <w:rFonts w:ascii="Times New Roman" w:cs="Times New Roman" w:eastAsia="Times New Roman" w:hAnsi="Times New Roman"/>
          <w:sz w:val="21"/>
          <w:szCs w:val="21"/>
        </w:rPr>
        <w:t xml:space="preserve">Laravel: 8 of 8 passed, 47 assertions (18 Oct 2026)</w:t>
      </w:r>
    </w:p>
    <w:p>
      <w:pPr>
        <w:pStyle w:val="ListParagraph"/>
        <w:numPr>
          <w:ilvl w:val="0"/>
          <w:numId w:val="2"/>
        </w:numPr>
        <w:spacing w:after="30"/>
        <w:jc w:val="both"/>
      </w:pPr>
      <w:r>
        <w:rPr>
          <w:rFonts w:ascii="Times New Roman" w:cs="Times New Roman" w:eastAsia="Times New Roman" w:hAnsi="Times New Roman"/>
          <w:sz w:val="21"/>
          <w:szCs w:val="21"/>
        </w:rPr>
        <w:t xml:space="preserve">Spring: 15 test methods in source (6 service, 3 web-layer, 6 integration); not re-run for this presentation</w:t>
      </w:r>
    </w:p>
    <w:p>
      <w:pPr>
        <w:pStyle w:val="ListParagraph"/>
        <w:numPr>
          <w:ilvl w:val="0"/>
          <w:numId w:val="2"/>
        </w:numPr>
        <w:spacing w:after="30"/>
        <w:jc w:val="both"/>
      </w:pPr>
      <w:r>
        <w:rPr>
          <w:rFonts w:ascii="Times New Roman" w:cs="Times New Roman" w:eastAsia="Times New Roman" w:hAnsi="Times New Roman"/>
          <w:sz w:val="21"/>
          <w:szCs w:val="21"/>
        </w:rPr>
        <w:t xml:space="preserve">Not tested: responsive visual pass, every image, React Portal → Node.js → database enquiry, end-to-end live push, load and performance</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The first Node.js run on 18 Oct had 9 failures only because MySQL was not running; after starting MySQL all 33 passed. This shows the tests depend on the database being up.</w:t>
      </w:r>
    </w:p>
    <w:p>
      <w:pPr>
        <w:pStyle w:val="ListParagraph"/>
        <w:numPr>
          <w:ilvl w:val="0"/>
          <w:numId w:val="2"/>
        </w:numPr>
        <w:spacing w:after="30"/>
        <w:jc w:val="both"/>
      </w:pPr>
      <w:r>
        <w:rPr>
          <w:rFonts w:ascii="Times New Roman" w:cs="Times New Roman" w:eastAsia="Times New Roman" w:hAnsi="Times New Roman"/>
          <w:sz w:val="21"/>
          <w:szCs w:val="21"/>
        </w:rPr>
        <w:t xml:space="preserve">QA matrix of 14 Oct 2026 (32 items): 21 passed, 9 not tested, 1 failed (disk space on drive C:), 1 blocked (Docker engine stopped).</w:t>
      </w:r>
    </w:p>
    <w:p>
      <w:pPr>
        <w:pStyle w:val="ListParagraph"/>
        <w:numPr>
          <w:ilvl w:val="0"/>
          <w:numId w:val="2"/>
        </w:numPr>
        <w:spacing w:after="30"/>
        <w:jc w:val="both"/>
      </w:pPr>
      <w:r>
        <w:rPr>
          <w:rFonts w:ascii="Times New Roman" w:cs="Times New Roman" w:eastAsia="Times New Roman" w:hAnsi="Times New Roman"/>
          <w:sz w:val="21"/>
          <w:szCs w:val="21"/>
        </w:rPr>
        <w:t xml:space="preserve">Say "not tested" for the gaps; do not describe them as passed.</w:t>
      </w:r>
    </w:p>
    <w:p>
      <w:pPr>
        <w:keepNext/>
        <w:spacing w:after="40" w:before="100"/>
        <w:outlineLvl w:val="1"/>
      </w:pPr>
      <w:r>
        <w:rPr>
          <w:rFonts w:ascii="Times New Roman" w:cs="Times New Roman" w:eastAsia="Times New Roman" w:hAnsi="Times New Roman"/>
          <w:b/>
          <w:bCs/>
          <w:i w:val="false"/>
          <w:iCs w:val="false"/>
          <w:sz w:val="24"/>
          <w:szCs w:val="24"/>
        </w:rPr>
        <w:t xml:space="preserve">Slide 50 — Issues found and resolved</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UTF-8 garbling ("–", "·") after import without charset → reload with utf8mb4</w:t>
      </w:r>
    </w:p>
    <w:p>
      <w:pPr>
        <w:pStyle w:val="ListParagraph"/>
        <w:numPr>
          <w:ilvl w:val="0"/>
          <w:numId w:val="2"/>
        </w:numPr>
        <w:spacing w:after="30"/>
        <w:jc w:val="both"/>
      </w:pPr>
      <w:r>
        <w:rPr>
          <w:rFonts w:ascii="Times New Roman" w:cs="Times New Roman" w:eastAsia="Times New Roman" w:hAnsi="Times New Roman"/>
          <w:sz w:val="21"/>
          <w:szCs w:val="21"/>
        </w:rPr>
        <w:t xml:space="preserve">One-paisa differences between languages → single rounding rule (round each line, then add)</w:t>
      </w:r>
    </w:p>
    <w:p>
      <w:pPr>
        <w:pStyle w:val="ListParagraph"/>
        <w:numPr>
          <w:ilvl w:val="0"/>
          <w:numId w:val="2"/>
        </w:numPr>
        <w:spacing w:after="30"/>
        <w:jc w:val="both"/>
      </w:pPr>
      <w:r>
        <w:rPr>
          <w:rFonts w:ascii="Times New Roman" w:cs="Times New Roman" w:eastAsia="Times New Roman" w:hAnsi="Times New Roman"/>
          <w:sz w:val="21"/>
          <w:szCs w:val="21"/>
        </w:rPr>
        <w:t xml:space="preserve">localhost resolved to IPv6 for some dev servers → documented 127.0.0.1 workaround</w:t>
      </w:r>
    </w:p>
    <w:p>
      <w:pPr>
        <w:pStyle w:val="ListParagraph"/>
        <w:numPr>
          <w:ilvl w:val="0"/>
          <w:numId w:val="2"/>
        </w:numPr>
        <w:spacing w:after="30"/>
        <w:jc w:val="both"/>
      </w:pPr>
      <w:r>
        <w:rPr>
          <w:rFonts w:ascii="Times New Roman" w:cs="Times New Roman" w:eastAsia="Times New Roman" w:hAnsi="Times New Roman"/>
          <w:sz w:val="21"/>
          <w:szCs w:val="21"/>
        </w:rPr>
        <w:t xml:space="preserve">npm child node process kept ports busy on Windows → documented port-freeing procedure</w:t>
      </w:r>
    </w:p>
    <w:p>
      <w:pPr>
        <w:pStyle w:val="ListParagraph"/>
        <w:numPr>
          <w:ilvl w:val="0"/>
          <w:numId w:val="2"/>
        </w:numPr>
        <w:spacing w:after="30"/>
        <w:jc w:val="both"/>
      </w:pPr>
      <w:r>
        <w:rPr>
          <w:rFonts w:ascii="Times New Roman" w:cs="Times New Roman" w:eastAsia="Times New Roman" w:hAnsi="Times New Roman"/>
          <w:sz w:val="21"/>
          <w:szCs w:val="21"/>
        </w:rPr>
        <w:t xml:space="preserve">Drive C: full → project moved to D:</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These come from docs/handbook (sections 11 and 12). They show the iterative cycle: defect found, cause identified, fix and rule recorded.</w:t>
      </w:r>
    </w:p>
    <w:p>
      <w:pPr>
        <w:keepNext/>
        <w:spacing w:after="120" w:before="320"/>
        <w:jc w:val="left"/>
        <w:outlineLvl w:val="0"/>
      </w:pPr>
      <w:r>
        <w:rPr>
          <w:rFonts w:ascii="Times New Roman" w:cs="Times New Roman" w:eastAsia="Times New Roman" w:hAnsi="Times New Roman"/>
          <w:b/>
          <w:bCs/>
          <w:smallCaps w:val="false"/>
          <w:sz w:val="30"/>
          <w:szCs w:val="30"/>
        </w:rPr>
        <w:t xml:space="preserve">Part 10 — Advantages and Disadvantages</w:t>
      </w:r>
    </w:p>
    <w:p>
      <w:pPr>
        <w:keepNext/>
        <w:spacing w:after="40" w:before="100"/>
        <w:outlineLvl w:val="1"/>
      </w:pPr>
      <w:r>
        <w:rPr>
          <w:rFonts w:ascii="Times New Roman" w:cs="Times New Roman" w:eastAsia="Times New Roman" w:hAnsi="Times New Roman"/>
          <w:b/>
          <w:bCs/>
          <w:i w:val="false"/>
          <w:iCs w:val="false"/>
          <w:sz w:val="24"/>
          <w:szCs w:val="24"/>
        </w:rPr>
        <w:t xml:space="preserve">Slide 51 — Advantages</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Single formula verified across four languages (INR 2,933.83)</w:t>
      </w:r>
    </w:p>
    <w:p>
      <w:pPr>
        <w:pStyle w:val="ListParagraph"/>
        <w:numPr>
          <w:ilvl w:val="0"/>
          <w:numId w:val="2"/>
        </w:numPr>
        <w:spacing w:after="30"/>
        <w:jc w:val="both"/>
      </w:pPr>
      <w:r>
        <w:rPr>
          <w:rFonts w:ascii="Times New Roman" w:cs="Times New Roman" w:eastAsia="Times New Roman" w:hAnsi="Times New Roman"/>
          <w:sz w:val="21"/>
          <w:szCs w:val="21"/>
        </w:rPr>
        <w:t xml:space="preserve">Contract-first design keeps seven services consistent</w:t>
      </w:r>
    </w:p>
    <w:p>
      <w:pPr>
        <w:pStyle w:val="ListParagraph"/>
        <w:numPr>
          <w:ilvl w:val="0"/>
          <w:numId w:val="2"/>
        </w:numPr>
        <w:spacing w:after="30"/>
        <w:jc w:val="both"/>
      </w:pPr>
      <w:r>
        <w:rPr>
          <w:rFonts w:ascii="Times New Roman" w:cs="Times New Roman" w:eastAsia="Times New Roman" w:hAnsi="Times New Roman"/>
          <w:sz w:val="21"/>
          <w:szCs w:val="21"/>
        </w:rPr>
        <w:t xml:space="preserve">Stateless JWT shared by Spring and Node.js; httpOnly cookie in Next.js</w:t>
      </w:r>
    </w:p>
    <w:p>
      <w:pPr>
        <w:pStyle w:val="ListParagraph"/>
        <w:numPr>
          <w:ilvl w:val="0"/>
          <w:numId w:val="2"/>
        </w:numPr>
        <w:spacing w:after="30"/>
        <w:jc w:val="both"/>
      </w:pPr>
      <w:r>
        <w:rPr>
          <w:rFonts w:ascii="Times New Roman" w:cs="Times New Roman" w:eastAsia="Times New Roman" w:hAnsi="Times New Roman"/>
          <w:sz w:val="21"/>
          <w:szCs w:val="21"/>
        </w:rPr>
        <w:t xml:space="preserve">Graceful degradation: offline estimate and demo data labelled as such</w:t>
      </w:r>
    </w:p>
    <w:p>
      <w:pPr>
        <w:pStyle w:val="ListParagraph"/>
        <w:numPr>
          <w:ilvl w:val="0"/>
          <w:numId w:val="2"/>
        </w:numPr>
        <w:spacing w:after="30"/>
        <w:jc w:val="both"/>
      </w:pPr>
      <w:r>
        <w:rPr>
          <w:rFonts w:ascii="Times New Roman" w:cs="Times New Roman" w:eastAsia="Times New Roman" w:hAnsi="Times New Roman"/>
          <w:sz w:val="21"/>
          <w:szCs w:val="21"/>
        </w:rPr>
        <w:t xml:space="preserve">Event-driven logging and live push without coupling business logic</w:t>
      </w:r>
    </w:p>
    <w:p>
      <w:pPr>
        <w:pStyle w:val="ListParagraph"/>
        <w:numPr>
          <w:ilvl w:val="0"/>
          <w:numId w:val="2"/>
        </w:numPr>
        <w:spacing w:after="30"/>
        <w:jc w:val="both"/>
      </w:pPr>
      <w:r>
        <w:rPr>
          <w:rFonts w:ascii="Times New Roman" w:cs="Times New Roman" w:eastAsia="Times New Roman" w:hAnsi="Times New Roman"/>
          <w:sz w:val="21"/>
          <w:szCs w:val="21"/>
        </w:rPr>
        <w:t xml:space="preserve">Role-based administration; price changes need no code change</w:t>
      </w:r>
    </w:p>
    <w:p>
      <w:pPr>
        <w:pStyle w:val="ListParagraph"/>
        <w:numPr>
          <w:ilvl w:val="0"/>
          <w:numId w:val="2"/>
        </w:numPr>
        <w:spacing w:after="30"/>
        <w:jc w:val="both"/>
      </w:pPr>
      <w:r>
        <w:rPr>
          <w:rFonts w:ascii="Times New Roman" w:cs="Times New Roman" w:eastAsia="Times New Roman" w:hAnsi="Times New Roman"/>
          <w:sz w:val="21"/>
          <w:szCs w:val="21"/>
        </w:rPr>
        <w:t xml:space="preserve">Layered, feature-based front end using the Unit V patterns</w:t>
      </w:r>
    </w:p>
    <w:p>
      <w:pPr>
        <w:pStyle w:val="ListParagraph"/>
        <w:numPr>
          <w:ilvl w:val="0"/>
          <w:numId w:val="2"/>
        </w:numPr>
        <w:spacing w:after="30"/>
        <w:jc w:val="both"/>
      </w:pPr>
      <w:r>
        <w:rPr>
          <w:rFonts w:ascii="Times New Roman" w:cs="Times New Roman" w:eastAsia="Times New Roman" w:hAnsi="Times New Roman"/>
          <w:sz w:val="21"/>
          <w:szCs w:val="21"/>
        </w:rPr>
        <w:t xml:space="preserve">Each unit stands alone and is demonstrable</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Tie each advantage to evidence: slide numbers for results, security and architecture.</w:t>
      </w:r>
    </w:p>
    <w:p>
      <w:pPr>
        <w:keepNext/>
        <w:spacing w:after="40" w:before="100"/>
        <w:outlineLvl w:val="1"/>
      </w:pPr>
      <w:r>
        <w:rPr>
          <w:rFonts w:ascii="Times New Roman" w:cs="Times New Roman" w:eastAsia="Times New Roman" w:hAnsi="Times New Roman"/>
          <w:b/>
          <w:bCs/>
          <w:i w:val="false"/>
          <w:iCs w:val="false"/>
          <w:sz w:val="24"/>
          <w:szCs w:val="24"/>
        </w:rPr>
        <w:t xml:space="preserve">Slide 52 — Disadvantages and limitations</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Rate card is SAMPLE data; estimates are indicative only</w:t>
      </w:r>
    </w:p>
    <w:p>
      <w:pPr>
        <w:pStyle w:val="ListParagraph"/>
        <w:numPr>
          <w:ilvl w:val="0"/>
          <w:numId w:val="2"/>
        </w:numPr>
        <w:spacing w:after="30"/>
        <w:jc w:val="both"/>
      </w:pPr>
      <w:r>
        <w:rPr>
          <w:rFonts w:ascii="Times New Roman" w:cs="Times New Roman" w:eastAsia="Times New Roman" w:hAnsi="Times New Roman"/>
          <w:sz w:val="21"/>
          <w:szCs w:val="21"/>
        </w:rPr>
        <w:t xml:space="preserve">Shared schema duplicates business rules in four estimators</w:t>
      </w:r>
    </w:p>
    <w:p>
      <w:pPr>
        <w:pStyle w:val="ListParagraph"/>
        <w:numPr>
          <w:ilvl w:val="0"/>
          <w:numId w:val="2"/>
        </w:numPr>
        <w:spacing w:after="30"/>
        <w:jc w:val="both"/>
      </w:pPr>
      <w:r>
        <w:rPr>
          <w:rFonts w:ascii="Times New Roman" w:cs="Times New Roman" w:eastAsia="Times New Roman" w:hAnsi="Times New Roman"/>
          <w:sz w:val="21"/>
          <w:szCs w:val="21"/>
        </w:rPr>
        <w:t xml:space="preserve">No machine, DXF analysis, payment, e-mail or SMS integration</w:t>
      </w:r>
    </w:p>
    <w:p>
      <w:pPr>
        <w:pStyle w:val="ListParagraph"/>
        <w:numPr>
          <w:ilvl w:val="0"/>
          <w:numId w:val="2"/>
        </w:numPr>
        <w:spacing w:after="30"/>
        <w:jc w:val="both"/>
      </w:pPr>
      <w:r>
        <w:rPr>
          <w:rFonts w:ascii="Times New Roman" w:cs="Times New Roman" w:eastAsia="Times New Roman" w:hAnsi="Times New Roman"/>
          <w:sz w:val="21"/>
          <w:szCs w:val="21"/>
        </w:rPr>
        <w:t xml:space="preserve">Runs locally; deployment kit prepared but not built or deployed</w:t>
      </w:r>
    </w:p>
    <w:p>
      <w:pPr>
        <w:pStyle w:val="ListParagraph"/>
        <w:numPr>
          <w:ilvl w:val="0"/>
          <w:numId w:val="2"/>
        </w:numPr>
        <w:spacing w:after="30"/>
        <w:jc w:val="both"/>
      </w:pPr>
      <w:r>
        <w:rPr>
          <w:rFonts w:ascii="Times New Roman" w:cs="Times New Roman" w:eastAsia="Times New Roman" w:hAnsi="Times New Roman"/>
          <w:sz w:val="21"/>
          <w:szCs w:val="21"/>
        </w:rPr>
        <w:t xml:space="preserve">Development defaults must be replaced before public use (database credentials, JWT secret)</w:t>
      </w:r>
    </w:p>
    <w:p>
      <w:pPr>
        <w:pStyle w:val="ListParagraph"/>
        <w:numPr>
          <w:ilvl w:val="0"/>
          <w:numId w:val="2"/>
        </w:numPr>
        <w:spacing w:after="30"/>
        <w:jc w:val="both"/>
      </w:pPr>
      <w:r>
        <w:rPr>
          <w:rFonts w:ascii="Times New Roman" w:cs="Times New Roman" w:eastAsia="Times New Roman" w:hAnsi="Times New Roman"/>
          <w:sz w:val="21"/>
          <w:szCs w:val="21"/>
        </w:rPr>
        <w:t xml:space="preserve">Embedded MongoDB loses data on restart; several areas are untested (see Slide 49)</w:t>
      </w:r>
    </w:p>
    <w:p>
      <w:pPr>
        <w:pStyle w:val="ListParagraph"/>
        <w:numPr>
          <w:ilvl w:val="0"/>
          <w:numId w:val="2"/>
        </w:numPr>
        <w:spacing w:after="30"/>
        <w:jc w:val="both"/>
      </w:pPr>
      <w:r>
        <w:rPr>
          <w:rFonts w:ascii="Times New Roman" w:cs="Times New Roman" w:eastAsia="Times New Roman" w:hAnsi="Times New Roman"/>
          <w:sz w:val="21"/>
          <w:szCs w:val="21"/>
        </w:rPr>
        <w:t xml:space="preserve">Eight server processes need a machine with enough RAM; no load test exists</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State limitations plainly; they are part of the engineering result.</w:t>
      </w:r>
    </w:p>
    <w:p>
      <w:pPr>
        <w:pStyle w:val="ListParagraph"/>
        <w:numPr>
          <w:ilvl w:val="0"/>
          <w:numId w:val="2"/>
        </w:numPr>
        <w:spacing w:after="30"/>
        <w:jc w:val="both"/>
      </w:pPr>
      <w:r>
        <w:rPr>
          <w:rFonts w:ascii="Times New Roman" w:cs="Times New Roman" w:eastAsia="Times New Roman" w:hAnsi="Times New Roman"/>
          <w:sz w:val="21"/>
          <w:szCs w:val="21"/>
        </w:rPr>
        <w:t xml:space="preserve">Product and gallery pictures are representative renders; demo orders are fake data.</w:t>
      </w:r>
    </w:p>
    <w:p>
      <w:pPr>
        <w:keepNext/>
        <w:spacing w:after="120" w:before="320"/>
        <w:jc w:val="left"/>
        <w:outlineLvl w:val="0"/>
      </w:pPr>
      <w:r>
        <w:rPr>
          <w:rFonts w:ascii="Times New Roman" w:cs="Times New Roman" w:eastAsia="Times New Roman" w:hAnsi="Times New Roman"/>
          <w:b/>
          <w:bCs/>
          <w:smallCaps w:val="false"/>
          <w:sz w:val="30"/>
          <w:szCs w:val="30"/>
        </w:rPr>
        <w:t xml:space="preserve">Part 11 — Conclusion</w:t>
      </w:r>
    </w:p>
    <w:p>
      <w:pPr>
        <w:keepNext/>
        <w:spacing w:after="40" w:before="100"/>
        <w:outlineLvl w:val="1"/>
      </w:pPr>
      <w:r>
        <w:rPr>
          <w:rFonts w:ascii="Times New Roman" w:cs="Times New Roman" w:eastAsia="Times New Roman" w:hAnsi="Times New Roman"/>
          <w:b/>
          <w:bCs/>
          <w:i w:val="false"/>
          <w:iCs w:val="false"/>
          <w:sz w:val="24"/>
          <w:szCs w:val="24"/>
        </w:rPr>
        <w:t xml:space="preserve">Slide 53 — Conclusion and future scope</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Delivered: contract-driven multi-service platform covering CS3111 Units I–VI</w:t>
      </w:r>
    </w:p>
    <w:p>
      <w:pPr>
        <w:pStyle w:val="ListParagraph"/>
        <w:numPr>
          <w:ilvl w:val="0"/>
          <w:numId w:val="2"/>
        </w:numPr>
        <w:spacing w:after="30"/>
        <w:jc w:val="both"/>
      </w:pPr>
      <w:r>
        <w:rPr>
          <w:rFonts w:ascii="Times New Roman" w:cs="Times New Roman" w:eastAsia="Times New Roman" w:hAnsi="Times New Roman"/>
          <w:sz w:val="21"/>
          <w:szCs w:val="21"/>
        </w:rPr>
        <w:t xml:space="preserve">Verified: identical estimate on four stacks; automated suites passing; production build with SSG, ISR and SSR routes</w:t>
      </w:r>
    </w:p>
    <w:p>
      <w:pPr>
        <w:pStyle w:val="ListParagraph"/>
        <w:numPr>
          <w:ilvl w:val="0"/>
          <w:numId w:val="2"/>
        </w:numPr>
        <w:spacing w:after="30"/>
        <w:jc w:val="both"/>
      </w:pPr>
      <w:r>
        <w:rPr>
          <w:rFonts w:ascii="Times New Roman" w:cs="Times New Roman" w:eastAsia="Times New Roman" w:hAnsi="Times New Roman"/>
          <w:sz w:val="21"/>
          <w:szCs w:val="21"/>
        </w:rPr>
        <w:t xml:space="preserve">Future: real rate card, e-mail/WhatsApp Business notifications, DXF parsing for cut length and pierces, Playwright end-to-end tests, HTTPS deployment (pslaser.online) with managed MySQL and backups</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Close with the honest summary: the system works and is verified where stated; sample rates, missing integrations and the untested areas are the next work.</w:t>
      </w:r>
    </w:p>
    <w:p>
      <w:pPr>
        <w:pStyle w:val="ListParagraph"/>
        <w:numPr>
          <w:ilvl w:val="0"/>
          <w:numId w:val="2"/>
        </w:numPr>
        <w:spacing w:after="30"/>
        <w:jc w:val="both"/>
      </w:pPr>
      <w:r>
        <w:rPr>
          <w:rFonts w:ascii="Times New Roman" w:cs="Times New Roman" w:eastAsia="Times New Roman" w:hAnsi="Times New Roman"/>
          <w:sz w:val="21"/>
          <w:szCs w:val="21"/>
        </w:rPr>
        <w:t xml:space="preserve">Deployment note: a Docker and Caddy kit exists in deploy/; a server and DNS records are still required.</w:t>
      </w:r>
    </w:p>
    <w:p>
      <w:pPr>
        <w:keepNext/>
        <w:spacing w:after="40" w:before="100"/>
        <w:outlineLvl w:val="1"/>
      </w:pPr>
      <w:r>
        <w:rPr>
          <w:rFonts w:ascii="Times New Roman" w:cs="Times New Roman" w:eastAsia="Times New Roman" w:hAnsi="Times New Roman"/>
          <w:b/>
          <w:bCs/>
          <w:i w:val="false"/>
          <w:iCs w:val="false"/>
          <w:sz w:val="24"/>
          <w:szCs w:val="24"/>
        </w:rPr>
        <w:t xml:space="preserve">Slide 54 — References</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See the reference list below (IEEE format)</w:t>
      </w:r>
    </w:p>
    <w:p>
      <w:pPr>
        <w:keepNext/>
        <w:spacing w:after="40" w:before="100"/>
        <w:outlineLvl w:val="1"/>
      </w:pPr>
      <w:r>
        <w:rPr>
          <w:rFonts w:ascii="Times New Roman" w:cs="Times New Roman" w:eastAsia="Times New Roman" w:hAnsi="Times New Roman"/>
          <w:b/>
          <w:bCs/>
          <w:i w:val="false"/>
          <w:iCs w:val="false"/>
          <w:sz w:val="24"/>
          <w:szCs w:val="24"/>
        </w:rPr>
        <w:t xml:space="preserve">Slide 55 — Thank you / Questions</w:t>
      </w:r>
    </w:p>
    <w:p>
      <w:pPr>
        <w:keepNext/>
        <w:spacing w:after="30" w:before="80"/>
      </w:pPr>
      <w:r>
        <w:rPr>
          <w:rFonts w:ascii="Times New Roman" w:cs="Times New Roman" w:eastAsia="Times New Roman" w:hAnsi="Times New Roman"/>
          <w:b/>
          <w:bCs/>
          <w:i/>
          <w:iCs/>
          <w:sz w:val="21"/>
          <w:szCs w:val="21"/>
        </w:rPr>
        <w:t xml:space="preserve">On the slide</w:t>
      </w:r>
    </w:p>
    <w:p>
      <w:pPr>
        <w:pStyle w:val="ListParagraph"/>
        <w:numPr>
          <w:ilvl w:val="0"/>
          <w:numId w:val="2"/>
        </w:numPr>
        <w:spacing w:after="30"/>
        <w:jc w:val="both"/>
      </w:pPr>
      <w:r>
        <w:rPr>
          <w:rFonts w:ascii="Times New Roman" w:cs="Times New Roman" w:eastAsia="Times New Roman" w:hAnsi="Times New Roman"/>
          <w:sz w:val="21"/>
          <w:szCs w:val="21"/>
        </w:rPr>
        <w:t xml:space="preserve">Thank you</w:t>
      </w:r>
    </w:p>
    <w:p>
      <w:pPr>
        <w:pStyle w:val="ListParagraph"/>
        <w:numPr>
          <w:ilvl w:val="0"/>
          <w:numId w:val="2"/>
        </w:numPr>
        <w:spacing w:after="30"/>
        <w:jc w:val="both"/>
      </w:pPr>
      <w:r>
        <w:rPr>
          <w:rFonts w:ascii="Times New Roman" w:cs="Times New Roman" w:eastAsia="Times New Roman" w:hAnsi="Times New Roman"/>
          <w:sz w:val="21"/>
          <w:szCs w:val="21"/>
        </w:rPr>
        <w:t xml:space="preserve">Questions</w:t>
      </w:r>
    </w:p>
    <w:p>
      <w:pPr>
        <w:keepNext/>
        <w:spacing w:after="30" w:before="80"/>
      </w:pPr>
      <w:r>
        <w:rPr>
          <w:rFonts w:ascii="Times New Roman" w:cs="Times New Roman" w:eastAsia="Times New Roman" w:hAnsi="Times New Roman"/>
          <w:b/>
          <w:bCs/>
          <w:i/>
          <w:iCs/>
          <w:sz w:val="21"/>
          <w:szCs w:val="21"/>
        </w:rPr>
        <w:t xml:space="preserve">Explain (technical notes for the speaker)</w:t>
      </w:r>
    </w:p>
    <w:p>
      <w:pPr>
        <w:pStyle w:val="ListParagraph"/>
        <w:numPr>
          <w:ilvl w:val="0"/>
          <w:numId w:val="2"/>
        </w:numPr>
        <w:spacing w:after="30"/>
        <w:jc w:val="both"/>
      </w:pPr>
      <w:r>
        <w:rPr>
          <w:rFonts w:ascii="Times New Roman" w:cs="Times New Roman" w:eastAsia="Times New Roman" w:hAnsi="Times New Roman"/>
          <w:sz w:val="21"/>
          <w:szCs w:val="21"/>
        </w:rPr>
        <w:t xml:space="preserve">Keep the architecture diagram or DFD Level 1 ready as a backup slide for questions.</w:t>
      </w:r>
    </w:p>
    <w:p>
      <w:pPr>
        <w:keepNext/>
        <w:spacing w:after="120" w:before="320"/>
        <w:jc w:val="left"/>
        <w:outlineLvl w:val="0"/>
      </w:pPr>
      <w:r>
        <w:rPr>
          <w:rFonts w:ascii="Times New Roman" w:cs="Times New Roman" w:eastAsia="Times New Roman" w:hAnsi="Times New Roman"/>
          <w:b/>
          <w:bCs/>
          <w:smallCaps w:val="false"/>
          <w:sz w:val="30"/>
          <w:szCs w:val="30"/>
        </w:rPr>
        <w:t xml:space="preserve">References</w:t>
      </w:r>
    </w:p>
    <w:p>
      <w:pPr>
        <w:tabs>
          <w:tab w:val="left" w:pos="360"/>
        </w:tabs>
        <w:spacing w:after="30"/>
        <w:ind w:left="360" w:hanging="360"/>
        <w:jc w:val="both"/>
      </w:pPr>
      <w:r>
        <w:rPr>
          <w:rFonts w:ascii="Times New Roman" w:cs="Times New Roman" w:eastAsia="Times New Roman" w:hAnsi="Times New Roman"/>
          <w:sz w:val="19"/>
          <w:szCs w:val="19"/>
        </w:rPr>
        <w:t xml:space="preserve">[1]	</w:t>
      </w:r>
      <w:r>
        <w:rPr>
          <w:rFonts w:ascii="Times New Roman" w:cs="Times New Roman" w:eastAsia="Times New Roman" w:hAnsi="Times New Roman"/>
          <w:sz w:val="19"/>
          <w:szCs w:val="19"/>
        </w:rPr>
        <w:t xml:space="preserve">R. T. Fielding, "Architectural styles and the design of network-based software architectures," Ph.D. dissertation, Dept. Inf. Comput. Sci., Univ. California, Irvine, CA, USA, 2000.</w:t>
      </w:r>
    </w:p>
    <w:p>
      <w:pPr>
        <w:tabs>
          <w:tab w:val="left" w:pos="360"/>
        </w:tabs>
        <w:spacing w:after="30"/>
        <w:ind w:left="360" w:hanging="360"/>
        <w:jc w:val="both"/>
      </w:pPr>
      <w:r>
        <w:rPr>
          <w:rFonts w:ascii="Times New Roman" w:cs="Times New Roman" w:eastAsia="Times New Roman" w:hAnsi="Times New Roman"/>
          <w:sz w:val="19"/>
          <w:szCs w:val="19"/>
        </w:rPr>
        <w:t xml:space="preserve">[2]	</w:t>
      </w:r>
      <w:r>
        <w:rPr>
          <w:rFonts w:ascii="Times New Roman" w:cs="Times New Roman" w:eastAsia="Times New Roman" w:hAnsi="Times New Roman"/>
          <w:sz w:val="19"/>
          <w:szCs w:val="19"/>
        </w:rPr>
        <w:t xml:space="preserve">G. E. Krasner and S. T. Pope, "A cookbook for using the model-view-controller user interface paradigm in Smalltalk-80," </w:t>
      </w:r>
      <w:r>
        <w:rPr>
          <w:rFonts w:ascii="Times New Roman" w:cs="Times New Roman" w:eastAsia="Times New Roman" w:hAnsi="Times New Roman"/>
          <w:i/>
          <w:iCs/>
          <w:sz w:val="19"/>
          <w:szCs w:val="19"/>
        </w:rPr>
        <w:t xml:space="preserve">J. Object-Oriented Program.</w:t>
      </w:r>
      <w:r>
        <w:rPr>
          <w:rFonts w:ascii="Times New Roman" w:cs="Times New Roman" w:eastAsia="Times New Roman" w:hAnsi="Times New Roman"/>
          <w:sz w:val="19"/>
          <w:szCs w:val="19"/>
        </w:rPr>
        <w:t xml:space="preserve">, vol. 1, no. 3, pp. 26–49, 1988.</w:t>
      </w:r>
    </w:p>
    <w:p>
      <w:pPr>
        <w:tabs>
          <w:tab w:val="left" w:pos="360"/>
        </w:tabs>
        <w:spacing w:after="30"/>
        <w:ind w:left="360" w:hanging="360"/>
        <w:jc w:val="both"/>
      </w:pPr>
      <w:r>
        <w:rPr>
          <w:rFonts w:ascii="Times New Roman" w:cs="Times New Roman" w:eastAsia="Times New Roman" w:hAnsi="Times New Roman"/>
          <w:sz w:val="19"/>
          <w:szCs w:val="19"/>
        </w:rPr>
        <w:t xml:space="preserve">[3]	</w:t>
      </w:r>
      <w:r>
        <w:rPr>
          <w:rFonts w:ascii="Times New Roman" w:cs="Times New Roman" w:eastAsia="Times New Roman" w:hAnsi="Times New Roman"/>
          <w:sz w:val="19"/>
          <w:szCs w:val="19"/>
        </w:rPr>
        <w:t xml:space="preserve">M. Jones, J. Bradley, and N. Sakimura, "JSON Web Token (JWT)," IETF, RFC 7519, May 2015.</w:t>
      </w:r>
    </w:p>
    <w:p>
      <w:pPr>
        <w:tabs>
          <w:tab w:val="left" w:pos="360"/>
        </w:tabs>
        <w:spacing w:after="30"/>
        <w:ind w:left="360" w:hanging="360"/>
        <w:jc w:val="both"/>
      </w:pPr>
      <w:r>
        <w:rPr>
          <w:rFonts w:ascii="Times New Roman" w:cs="Times New Roman" w:eastAsia="Times New Roman" w:hAnsi="Times New Roman"/>
          <w:sz w:val="19"/>
          <w:szCs w:val="19"/>
        </w:rPr>
        <w:t xml:space="preserve">[4]	</w:t>
      </w:r>
      <w:r>
        <w:rPr>
          <w:rFonts w:ascii="Times New Roman" w:cs="Times New Roman" w:eastAsia="Times New Roman" w:hAnsi="Times New Roman"/>
          <w:sz w:val="19"/>
          <w:szCs w:val="19"/>
        </w:rPr>
        <w:t xml:space="preserve">M. Jones, "JSON Web Algorithms (JWA)," IETF, RFC 7518, May 2015.</w:t>
      </w:r>
    </w:p>
    <w:p>
      <w:pPr>
        <w:tabs>
          <w:tab w:val="left" w:pos="360"/>
        </w:tabs>
        <w:spacing w:after="30"/>
        <w:ind w:left="360" w:hanging="360"/>
        <w:jc w:val="both"/>
      </w:pPr>
      <w:r>
        <w:rPr>
          <w:rFonts w:ascii="Times New Roman" w:cs="Times New Roman" w:eastAsia="Times New Roman" w:hAnsi="Times New Roman"/>
          <w:sz w:val="19"/>
          <w:szCs w:val="19"/>
        </w:rPr>
        <w:t xml:space="preserve">[5]	</w:t>
      </w:r>
      <w:r>
        <w:rPr>
          <w:rFonts w:ascii="Times New Roman" w:cs="Times New Roman" w:eastAsia="Times New Roman" w:hAnsi="Times New Roman"/>
          <w:sz w:val="19"/>
          <w:szCs w:val="19"/>
        </w:rPr>
        <w:t xml:space="preserve">N. Provos and D. Mazières, "A future-adaptable password scheme," in </w:t>
      </w:r>
      <w:r>
        <w:rPr>
          <w:rFonts w:ascii="Times New Roman" w:cs="Times New Roman" w:eastAsia="Times New Roman" w:hAnsi="Times New Roman"/>
          <w:i/>
          <w:iCs/>
          <w:sz w:val="19"/>
          <w:szCs w:val="19"/>
        </w:rPr>
        <w:t xml:space="preserve">Proc. USENIX Annu. Tech. Conf., FREENIX Track</w:t>
      </w:r>
      <w:r>
        <w:rPr>
          <w:rFonts w:ascii="Times New Roman" w:cs="Times New Roman" w:eastAsia="Times New Roman" w:hAnsi="Times New Roman"/>
          <w:sz w:val="19"/>
          <w:szCs w:val="19"/>
        </w:rPr>
        <w:t xml:space="preserve">, 1999, pp. 81–91.</w:t>
      </w:r>
    </w:p>
    <w:p>
      <w:pPr>
        <w:tabs>
          <w:tab w:val="left" w:pos="360"/>
        </w:tabs>
        <w:spacing w:after="30"/>
        <w:ind w:left="360" w:hanging="360"/>
        <w:jc w:val="both"/>
      </w:pPr>
      <w:r>
        <w:rPr>
          <w:rFonts w:ascii="Times New Roman" w:cs="Times New Roman" w:eastAsia="Times New Roman" w:hAnsi="Times New Roman"/>
          <w:sz w:val="19"/>
          <w:szCs w:val="19"/>
        </w:rPr>
        <w:t xml:space="preserve">[6]	</w:t>
      </w:r>
      <w:r>
        <w:rPr>
          <w:rFonts w:ascii="Times New Roman" w:cs="Times New Roman" w:eastAsia="Times New Roman" w:hAnsi="Times New Roman"/>
          <w:sz w:val="19"/>
          <w:szCs w:val="19"/>
        </w:rPr>
        <w:t xml:space="preserve">I. Fette and A. Melnikov, "The WebSocket protocol," IETF, RFC 6455, Dec. 2011.</w:t>
      </w:r>
    </w:p>
    <w:p>
      <w:pPr>
        <w:tabs>
          <w:tab w:val="left" w:pos="360"/>
        </w:tabs>
        <w:spacing w:after="30"/>
        <w:ind w:left="360" w:hanging="360"/>
        <w:jc w:val="both"/>
      </w:pPr>
      <w:r>
        <w:rPr>
          <w:rFonts w:ascii="Times New Roman" w:cs="Times New Roman" w:eastAsia="Times New Roman" w:hAnsi="Times New Roman"/>
          <w:sz w:val="19"/>
          <w:szCs w:val="19"/>
        </w:rPr>
        <w:t xml:space="preserve">[7]	</w:t>
      </w:r>
      <w:r>
        <w:rPr>
          <w:rFonts w:ascii="Times New Roman" w:cs="Times New Roman" w:eastAsia="Times New Roman" w:hAnsi="Times New Roman"/>
          <w:sz w:val="19"/>
          <w:szCs w:val="19"/>
        </w:rPr>
        <w:t xml:space="preserve">OWASP Foundation, "OWASP Top 10:2021." [Online]. Available: https://owasp.org/Top10/</w:t>
      </w:r>
    </w:p>
    <w:p>
      <w:pPr>
        <w:tabs>
          <w:tab w:val="left" w:pos="360"/>
        </w:tabs>
        <w:spacing w:after="30"/>
        <w:ind w:left="360" w:hanging="360"/>
        <w:jc w:val="both"/>
      </w:pPr>
      <w:r>
        <w:rPr>
          <w:rFonts w:ascii="Times New Roman" w:cs="Times New Roman" w:eastAsia="Times New Roman" w:hAnsi="Times New Roman"/>
          <w:sz w:val="19"/>
          <w:szCs w:val="19"/>
        </w:rPr>
        <w:t xml:space="preserve">[8]	</w:t>
      </w:r>
      <w:r>
        <w:rPr>
          <w:rFonts w:ascii="Times New Roman" w:cs="Times New Roman" w:eastAsia="Times New Roman" w:hAnsi="Times New Roman"/>
          <w:i/>
          <w:iCs/>
          <w:sz w:val="19"/>
          <w:szCs w:val="19"/>
        </w:rPr>
        <w:t xml:space="preserve">Systems and Software Engineering — SQuaRE — System and Software Quality Models</w:t>
      </w:r>
      <w:r>
        <w:rPr>
          <w:rFonts w:ascii="Times New Roman" w:cs="Times New Roman" w:eastAsia="Times New Roman" w:hAnsi="Times New Roman"/>
          <w:sz w:val="19"/>
          <w:szCs w:val="19"/>
        </w:rPr>
        <w:t xml:space="preserve">, ISO/IEC 25010:2011, 2011.</w:t>
      </w:r>
    </w:p>
    <w:p>
      <w:pPr>
        <w:tabs>
          <w:tab w:val="left" w:pos="360"/>
        </w:tabs>
        <w:spacing w:after="30"/>
        <w:ind w:left="360" w:hanging="360"/>
        <w:jc w:val="both"/>
      </w:pPr>
      <w:r>
        <w:rPr>
          <w:rFonts w:ascii="Times New Roman" w:cs="Times New Roman" w:eastAsia="Times New Roman" w:hAnsi="Times New Roman"/>
          <w:sz w:val="19"/>
          <w:szCs w:val="19"/>
        </w:rPr>
        <w:t xml:space="preserve">[9]	</w:t>
      </w:r>
      <w:r>
        <w:rPr>
          <w:rFonts w:ascii="Times New Roman" w:cs="Times New Roman" w:eastAsia="Times New Roman" w:hAnsi="Times New Roman"/>
          <w:sz w:val="19"/>
          <w:szCs w:val="19"/>
        </w:rPr>
        <w:t xml:space="preserve">C. Larman and V. R. Basili, "Iterative and incremental developments: A brief history," </w:t>
      </w:r>
      <w:r>
        <w:rPr>
          <w:rFonts w:ascii="Times New Roman" w:cs="Times New Roman" w:eastAsia="Times New Roman" w:hAnsi="Times New Roman"/>
          <w:i/>
          <w:iCs/>
          <w:sz w:val="19"/>
          <w:szCs w:val="19"/>
        </w:rPr>
        <w:t xml:space="preserve">Computer</w:t>
      </w:r>
      <w:r>
        <w:rPr>
          <w:rFonts w:ascii="Times New Roman" w:cs="Times New Roman" w:eastAsia="Times New Roman" w:hAnsi="Times New Roman"/>
          <w:sz w:val="19"/>
          <w:szCs w:val="19"/>
        </w:rPr>
        <w:t xml:space="preserve">, vol. 36, no. 6, pp. 47–56, Jun. 2003.</w:t>
      </w:r>
    </w:p>
    <w:p>
      <w:pPr>
        <w:tabs>
          <w:tab w:val="left" w:pos="360"/>
        </w:tabs>
        <w:spacing w:after="30"/>
        <w:ind w:left="360" w:hanging="360"/>
        <w:jc w:val="both"/>
      </w:pPr>
      <w:r>
        <w:rPr>
          <w:rFonts w:ascii="Times New Roman" w:cs="Times New Roman" w:eastAsia="Times New Roman" w:hAnsi="Times New Roman"/>
          <w:sz w:val="19"/>
          <w:szCs w:val="19"/>
        </w:rPr>
        <w:t xml:space="preserve">[10]	</w:t>
      </w:r>
      <w:r>
        <w:rPr>
          <w:rFonts w:ascii="Times New Roman" w:cs="Times New Roman" w:eastAsia="Times New Roman" w:hAnsi="Times New Roman"/>
          <w:sz w:val="19"/>
          <w:szCs w:val="19"/>
        </w:rPr>
        <w:t xml:space="preserve">W. W. Royce, "Managing the development of large software systems," in </w:t>
      </w:r>
      <w:r>
        <w:rPr>
          <w:rFonts w:ascii="Times New Roman" w:cs="Times New Roman" w:eastAsia="Times New Roman" w:hAnsi="Times New Roman"/>
          <w:i/>
          <w:iCs/>
          <w:sz w:val="19"/>
          <w:szCs w:val="19"/>
        </w:rPr>
        <w:t xml:space="preserve">Proc. IEEE WESCON</w:t>
      </w:r>
      <w:r>
        <w:rPr>
          <w:rFonts w:ascii="Times New Roman" w:cs="Times New Roman" w:eastAsia="Times New Roman" w:hAnsi="Times New Roman"/>
          <w:sz w:val="19"/>
          <w:szCs w:val="19"/>
        </w:rPr>
        <w:t xml:space="preserve">, 1970, pp. 1–9.</w:t>
      </w:r>
    </w:p>
    <w:p>
      <w:pPr>
        <w:tabs>
          <w:tab w:val="left" w:pos="360"/>
        </w:tabs>
        <w:spacing w:after="30"/>
        <w:ind w:left="360" w:hanging="360"/>
        <w:jc w:val="both"/>
      </w:pPr>
      <w:r>
        <w:rPr>
          <w:rFonts w:ascii="Times New Roman" w:cs="Times New Roman" w:eastAsia="Times New Roman" w:hAnsi="Times New Roman"/>
          <w:sz w:val="19"/>
          <w:szCs w:val="19"/>
        </w:rPr>
        <w:t xml:space="preserve">[11]	</w:t>
      </w:r>
      <w:r>
        <w:rPr>
          <w:rFonts w:ascii="Times New Roman" w:cs="Times New Roman" w:eastAsia="Times New Roman" w:hAnsi="Times New Roman"/>
          <w:sz w:val="19"/>
          <w:szCs w:val="19"/>
        </w:rPr>
        <w:t xml:space="preserve">B. W. Boehm, "A spiral model of software development and enhancement," </w:t>
      </w:r>
      <w:r>
        <w:rPr>
          <w:rFonts w:ascii="Times New Roman" w:cs="Times New Roman" w:eastAsia="Times New Roman" w:hAnsi="Times New Roman"/>
          <w:i/>
          <w:iCs/>
          <w:sz w:val="19"/>
          <w:szCs w:val="19"/>
        </w:rPr>
        <w:t xml:space="preserve">Computer</w:t>
      </w:r>
      <w:r>
        <w:rPr>
          <w:rFonts w:ascii="Times New Roman" w:cs="Times New Roman" w:eastAsia="Times New Roman" w:hAnsi="Times New Roman"/>
          <w:sz w:val="19"/>
          <w:szCs w:val="19"/>
        </w:rPr>
        <w:t xml:space="preserve">, vol. 21, no. 5, pp. 61–72, May 1988.</w:t>
      </w:r>
    </w:p>
    <w:p>
      <w:pPr>
        <w:tabs>
          <w:tab w:val="left" w:pos="360"/>
        </w:tabs>
        <w:spacing w:after="30"/>
        <w:ind w:left="360" w:hanging="360"/>
        <w:jc w:val="both"/>
      </w:pPr>
      <w:r>
        <w:rPr>
          <w:rFonts w:ascii="Times New Roman" w:cs="Times New Roman" w:eastAsia="Times New Roman" w:hAnsi="Times New Roman"/>
          <w:sz w:val="19"/>
          <w:szCs w:val="19"/>
        </w:rPr>
        <w:t xml:space="preserve">[12]	</w:t>
      </w:r>
      <w:r>
        <w:rPr>
          <w:rFonts w:ascii="Times New Roman" w:cs="Times New Roman" w:eastAsia="Times New Roman" w:hAnsi="Times New Roman"/>
          <w:sz w:val="19"/>
          <w:szCs w:val="19"/>
        </w:rPr>
        <w:t xml:space="preserve">T. DeMarco, </w:t>
      </w:r>
      <w:r>
        <w:rPr>
          <w:rFonts w:ascii="Times New Roman" w:cs="Times New Roman" w:eastAsia="Times New Roman" w:hAnsi="Times New Roman"/>
          <w:i/>
          <w:iCs/>
          <w:sz w:val="19"/>
          <w:szCs w:val="19"/>
        </w:rPr>
        <w:t xml:space="preserve">Structured Analysis and System Specification</w:t>
      </w:r>
      <w:r>
        <w:rPr>
          <w:rFonts w:ascii="Times New Roman" w:cs="Times New Roman" w:eastAsia="Times New Roman" w:hAnsi="Times New Roman"/>
          <w:sz w:val="19"/>
          <w:szCs w:val="19"/>
        </w:rPr>
        <w:t xml:space="preserve">. New York, NY, USA: Yourdon Press, 1978.</w:t>
      </w:r>
    </w:p>
    <w:p>
      <w:pPr>
        <w:tabs>
          <w:tab w:val="left" w:pos="360"/>
        </w:tabs>
        <w:spacing w:after="30"/>
        <w:ind w:left="360" w:hanging="360"/>
        <w:jc w:val="both"/>
      </w:pPr>
      <w:r>
        <w:rPr>
          <w:rFonts w:ascii="Times New Roman" w:cs="Times New Roman" w:eastAsia="Times New Roman" w:hAnsi="Times New Roman"/>
          <w:sz w:val="19"/>
          <w:szCs w:val="19"/>
        </w:rPr>
        <w:t xml:space="preserve">[13]	</w:t>
      </w:r>
      <w:r>
        <w:rPr>
          <w:rFonts w:ascii="Times New Roman" w:cs="Times New Roman" w:eastAsia="Times New Roman" w:hAnsi="Times New Roman"/>
          <w:sz w:val="19"/>
          <w:szCs w:val="19"/>
        </w:rPr>
        <w:t xml:space="preserve">C. Gane and T. Sarson, </w:t>
      </w:r>
      <w:r>
        <w:rPr>
          <w:rFonts w:ascii="Times New Roman" w:cs="Times New Roman" w:eastAsia="Times New Roman" w:hAnsi="Times New Roman"/>
          <w:i/>
          <w:iCs/>
          <w:sz w:val="19"/>
          <w:szCs w:val="19"/>
        </w:rPr>
        <w:t xml:space="preserve">Structured Systems Analysis: Tools and Techniques</w:t>
      </w:r>
      <w:r>
        <w:rPr>
          <w:rFonts w:ascii="Times New Roman" w:cs="Times New Roman" w:eastAsia="Times New Roman" w:hAnsi="Times New Roman"/>
          <w:sz w:val="19"/>
          <w:szCs w:val="19"/>
        </w:rPr>
        <w:t xml:space="preserve">. Englewood Cliffs, NJ, USA: Prentice-Hall, 1979.</w:t>
      </w:r>
    </w:p>
    <w:p>
      <w:pPr>
        <w:tabs>
          <w:tab w:val="left" w:pos="360"/>
        </w:tabs>
        <w:spacing w:after="30"/>
        <w:ind w:left="360" w:hanging="360"/>
        <w:jc w:val="both"/>
      </w:pPr>
      <w:r>
        <w:rPr>
          <w:rFonts w:ascii="Times New Roman" w:cs="Times New Roman" w:eastAsia="Times New Roman" w:hAnsi="Times New Roman"/>
          <w:sz w:val="19"/>
          <w:szCs w:val="19"/>
        </w:rPr>
        <w:t xml:space="preserve">[14]	</w:t>
      </w:r>
      <w:r>
        <w:rPr>
          <w:rFonts w:ascii="Times New Roman" w:cs="Times New Roman" w:eastAsia="Times New Roman" w:hAnsi="Times New Roman"/>
          <w:sz w:val="19"/>
          <w:szCs w:val="19"/>
        </w:rPr>
        <w:t xml:space="preserve">S. Newman, </w:t>
      </w:r>
      <w:r>
        <w:rPr>
          <w:rFonts w:ascii="Times New Roman" w:cs="Times New Roman" w:eastAsia="Times New Roman" w:hAnsi="Times New Roman"/>
          <w:i/>
          <w:iCs/>
          <w:sz w:val="19"/>
          <w:szCs w:val="19"/>
        </w:rPr>
        <w:t xml:space="preserve">Building Microservices</w:t>
      </w:r>
      <w:r>
        <w:rPr>
          <w:rFonts w:ascii="Times New Roman" w:cs="Times New Roman" w:eastAsia="Times New Roman" w:hAnsi="Times New Roman"/>
          <w:sz w:val="19"/>
          <w:szCs w:val="19"/>
        </w:rPr>
        <w:t xml:space="preserve">, 2nd ed. Sebastopol, CA, USA: O'Reilly Media, 2021.</w:t>
      </w:r>
    </w:p>
    <w:p>
      <w:pPr>
        <w:tabs>
          <w:tab w:val="left" w:pos="360"/>
        </w:tabs>
        <w:spacing w:after="30"/>
        <w:ind w:left="360" w:hanging="360"/>
        <w:jc w:val="both"/>
      </w:pPr>
      <w:r>
        <w:rPr>
          <w:rFonts w:ascii="Times New Roman" w:cs="Times New Roman" w:eastAsia="Times New Roman" w:hAnsi="Times New Roman"/>
          <w:sz w:val="19"/>
          <w:szCs w:val="19"/>
        </w:rPr>
        <w:t xml:space="preserve">[15]	</w:t>
      </w:r>
      <w:r>
        <w:rPr>
          <w:rFonts w:ascii="Times New Roman" w:cs="Times New Roman" w:eastAsia="Times New Roman" w:hAnsi="Times New Roman"/>
          <w:sz w:val="19"/>
          <w:szCs w:val="19"/>
        </w:rPr>
        <w:t xml:space="preserve">C. Richardson, </w:t>
      </w:r>
      <w:r>
        <w:rPr>
          <w:rFonts w:ascii="Times New Roman" w:cs="Times New Roman" w:eastAsia="Times New Roman" w:hAnsi="Times New Roman"/>
          <w:i/>
          <w:iCs/>
          <w:sz w:val="19"/>
          <w:szCs w:val="19"/>
        </w:rPr>
        <w:t xml:space="preserve">Microservices Patterns</w:t>
      </w:r>
      <w:r>
        <w:rPr>
          <w:rFonts w:ascii="Times New Roman" w:cs="Times New Roman" w:eastAsia="Times New Roman" w:hAnsi="Times New Roman"/>
          <w:sz w:val="19"/>
          <w:szCs w:val="19"/>
        </w:rPr>
        <w:t xml:space="preserve">. Shelter Island, NY, USA: Manning, 2018.</w:t>
      </w:r>
    </w:p>
    <w:p>
      <w:pPr>
        <w:tabs>
          <w:tab w:val="left" w:pos="360"/>
        </w:tabs>
        <w:spacing w:after="30"/>
        <w:ind w:left="360" w:hanging="360"/>
        <w:jc w:val="both"/>
      </w:pPr>
      <w:r>
        <w:rPr>
          <w:rFonts w:ascii="Times New Roman" w:cs="Times New Roman" w:eastAsia="Times New Roman" w:hAnsi="Times New Roman"/>
          <w:sz w:val="19"/>
          <w:szCs w:val="19"/>
        </w:rPr>
        <w:t xml:space="preserve">[16]	</w:t>
      </w:r>
      <w:r>
        <w:rPr>
          <w:rFonts w:ascii="Times New Roman" w:cs="Times New Roman" w:eastAsia="Times New Roman" w:hAnsi="Times New Roman"/>
          <w:sz w:val="19"/>
          <w:szCs w:val="19"/>
        </w:rPr>
        <w:t xml:space="preserve">W. M. Steen and J. Mazumder, </w:t>
      </w:r>
      <w:r>
        <w:rPr>
          <w:rFonts w:ascii="Times New Roman" w:cs="Times New Roman" w:eastAsia="Times New Roman" w:hAnsi="Times New Roman"/>
          <w:i/>
          <w:iCs/>
          <w:sz w:val="19"/>
          <w:szCs w:val="19"/>
        </w:rPr>
        <w:t xml:space="preserve">Laser Material Processing</w:t>
      </w:r>
      <w:r>
        <w:rPr>
          <w:rFonts w:ascii="Times New Roman" w:cs="Times New Roman" w:eastAsia="Times New Roman" w:hAnsi="Times New Roman"/>
          <w:sz w:val="19"/>
          <w:szCs w:val="19"/>
        </w:rPr>
        <w:t xml:space="preserve">, 4th ed. London, U.K.: Springer, 2010.</w:t>
      </w:r>
    </w:p>
    <w:p>
      <w:pPr>
        <w:tabs>
          <w:tab w:val="left" w:pos="360"/>
        </w:tabs>
        <w:spacing w:after="30"/>
        <w:ind w:left="360" w:hanging="360"/>
        <w:jc w:val="both"/>
      </w:pPr>
      <w:r>
        <w:rPr>
          <w:rFonts w:ascii="Times New Roman" w:cs="Times New Roman" w:eastAsia="Times New Roman" w:hAnsi="Times New Roman"/>
          <w:sz w:val="19"/>
          <w:szCs w:val="19"/>
        </w:rPr>
        <w:t xml:space="preserve">[17]	</w:t>
      </w:r>
      <w:r>
        <w:rPr>
          <w:rFonts w:ascii="Times New Roman" w:cs="Times New Roman" w:eastAsia="Times New Roman" w:hAnsi="Times New Roman"/>
          <w:i/>
          <w:iCs/>
          <w:sz w:val="19"/>
          <w:szCs w:val="19"/>
        </w:rPr>
        <w:t xml:space="preserve">Spring Boot Reference Documentation</w:t>
      </w:r>
      <w:r>
        <w:rPr>
          <w:rFonts w:ascii="Times New Roman" w:cs="Times New Roman" w:eastAsia="Times New Roman" w:hAnsi="Times New Roman"/>
          <w:sz w:val="19"/>
          <w:szCs w:val="19"/>
        </w:rPr>
        <w:t xml:space="preserve">, version 3.5. [Online]. Available: https://docs.spring.io/spring-boot/</w:t>
      </w:r>
    </w:p>
    <w:p>
      <w:pPr>
        <w:tabs>
          <w:tab w:val="left" w:pos="360"/>
        </w:tabs>
        <w:spacing w:after="30"/>
        <w:ind w:left="360" w:hanging="360"/>
        <w:jc w:val="both"/>
      </w:pPr>
      <w:r>
        <w:rPr>
          <w:rFonts w:ascii="Times New Roman" w:cs="Times New Roman" w:eastAsia="Times New Roman" w:hAnsi="Times New Roman"/>
          <w:sz w:val="19"/>
          <w:szCs w:val="19"/>
        </w:rPr>
        <w:t xml:space="preserve">[18]	</w:t>
      </w:r>
      <w:r>
        <w:rPr>
          <w:rFonts w:ascii="Times New Roman" w:cs="Times New Roman" w:eastAsia="Times New Roman" w:hAnsi="Times New Roman"/>
          <w:i/>
          <w:iCs/>
          <w:sz w:val="19"/>
          <w:szCs w:val="19"/>
        </w:rPr>
        <w:t xml:space="preserve">Next.js Documentation</w:t>
      </w:r>
      <w:r>
        <w:rPr>
          <w:rFonts w:ascii="Times New Roman" w:cs="Times New Roman" w:eastAsia="Times New Roman" w:hAnsi="Times New Roman"/>
          <w:sz w:val="19"/>
          <w:szCs w:val="19"/>
        </w:rPr>
        <w:t xml:space="preserve">, Vercel Inc. [Online]. Available: https://nextjs.org/docs</w:t>
      </w:r>
    </w:p>
    <w:p>
      <w:pPr>
        <w:tabs>
          <w:tab w:val="left" w:pos="360"/>
        </w:tabs>
        <w:spacing w:after="30"/>
        <w:ind w:left="360" w:hanging="360"/>
        <w:jc w:val="both"/>
      </w:pPr>
      <w:r>
        <w:rPr>
          <w:rFonts w:ascii="Times New Roman" w:cs="Times New Roman" w:eastAsia="Times New Roman" w:hAnsi="Times New Roman"/>
          <w:sz w:val="19"/>
          <w:szCs w:val="19"/>
        </w:rPr>
        <w:t xml:space="preserve">[19]	</w:t>
      </w:r>
      <w:r>
        <w:rPr>
          <w:rFonts w:ascii="Times New Roman" w:cs="Times New Roman" w:eastAsia="Times New Roman" w:hAnsi="Times New Roman"/>
          <w:i/>
          <w:iCs/>
          <w:sz w:val="19"/>
          <w:szCs w:val="19"/>
        </w:rPr>
        <w:t xml:space="preserve">React Documentation</w:t>
      </w:r>
      <w:r>
        <w:rPr>
          <w:rFonts w:ascii="Times New Roman" w:cs="Times New Roman" w:eastAsia="Times New Roman" w:hAnsi="Times New Roman"/>
          <w:sz w:val="19"/>
          <w:szCs w:val="19"/>
        </w:rPr>
        <w:t xml:space="preserve">. [Online]. Available: https://react.dev</w:t>
      </w:r>
    </w:p>
    <w:p>
      <w:pPr>
        <w:tabs>
          <w:tab w:val="left" w:pos="360"/>
        </w:tabs>
        <w:spacing w:after="30"/>
        <w:ind w:left="360" w:hanging="360"/>
        <w:jc w:val="both"/>
      </w:pPr>
      <w:r>
        <w:rPr>
          <w:rFonts w:ascii="Times New Roman" w:cs="Times New Roman" w:eastAsia="Times New Roman" w:hAnsi="Times New Roman"/>
          <w:sz w:val="19"/>
          <w:szCs w:val="19"/>
        </w:rPr>
        <w:t xml:space="preserve">[20]	</w:t>
      </w:r>
      <w:r>
        <w:rPr>
          <w:rFonts w:ascii="Times New Roman" w:cs="Times New Roman" w:eastAsia="Times New Roman" w:hAnsi="Times New Roman"/>
          <w:i/>
          <w:iCs/>
          <w:sz w:val="19"/>
          <w:szCs w:val="19"/>
        </w:rPr>
        <w:t xml:space="preserve">Laravel Documentation</w:t>
      </w:r>
      <w:r>
        <w:rPr>
          <w:rFonts w:ascii="Times New Roman" w:cs="Times New Roman" w:eastAsia="Times New Roman" w:hAnsi="Times New Roman"/>
          <w:sz w:val="19"/>
          <w:szCs w:val="19"/>
        </w:rPr>
        <w:t xml:space="preserve">, version 12.x. [Online]. Available: https://laravel.com/docs/12.x</w:t>
      </w:r>
    </w:p>
    <w:p>
      <w:pPr>
        <w:keepNext/>
        <w:spacing w:after="120" w:before="320"/>
        <w:jc w:val="left"/>
        <w:outlineLvl w:val="0"/>
      </w:pPr>
      <w:r>
        <w:rPr>
          <w:rFonts w:ascii="Times New Roman" w:cs="Times New Roman" w:eastAsia="Times New Roman" w:hAnsi="Times New Roman"/>
          <w:b/>
          <w:bCs/>
          <w:smallCaps w:val="false"/>
          <w:sz w:val="30"/>
          <w:szCs w:val="30"/>
        </w:rPr>
        <w:t xml:space="preserve">Part 12 — Additional information for your preparation</w:t>
      </w:r>
    </w:p>
    <w:p>
      <w:pPr>
        <w:keepNext/>
        <w:spacing w:after="40" w:before="100"/>
        <w:outlineLvl w:val="1"/>
      </w:pPr>
      <w:r>
        <w:rPr>
          <w:rFonts w:ascii="Times New Roman" w:cs="Times New Roman" w:eastAsia="Times New Roman" w:hAnsi="Times New Roman"/>
          <w:b/>
          <w:bCs/>
          <w:i w:val="false"/>
          <w:iCs w:val="false"/>
          <w:sz w:val="24"/>
          <w:szCs w:val="24"/>
        </w:rPr>
        <w:t xml:space="preserve">12.1 Technical viva questions with answers</w:t>
      </w:r>
    </w:p>
    <w:p>
      <w:pPr>
        <w:keepNext/>
        <w:spacing w:after="50" w:before="100"/>
        <w:jc w:val="center"/>
      </w:pPr>
      <w:r>
        <w:rPr>
          <w:rFonts w:ascii="Times New Roman" w:cs="Times New Roman" w:eastAsia="Times New Roman" w:hAnsi="Times New Roman"/>
          <w:smallCaps w:val="false"/>
          <w:sz w:val="19"/>
          <w:szCs w:val="19"/>
        </w:rPr>
        <w:t xml:space="preserve">Table 17. Question bank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
        <w:gridCol w:w="3136"/>
        <w:gridCol w:w="5895"/>
      </w:tblGrid>
      <w:tr>
        <w:trPr>
          <w:tblHeader/>
        </w:trPr>
        <w:tc>
          <w:tcPr>
            <w:tcW w:type="dxa" w:w="47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w:t>
            </w:r>
          </w:p>
        </w:tc>
        <w:tc>
          <w:tcPr>
            <w:tcW w:type="dxa" w:w="3136"/>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Question</w:t>
            </w:r>
          </w:p>
        </w:tc>
        <w:tc>
          <w:tcPr>
            <w:tcW w:type="dxa" w:w="589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Answer (technical)</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Why seven services instead of one application?</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Each CS3111 unit needs its own technology. One business domain implemented seven ways shows each technology on real data; a contract keeps them consistent.</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2</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How do you guarantee the same estimate in four languages?</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One written formula, one rounding rule (round each line half-up to 2 dp, then add) and one reference case (INR 2,933.83) tested on Spring, Next.js, PHP and the Servlet application.</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3</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Why BigDecimal in Java?</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Binary floating point cannot represent decimal money exactly; BigDecimal with HALF_UP gives deterministic two-decimal results.</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4</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What is a BFF and why use it?</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Backend-for-Frontend: Next.js route handlers sit between the browser and the Core API. They validate input, keep the Spring URL and token out of the client bundle, and provide the offline fallback.</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5</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Why is the JWT in an httpOnly cookie?</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JavaScript in the page cannot read it, which limits token theft through XSS. SameSite=Lax limits cross-site sending.</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6</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How do Spring and Node.js share authentication?</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Both use HS256 with the same secret. Spring issues the token (claims sub, email, role, 8 h); Node verifies signature, expiry and role.</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7</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Difference between SSR, SSG, ISR and CSR in your project?</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/track is SSR (per request); most pages are SSG; /quote is ISR with revalidate 3600; the calculator and live board are CSR islands.</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8</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Why Zustand and Redux both?</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Redux Toolkit is Unit II (React Portal). Zustand is Unit V: small client state, selector subscriptions, persist middleware, no provider boilerplate.</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9</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What does React.memo do and when is it useless?</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It skips re-render when props are shallow-equal. It does not help when props change every render (new function or object identity), which is why useCallback and a memoised input are used with it.</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10</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useMemo vs useCallback?</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useMemo caches a computed value; useCallback caches a function reference. Both depend on dependency arrays.</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11</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What is useTransition used for here?</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Filtering up to 10,000 parts: the input stays responsive and the stale list is dimmed while the filter renders at lower priority.</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12</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How is real-time update implemented?</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Spring publishes WorkOrderStatusChanged after commit; ActivityEventListener sends a STOMP message to /topic/work-orders; the dashboard subscribes over WebSocket; polling every 15 s is the fallback.</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13</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Why publish events after commit?</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If the transaction rolls back, no push or log should describe a change that did not happen.</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14</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How are uploads secured?</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Type allow-list, 10 MB limit, content check (renamed executables are rejected), random private file names, download only for authenticated staff, rate limit.</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15</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Why does tracking return 404 for a wrong phone?</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The response must not reveal whether an order number exists; both values must match.</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16</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What is CORS and how is it configured?</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Browser rule on cross-origin calls. Each API allows an explicit origin list (3001, 5173, 8000, 8001, 8080 in development).</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17</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Why share a database across services?</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Course units must stand alone and share one data model. The cost is duplicated rules; mitigated by the contract and the reference test.</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18</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What does ddl-auto = validate mean?</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Hibernate checks entities against the existing tables at start-up and never creates or alters them, protecting the shared schema.</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19</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Why work_orders and not jobs?</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Laravel owns a jobs queue table; a different name avoids the clash.</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20</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How does the offline fallback work?</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The route handler has a 3 s timeout; on failure it runs the TypeScript copy of the formula and marks source = offline, shown by a badge.</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21</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What is a discriminated union and where is it used?</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 union with a literal "kind" or "status" field that lets TypeScript narrow types, for example RequestState and TrackResult.</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22</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How do you prevent stale responses in useEstimate?</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AbortController cancels the previous request and a request-id guard ignores out-of-order responses.</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23</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What would change for production?</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Real rates, secrets from a secrets manager, HTTPS, managed MySQL with backups, persistent MongoDB, CI with the automated tests. A Docker and Caddy kit is prepared in deploy/.</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24</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What is not tested?</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Responsive visual pass, every image, React Portal → Node.js → database enquiry, end-to-end live push, load and performance.</w:t>
            </w:r>
          </w:p>
        </w:tc>
      </w:tr>
      <w:tr>
        <w:trPr>
          <w:cantSplit/>
        </w:trPr>
        <w:tc>
          <w:tcPr>
            <w:tcW w:type="dxa" w:w="47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25</w:t>
            </w:r>
          </w:p>
        </w:tc>
        <w:tc>
          <w:tcPr>
            <w:tcW w:type="dxa" w:w="31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Which model did you follow?</w:t>
            </w:r>
          </w:p>
        </w:tc>
        <w:tc>
          <w:tcPr>
            <w:tcW w:type="dxa" w:w="589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Iterative-incremental with a contract-first foundation; one module per increment, verified before the next.</w:t>
            </w:r>
          </w:p>
        </w:tc>
      </w:tr>
    </w:tbl>
    <w:p>
      <w:pPr>
        <w:spacing w:after="80"/>
      </w:pPr>
    </w:p>
    <w:p>
      <w:pPr>
        <w:keepNext/>
        <w:spacing w:after="40" w:before="100"/>
        <w:outlineLvl w:val="1"/>
      </w:pPr>
      <w:r>
        <w:rPr>
          <w:rFonts w:ascii="Times New Roman" w:cs="Times New Roman" w:eastAsia="Times New Roman" w:hAnsi="Times New Roman"/>
          <w:b/>
          <w:bCs/>
          <w:i w:val="false"/>
          <w:iCs w:val="false"/>
          <w:sz w:val="24"/>
          <w:szCs w:val="24"/>
        </w:rPr>
        <w:t xml:space="preserve">12.2 Key numbers cheat sheet</w:t>
      </w:r>
    </w:p>
    <w:p>
      <w:pPr>
        <w:keepNext/>
        <w:spacing w:after="50" w:before="100"/>
        <w:jc w:val="center"/>
      </w:pPr>
      <w:r>
        <w:rPr>
          <w:rFonts w:ascii="Times New Roman" w:cs="Times New Roman" w:eastAsia="Times New Roman" w:hAnsi="Times New Roman"/>
          <w:smallCaps w:val="false"/>
          <w:sz w:val="19"/>
          <w:szCs w:val="19"/>
        </w:rPr>
        <w:t xml:space="preserve">Table 18. Numbers to remember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2"/>
        <w:gridCol w:w="2851"/>
        <w:gridCol w:w="2853"/>
      </w:tblGrid>
      <w:tr>
        <w:trPr>
          <w:tblHeader/>
        </w:trPr>
        <w:tc>
          <w:tcPr>
            <w:tcW w:type="dxa" w:w="380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Fact</w:t>
            </w:r>
          </w:p>
        </w:tc>
        <w:tc>
          <w:tcPr>
            <w:tcW w:type="dxa" w:w="285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Value</w:t>
            </w:r>
          </w:p>
        </w:tc>
        <w:tc>
          <w:tcPr>
            <w:tcW w:type="dxa" w:w="285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Evidence</w:t>
            </w:r>
          </w:p>
        </w:tc>
      </w:tr>
      <w:tr>
        <w:trPr>
          <w:cantSplit/>
        </w:trPr>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Applications / data stores</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7 / 2 (+ disk storage)</w:t>
            </w:r>
          </w:p>
        </w:tc>
        <w:tc>
          <w:tcPr>
            <w:tcW w:type="dxa" w:w="28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w:t>
            </w:r>
          </w:p>
        </w:tc>
      </w:tr>
      <w:tr>
        <w:trPr>
          <w:cantSplit/>
        </w:trPr>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Shared tables</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11 (+ Laravel framework tables)</w:t>
            </w:r>
          </w:p>
        </w:tc>
        <w:tc>
          <w:tcPr>
            <w:tcW w:type="dxa" w:w="28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w:t>
            </w:r>
          </w:p>
        </w:tc>
      </w:tr>
      <w:tr>
        <w:trPr>
          <w:cantSplit/>
        </w:trPr>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Machines / services / materials</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7 / 8 / 5</w:t>
            </w:r>
          </w:p>
        </w:tc>
        <w:tc>
          <w:tcPr>
            <w:tcW w:type="dxa" w:w="28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 queried</w:t>
            </w:r>
          </w:p>
        </w:tc>
      </w:tr>
      <w:tr>
        <w:trPr>
          <w:cantSplit/>
        </w:trPr>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Work-order stages</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7</w:t>
            </w:r>
          </w:p>
        </w:tc>
        <w:tc>
          <w:tcPr>
            <w:tcW w:type="dxa" w:w="28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w:t>
            </w:r>
          </w:p>
        </w:tc>
      </w:tr>
      <w:tr>
        <w:trPr>
          <w:cantSplit/>
        </w:trPr>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JWT</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HS256, 8 h</w:t>
            </w:r>
          </w:p>
        </w:tc>
        <w:tc>
          <w:tcPr>
            <w:tcW w:type="dxa" w:w="28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w:t>
            </w:r>
          </w:p>
        </w:tc>
      </w:tr>
      <w:tr>
        <w:trPr>
          <w:cantSplit/>
        </w:trPr>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Upload limit and types</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10 MB; dxf, dwg, pdf, png, jpg</w:t>
            </w:r>
          </w:p>
        </w:tc>
        <w:tc>
          <w:tcPr>
            <w:tcW w:type="dxa" w:w="28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w:t>
            </w:r>
          </w:p>
        </w:tc>
      </w:tr>
      <w:tr>
        <w:trPr>
          <w:cantSplit/>
        </w:trPr>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Enquiry rate limit (default)</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20 per 15 min</w:t>
            </w:r>
          </w:p>
        </w:tc>
        <w:tc>
          <w:tcPr>
            <w:tcW w:type="dxa" w:w="28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w:t>
            </w:r>
          </w:p>
        </w:tc>
      </w:tr>
      <w:tr>
        <w:trPr>
          <w:cantSplit/>
        </w:trPr>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Laser bed validation</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3000 × 1500 mm</w:t>
            </w:r>
          </w:p>
        </w:tc>
        <w:tc>
          <w:tcPr>
            <w:tcW w:type="dxa" w:w="28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w:t>
            </w:r>
          </w:p>
        </w:tc>
      </w:tr>
      <w:tr>
        <w:trPr>
          <w:cantSplit/>
        </w:trPr>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Reference total</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INR 2,933.83</w:t>
            </w:r>
          </w:p>
        </w:tc>
        <w:tc>
          <w:tcPr>
            <w:tcW w:type="dxa" w:w="28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w:t>
            </w:r>
          </w:p>
        </w:tc>
      </w:tr>
      <w:tr>
        <w:trPr>
          <w:cantSplit/>
        </w:trPr>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Estimate latency</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median 18.6 ms, p95 28.7 ms (n = 100, localhost)</w:t>
            </w:r>
          </w:p>
        </w:tc>
        <w:tc>
          <w:tcPr>
            <w:tcW w:type="dxa" w:w="28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 21 Oct]</w:t>
            </w:r>
          </w:p>
        </w:tc>
      </w:tr>
      <w:tr>
        <w:trPr>
          <w:cantSplit/>
        </w:trPr>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next build</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12.3 s compile, 22 static pages</w:t>
            </w:r>
          </w:p>
        </w:tc>
        <w:tc>
          <w:tcPr>
            <w:tcW w:type="dxa" w:w="28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 21 Oct]</w:t>
            </w:r>
          </w:p>
        </w:tc>
      </w:tr>
      <w:tr>
        <w:trPr>
          <w:cantSplit/>
        </w:trPr>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Node.js / Laravel tests</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33 / 8 passed</w:t>
            </w:r>
          </w:p>
        </w:tc>
        <w:tc>
          <w:tcPr>
            <w:tcW w:type="dxa" w:w="28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 18 Oct]</w:t>
            </w:r>
          </w:p>
        </w:tc>
      </w:tr>
      <w:tr>
        <w:trPr>
          <w:cantSplit/>
        </w:trPr>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Spring tests in source</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15 methods (not re-run)</w:t>
            </w:r>
          </w:p>
        </w:tc>
        <w:tc>
          <w:tcPr>
            <w:tcW w:type="dxa" w:w="28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w:t>
            </w:r>
          </w:p>
        </w:tc>
      </w:tr>
      <w:tr>
        <w:trPr>
          <w:cantSplit/>
        </w:trPr>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QA matrix (14 Oct)</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32 items: 21 pass, 9 not tested, 1 fail, 1 blocked</w:t>
            </w:r>
          </w:p>
        </w:tc>
        <w:tc>
          <w:tcPr>
            <w:tcW w:type="dxa" w:w="28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[V]</w:t>
            </w:r>
          </w:p>
        </w:tc>
      </w:tr>
      <w:tr>
        <w:trPr>
          <w:cantSplit/>
        </w:trPr>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Laravel routes</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33</w:t>
            </w:r>
          </w:p>
        </w:tc>
        <w:tc>
          <w:tcPr>
            <w:tcW w:type="dxa" w:w="28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w:t>
            </w:r>
          </w:p>
        </w:tc>
      </w:tr>
      <w:tr>
        <w:trPr>
          <w:cantSplit/>
        </w:trPr>
        <w:tc>
          <w:tcPr>
            <w:tcW w:type="dxa" w:w="38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Postman requests</w:t>
            </w:r>
          </w:p>
        </w:tc>
        <w:tc>
          <w:tcPr>
            <w:tcW w:type="dxa" w:w="285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32 (as documented, not re-run)</w:t>
            </w:r>
          </w:p>
        </w:tc>
        <w:tc>
          <w:tcPr>
            <w:tcW w:type="dxa" w:w="285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w:t>
            </w:r>
          </w:p>
        </w:tc>
      </w:tr>
    </w:tbl>
    <w:p>
      <w:pPr>
        <w:spacing w:after="80"/>
      </w:pPr>
    </w:p>
    <w:p>
      <w:pPr>
        <w:keepNext/>
        <w:spacing w:after="40" w:before="100"/>
        <w:outlineLvl w:val="1"/>
      </w:pPr>
      <w:r>
        <w:rPr>
          <w:rFonts w:ascii="Times New Roman" w:cs="Times New Roman" w:eastAsia="Times New Roman" w:hAnsi="Times New Roman"/>
          <w:b/>
          <w:bCs/>
          <w:i w:val="false"/>
          <w:iCs w:val="false"/>
          <w:sz w:val="24"/>
          <w:szCs w:val="24"/>
        </w:rPr>
        <w:t xml:space="preserve">12.3 Five-minute demo script (all URLs local)</w:t>
      </w:r>
    </w:p>
    <w:p>
      <w:pPr>
        <w:pStyle w:val="ListParagraph"/>
        <w:numPr>
          <w:ilvl w:val="0"/>
          <w:numId w:val="3"/>
        </w:numPr>
        <w:spacing w:after="30"/>
        <w:jc w:val="both"/>
      </w:pPr>
      <w:r>
        <w:rPr>
          <w:rFonts w:ascii="Times New Roman" w:cs="Times New Roman" w:eastAsia="Times New Roman" w:hAnsi="Times New Roman"/>
          <w:sz w:val="21"/>
          <w:szCs w:val="21"/>
        </w:rPr>
        <w:t xml:space="preserve">Start MySQL, then Spring (profile dev,mongo-embedded), Node.js, Next.js on 3001; check http://localhost:8081/actuator/health shows UP.</w:t>
      </w:r>
    </w:p>
    <w:p>
      <w:pPr>
        <w:pStyle w:val="ListParagraph"/>
        <w:numPr>
          <w:ilvl w:val="0"/>
          <w:numId w:val="3"/>
        </w:numPr>
        <w:spacing w:after="30"/>
        <w:jc w:val="both"/>
      </w:pPr>
      <w:r>
        <w:rPr>
          <w:rFonts w:ascii="Times New Roman" w:cs="Times New Roman" w:eastAsia="Times New Roman" w:hAnsi="Times New Roman"/>
          <w:sz w:val="21"/>
          <w:szCs w:val="21"/>
        </w:rPr>
        <w:t xml:space="preserve">Open http://localhost:3001/quote: show the badge "Live estimate (Spring API)". Enter the reference case; result INR 2,933.83 after the 350 ms debounce.</w:t>
      </w:r>
    </w:p>
    <w:p>
      <w:pPr>
        <w:pStyle w:val="ListParagraph"/>
        <w:numPr>
          <w:ilvl w:val="0"/>
          <w:numId w:val="3"/>
        </w:numPr>
        <w:spacing w:after="30"/>
        <w:jc w:val="both"/>
      </w:pPr>
      <w:r>
        <w:rPr>
          <w:rFonts w:ascii="Times New Roman" w:cs="Times New Roman" w:eastAsia="Times New Roman" w:hAnsi="Times New Roman"/>
          <w:sz w:val="21"/>
          <w:szCs w:val="21"/>
        </w:rPr>
        <w:t xml:space="preserve">Stop Spring; repeat: the badge changes to "Offline estimate (sample)" with the same result (TypeScript fallback). Restart Spring.</w:t>
      </w:r>
    </w:p>
    <w:p>
      <w:pPr>
        <w:pStyle w:val="ListParagraph"/>
        <w:numPr>
          <w:ilvl w:val="0"/>
          <w:numId w:val="3"/>
        </w:numPr>
        <w:spacing w:after="30"/>
        <w:jc w:val="both"/>
      </w:pPr>
      <w:r>
        <w:rPr>
          <w:rFonts w:ascii="Times New Roman" w:cs="Times New Roman" w:eastAsia="Times New Roman" w:hAnsi="Times New Roman"/>
          <w:sz w:val="21"/>
          <w:szCs w:val="21"/>
        </w:rPr>
        <w:t xml:space="preserve">Open /track?orderNo=PSL-DEMO-001&amp;phone=9000000001: seven-stage timeline, status bending. Change the phone number: no match (404 path).</w:t>
      </w:r>
    </w:p>
    <w:p>
      <w:pPr>
        <w:pStyle w:val="ListParagraph"/>
        <w:numPr>
          <w:ilvl w:val="0"/>
          <w:numId w:val="3"/>
        </w:numPr>
        <w:spacing w:after="30"/>
        <w:jc w:val="both"/>
      </w:pPr>
      <w:r>
        <w:rPr>
          <w:rFonts w:ascii="Times New Roman" w:cs="Times New Roman" w:eastAsia="Times New Roman" w:hAnsi="Times New Roman"/>
          <w:sz w:val="21"/>
          <w:szCs w:val="21"/>
        </w:rPr>
        <w:t xml:space="preserve">Open Laravel http://localhost:8001/login, sign in with the local admin (credentials in services/db/SEED_CREDENTIALS.md; do not show the password), add a status event to PSL-DEMO-001, then refresh /track.</w:t>
      </w:r>
    </w:p>
    <w:p>
      <w:pPr>
        <w:pStyle w:val="ListParagraph"/>
        <w:numPr>
          <w:ilvl w:val="0"/>
          <w:numId w:val="3"/>
        </w:numPr>
        <w:spacing w:after="30"/>
        <w:jc w:val="both"/>
      </w:pPr>
      <w:r>
        <w:rPr>
          <w:rFonts w:ascii="Times New Roman" w:cs="Times New Roman" w:eastAsia="Times New Roman" w:hAnsi="Times New Roman"/>
          <w:sz w:val="21"/>
          <w:szCs w:val="21"/>
        </w:rPr>
        <w:t xml:space="preserve">Open http://localhost:3001/dashboard: login gate, then the live board badge (STOMP or polling).</w:t>
      </w:r>
    </w:p>
    <w:p>
      <w:pPr>
        <w:pStyle w:val="ListParagraph"/>
        <w:numPr>
          <w:ilvl w:val="0"/>
          <w:numId w:val="3"/>
        </w:numPr>
        <w:spacing w:after="30"/>
        <w:jc w:val="both"/>
      </w:pPr>
      <w:r>
        <w:rPr>
          <w:rFonts w:ascii="Times New Roman" w:cs="Times New Roman" w:eastAsia="Times New Roman" w:hAnsi="Times New Roman"/>
          <w:sz w:val="21"/>
          <w:szCs w:val="21"/>
        </w:rPr>
        <w:t xml:space="preserve">Run npm test in services/node-api (33 tests) and php artisan test in services/laravel-admin (8 tests).</w:t>
      </w:r>
    </w:p>
    <w:p>
      <w:pPr>
        <w:keepNext/>
        <w:spacing w:after="40" w:before="100"/>
        <w:outlineLvl w:val="1"/>
      </w:pPr>
      <w:r>
        <w:rPr>
          <w:rFonts w:ascii="Times New Roman" w:cs="Times New Roman" w:eastAsia="Times New Roman" w:hAnsi="Times New Roman"/>
          <w:b/>
          <w:bCs/>
          <w:i w:val="false"/>
          <w:iCs w:val="false"/>
          <w:sz w:val="24"/>
          <w:szCs w:val="24"/>
        </w:rPr>
        <w:t xml:space="preserve">12.4 Do not claim (keep the presentation accurate)</w:t>
      </w:r>
    </w:p>
    <w:p>
      <w:pPr>
        <w:pStyle w:val="ListParagraph"/>
        <w:numPr>
          <w:ilvl w:val="0"/>
          <w:numId w:val="2"/>
        </w:numPr>
        <w:spacing w:after="30"/>
        <w:jc w:val="both"/>
      </w:pPr>
      <w:r>
        <w:rPr>
          <w:rFonts w:ascii="Times New Roman" w:cs="Times New Roman" w:eastAsia="Times New Roman" w:hAnsi="Times New Roman"/>
          <w:sz w:val="21"/>
          <w:szCs w:val="21"/>
        </w:rPr>
        <w:t xml:space="preserve">Do not say the platform is deployed or live on pslaser.online.</w:t>
      </w:r>
    </w:p>
    <w:p>
      <w:pPr>
        <w:pStyle w:val="ListParagraph"/>
        <w:numPr>
          <w:ilvl w:val="0"/>
          <w:numId w:val="2"/>
        </w:numPr>
        <w:spacing w:after="30"/>
        <w:jc w:val="both"/>
      </w:pPr>
      <w:r>
        <w:rPr>
          <w:rFonts w:ascii="Times New Roman" w:cs="Times New Roman" w:eastAsia="Times New Roman" w:hAnsi="Times New Roman"/>
          <w:sz w:val="21"/>
          <w:szCs w:val="21"/>
        </w:rPr>
        <w:t xml:space="preserve">Do not present estimates as real PS Laser prices; rates are sample data.</w:t>
      </w:r>
    </w:p>
    <w:p>
      <w:pPr>
        <w:pStyle w:val="ListParagraph"/>
        <w:numPr>
          <w:ilvl w:val="0"/>
          <w:numId w:val="2"/>
        </w:numPr>
        <w:spacing w:after="30"/>
        <w:jc w:val="both"/>
      </w:pPr>
      <w:r>
        <w:rPr>
          <w:rFonts w:ascii="Times New Roman" w:cs="Times New Roman" w:eastAsia="Times New Roman" w:hAnsi="Times New Roman"/>
          <w:sz w:val="21"/>
          <w:szCs w:val="21"/>
        </w:rPr>
        <w:t xml:space="preserve">Do not claim performance or load results beyond the single-client latency sample.</w:t>
      </w:r>
    </w:p>
    <w:p>
      <w:pPr>
        <w:pStyle w:val="ListParagraph"/>
        <w:numPr>
          <w:ilvl w:val="0"/>
          <w:numId w:val="2"/>
        </w:numPr>
        <w:spacing w:after="30"/>
        <w:jc w:val="both"/>
      </w:pPr>
      <w:r>
        <w:rPr>
          <w:rFonts w:ascii="Times New Roman" w:cs="Times New Roman" w:eastAsia="Times New Roman" w:hAnsi="Times New Roman"/>
          <w:sz w:val="21"/>
          <w:szCs w:val="21"/>
        </w:rPr>
        <w:t xml:space="preserve">Do not say the live push was tested end to end; the socket and polling are implemented.</w:t>
      </w:r>
    </w:p>
    <w:p>
      <w:pPr>
        <w:pStyle w:val="ListParagraph"/>
        <w:numPr>
          <w:ilvl w:val="0"/>
          <w:numId w:val="2"/>
        </w:numPr>
        <w:spacing w:after="30"/>
        <w:jc w:val="both"/>
      </w:pPr>
      <w:r>
        <w:rPr>
          <w:rFonts w:ascii="Times New Roman" w:cs="Times New Roman" w:eastAsia="Times New Roman" w:hAnsi="Times New Roman"/>
          <w:sz w:val="21"/>
          <w:szCs w:val="21"/>
        </w:rPr>
        <w:t xml:space="preserve">Do not say the Spring tests were run today; 15 test methods exist but were not re-run.</w:t>
      </w:r>
    </w:p>
    <w:p>
      <w:pPr>
        <w:pStyle w:val="ListParagraph"/>
        <w:numPr>
          <w:ilvl w:val="0"/>
          <w:numId w:val="2"/>
        </w:numPr>
        <w:spacing w:after="30"/>
        <w:jc w:val="both"/>
      </w:pPr>
      <w:r>
        <w:rPr>
          <w:rFonts w:ascii="Times New Roman" w:cs="Times New Roman" w:eastAsia="Times New Roman" w:hAnsi="Times New Roman"/>
          <w:sz w:val="21"/>
          <w:szCs w:val="21"/>
        </w:rPr>
        <w:t xml:space="preserve">Do not claim the machines are integrated with the software.</w:t>
      </w:r>
    </w:p>
    <w:p>
      <w:pPr>
        <w:pStyle w:val="ListParagraph"/>
        <w:numPr>
          <w:ilvl w:val="0"/>
          <w:numId w:val="2"/>
        </w:numPr>
        <w:spacing w:after="30"/>
        <w:jc w:val="both"/>
      </w:pPr>
      <w:r>
        <w:rPr>
          <w:rFonts w:ascii="Times New Roman" w:cs="Times New Roman" w:eastAsia="Times New Roman" w:hAnsi="Times New Roman"/>
          <w:sz w:val="21"/>
          <w:szCs w:val="21"/>
        </w:rPr>
        <w:t xml:space="preserve">Do not claim novelty in cost estimation; the contribution is the integrated, consistent multi-service design.</w:t>
      </w:r>
    </w:p>
    <w:p>
      <w:pPr>
        <w:pStyle w:val="ListParagraph"/>
        <w:numPr>
          <w:ilvl w:val="0"/>
          <w:numId w:val="2"/>
        </w:numPr>
        <w:spacing w:after="30"/>
        <w:jc w:val="both"/>
      </w:pPr>
      <w:r>
        <w:rPr>
          <w:rFonts w:ascii="Times New Roman" w:cs="Times New Roman" w:eastAsia="Times New Roman" w:hAnsi="Times New Roman"/>
          <w:sz w:val="21"/>
          <w:szCs w:val="21"/>
        </w:rPr>
        <w:t xml:space="preserve">Do not show the admin password or the JWT secret on screen.</w:t>
      </w:r>
    </w:p>
    <w:p>
      <w:pPr>
        <w:keepNext/>
        <w:spacing w:after="40" w:before="100"/>
        <w:outlineLvl w:val="1"/>
      </w:pPr>
      <w:r>
        <w:rPr>
          <w:rFonts w:ascii="Times New Roman" w:cs="Times New Roman" w:eastAsia="Times New Roman" w:hAnsi="Times New Roman"/>
          <w:b/>
          <w:bCs/>
          <w:i w:val="false"/>
          <w:iCs w:val="false"/>
          <w:sz w:val="24"/>
          <w:szCs w:val="24"/>
        </w:rPr>
        <w:t xml:space="preserve">12.5 Slide design advice (match the Unit V deck)</w:t>
      </w:r>
    </w:p>
    <w:p>
      <w:pPr>
        <w:pStyle w:val="ListParagraph"/>
        <w:numPr>
          <w:ilvl w:val="0"/>
          <w:numId w:val="2"/>
        </w:numPr>
        <w:spacing w:after="30"/>
        <w:jc w:val="both"/>
      </w:pPr>
      <w:r>
        <w:rPr>
          <w:rFonts w:ascii="Times New Roman" w:cs="Times New Roman" w:eastAsia="Times New Roman" w:hAnsi="Times New Roman"/>
          <w:sz w:val="21"/>
          <w:szCs w:val="21"/>
        </w:rPr>
        <w:t xml:space="preserve">Reuse the Unit V frame: white slide with rounded border, orange (#D34817-style) title band on the first slide, grey title text, orange bullets, date in the footer (21-Oct-26 style).</w:t>
      </w:r>
    </w:p>
    <w:p>
      <w:pPr>
        <w:pStyle w:val="ListParagraph"/>
        <w:numPr>
          <w:ilvl w:val="0"/>
          <w:numId w:val="2"/>
        </w:numPr>
        <w:spacing w:after="30"/>
        <w:jc w:val="both"/>
      </w:pPr>
      <w:r>
        <w:rPr>
          <w:rFonts w:ascii="Times New Roman" w:cs="Times New Roman" w:eastAsia="Times New Roman" w:hAnsi="Times New Roman"/>
          <w:sz w:val="21"/>
          <w:szCs w:val="21"/>
        </w:rPr>
        <w:t xml:space="preserve">Use 4:3 like the Unit V deck, or 16:9 if the template allows; keep one idea per slide and at most 6 bullets.</w:t>
      </w:r>
    </w:p>
    <w:p>
      <w:pPr>
        <w:pStyle w:val="ListParagraph"/>
        <w:numPr>
          <w:ilvl w:val="0"/>
          <w:numId w:val="2"/>
        </w:numPr>
        <w:spacing w:after="30"/>
        <w:jc w:val="both"/>
      </w:pPr>
      <w:r>
        <w:rPr>
          <w:rFonts w:ascii="Times New Roman" w:cs="Times New Roman" w:eastAsia="Times New Roman" w:hAnsi="Times New Roman"/>
          <w:sz w:val="21"/>
          <w:szCs w:val="21"/>
        </w:rPr>
        <w:t xml:space="preserve">Put code, file paths and long tables in the speaker notes; keep the diagram as the visual.</w:t>
      </w:r>
    </w:p>
    <w:p>
      <w:pPr>
        <w:pStyle w:val="ListParagraph"/>
        <w:numPr>
          <w:ilvl w:val="0"/>
          <w:numId w:val="2"/>
        </w:numPr>
        <w:spacing w:after="30"/>
        <w:jc w:val="both"/>
      </w:pPr>
      <w:r>
        <w:rPr>
          <w:rFonts w:ascii="Times New Roman" w:cs="Times New Roman" w:eastAsia="Times New Roman" w:hAnsi="Times New Roman"/>
          <w:sz w:val="21"/>
          <w:szCs w:val="21"/>
        </w:rPr>
        <w:t xml:space="preserve">Use the colour code of the DFDs consistently: black data flow, blue data-store access, red dashed domain event, green external link.</w:t>
      </w:r>
    </w:p>
    <w:p>
      <w:pPr>
        <w:keepNext/>
        <w:spacing w:after="40" w:before="100"/>
        <w:outlineLvl w:val="1"/>
      </w:pPr>
      <w:r>
        <w:rPr>
          <w:rFonts w:ascii="Times New Roman" w:cs="Times New Roman" w:eastAsia="Times New Roman" w:hAnsi="Times New Roman"/>
          <w:b/>
          <w:bCs/>
          <w:i w:val="false"/>
          <w:iCs w:val="false"/>
          <w:sz w:val="24"/>
          <w:szCs w:val="24"/>
        </w:rPr>
        <w:t xml:space="preserve">12.6 Fifteen-minute short path</w:t>
      </w:r>
    </w:p>
    <w:p>
      <w:pPr>
        <w:spacing w:after="70"/>
        <w:jc w:val="both"/>
      </w:pPr>
      <w:r>
        <w:rPr>
          <w:rFonts w:ascii="Times New Roman" w:cs="Times New Roman" w:eastAsia="Times New Roman" w:hAnsi="Times New Roman"/>
          <w:sz w:val="21"/>
          <w:szCs w:val="21"/>
        </w:rPr>
        <w:t xml:space="preserve">If you have 15 minutes, present these 20 slides: 1 (title), 3 (introduction), 5 (problem), 7 (objectives), 8 (literature), 10 (technology stack), 15 (architecture), 17 (DFD Level 0), 18 (DFD Level 1), 20 (DFD Level 2 estimate), 23 (Unit V layered architecture), 28 (module overview), 30 (M2 estimation), 31 (worked example), 43 (measured results), 46 (development model), 49 (automated tests and gaps), 51 (advantages), 52 (limitations), 53 (conclusion). Keep the rest as backup. Slide numbers refer to the sequence in this document; renumber after you build the deck.</w:t>
      </w:r>
    </w:p>
    <w:p>
      <w:pPr>
        <w:keepNext/>
        <w:spacing w:after="40" w:before="100"/>
        <w:outlineLvl w:val="1"/>
      </w:pPr>
      <w:r>
        <w:rPr>
          <w:rFonts w:ascii="Times New Roman" w:cs="Times New Roman" w:eastAsia="Times New Roman" w:hAnsi="Times New Roman"/>
          <w:b/>
          <w:bCs/>
          <w:i w:val="false"/>
          <w:iCs w:val="false"/>
          <w:sz w:val="24"/>
          <w:szCs w:val="24"/>
        </w:rPr>
        <w:t xml:space="preserve">12.7 Image and file index</w:t>
      </w:r>
    </w:p>
    <w:p>
      <w:pPr>
        <w:keepNext/>
        <w:spacing w:after="50" w:before="100"/>
        <w:jc w:val="center"/>
      </w:pPr>
      <w:r>
        <w:rPr>
          <w:rFonts w:ascii="Times New Roman" w:cs="Times New Roman" w:eastAsia="Times New Roman" w:hAnsi="Times New Roman"/>
          <w:smallCaps w:val="false"/>
          <w:sz w:val="19"/>
          <w:szCs w:val="19"/>
        </w:rPr>
        <w:t xml:space="preserve">Table 19. Files for the slides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703"/>
        <w:gridCol w:w="3803"/>
      </w:tblGrid>
      <w:tr>
        <w:trPr>
          <w:tblHeader/>
        </w:trPr>
        <w:tc>
          <w:tcPr>
            <w:tcW w:type="dxa" w:w="570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File</w:t>
            </w:r>
          </w:p>
        </w:tc>
        <w:tc>
          <w:tcPr>
            <w:tcW w:type="dxa" w:w="380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7"/>
                <w:szCs w:val="17"/>
              </w:rPr>
              <w:t xml:space="preserve">Use on slide</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docs/ppt/_build/dfd-level0.png</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DFD Level 0</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docs/ppt/_build/dfd-level1.png</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DFD Level 1</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docs/ppt/_build/dfd-level2-estimate.png</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DFD Level 2 (2.0)</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docs/ppt/_build/dfd-level2-orders.png</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DFD Level 2 (order lifecycle)</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docs/ppt/_build/unit5-layers.png</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Unit V layered architecture</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docs/submission/PSLaser_Architecture_Diagram_detailed.png</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System architecture</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docs/ppt/screenshots/01…09 .png</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Results and screens gallery</w:t>
            </w:r>
          </w:p>
        </w:tc>
      </w:tr>
      <w:tr>
        <w:trPr>
          <w:cantSplit/>
        </w:trPr>
        <w:tc>
          <w:tcPr>
            <w:tcW w:type="dxa" w:w="57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docs/submission/PSLaser_FINAL_IEEE_Research_Paper.pdf</w:t>
            </w:r>
          </w:p>
        </w:tc>
        <w:tc>
          <w:tcPr>
            <w:tcW w:type="dxa" w:w="380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7"/>
                <w:szCs w:val="17"/>
              </w:rPr>
              <w:t xml:space="preserve">Backup: full paper</w:t>
            </w:r>
          </w:p>
        </w:tc>
      </w:tr>
    </w:tbl>
    <w:p>
      <w:pPr>
        <w:spacing w:after="80"/>
      </w:pPr>
    </w:p>
    <w:sectPr>
      <w:footerReference w:type="default" r:id="rId19"/>
      <w:type w:val="nextPage"/>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Web Platform — PPT Content Guide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Web Platform — PPT Content Guide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Web Platform — PPT Content Guide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Web Platform — PPT Content Guide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Web Platform — PPT Content Guide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Web Platform — PPT Content Guide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Web Platform — PPT Content Guide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Web Platform — PPT Content Guide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Web Platform — PPT Content Guide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Web Platform — PPT Content Guide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Web Platform — PPT Content Guide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Web Platform — PPT Content Guide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Web Platform — PPT Content Guide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Web Platform — PPT Content Guide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Times New Roman" w:cs="Times New Roman" w:eastAsia="Times New Roman" w:hAnsi="Times New Roman"/>
        <w:sz w:val="21"/>
        <w:szCs w:val="21"/>
      </w:rPr>
    </w:lvl>
  </w:abstractNum>
  <w:abstractNum w:abstractNumId="3" w15:restartNumberingAfterBreak="0">
    <w:multiLevelType w:val="hybridMultilevel"/>
    <w:lvl w:ilvl="0" w:tentative="1">
      <w:start w:val="1"/>
      <w:numFmt w:val="decimal"/>
      <w:lvlText w:val="%1."/>
      <w:lvlJc w:val="left"/>
      <w:pPr>
        <w:ind w:left="400" w:hanging="300"/>
      </w:pPr>
      <w:rPr>
        <w:rFonts w:ascii="Times New Roman" w:cs="Times New Roman" w:eastAsia="Times New Roman" w:hAnsi="Times New Roman"/>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theme" Target="theme/theme1.xml"/><Relationship Id="rId21" Type="http://schemas.openxmlformats.org/officeDocument/2006/relationships/image" Target="media/36e6d71d0bde8821c64b5577e6a6e75e6598967b.png"/><Relationship Id="rId22" Type="http://schemas.openxmlformats.org/officeDocument/2006/relationships/image" Target="media/6f0ae54021a04a9d7a2add6e567b45e098e6e12a.png"/><Relationship Id="rId23" Type="http://schemas.openxmlformats.org/officeDocument/2006/relationships/image" Target="media/6b0b134266a0ea77775e1c787ef93bb37a621bcb.png"/><Relationship Id="rId24" Type="http://schemas.openxmlformats.org/officeDocument/2006/relationships/image" Target="media/afc5edc93fad3ed7c437b94ba579e5f63db51ee4.png"/><Relationship Id="rId25" Type="http://schemas.openxmlformats.org/officeDocument/2006/relationships/image" Target="media/491ed502b67ceef9c5201e840e7bba67de0f7f51.png"/><Relationship Id="rId26" Type="http://schemas.openxmlformats.org/officeDocument/2006/relationships/image" Target="media/df00abb6169237599f9831e2e2a2369657a7abd2.png"/><Relationship Id="rId27" Type="http://schemas.openxmlformats.org/officeDocument/2006/relationships/image" Target="media/4f0be818f3da957a89537088deee903949372939.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 Laser Web Platform — PPT Content Guide</dc:title>
  <dc:creator>PS Laser project team</dc:creator>
  <cp:lastModifiedBy>Un-named</cp:lastModifiedBy>
  <cp:revision>1</cp:revision>
  <dcterms:created xsi:type="dcterms:W3CDTF">2026-10-21T17:30:01.750Z</dcterms:created>
  <dcterms:modified xsi:type="dcterms:W3CDTF">2026-10-21T17:30:01.751Z</dcterms:modified>
</cp:coreProperties>
</file>

<file path=docProps/custom.xml><?xml version="1.0" encoding="utf-8"?>
<Properties xmlns="http://schemas.openxmlformats.org/officeDocument/2006/custom-properties" xmlns:vt="http://schemas.openxmlformats.org/officeDocument/2006/docPropsVTypes"/>
</file>