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EBFB6" w14:textId="46C9FF6E" w:rsidR="00603C40" w:rsidRPr="00603C40" w:rsidRDefault="00603C40" w:rsidP="00603C40">
      <w:pPr>
        <w:jc w:val="center"/>
        <w:rPr>
          <w:rFonts w:ascii="Bookman Old Style" w:hAnsi="Bookman Old Style"/>
          <w:b/>
          <w:bCs/>
          <w:color w:val="E36C0A" w:themeColor="accent6" w:themeShade="BF"/>
          <w:sz w:val="28"/>
          <w:szCs w:val="28"/>
        </w:rPr>
      </w:pPr>
      <w:r w:rsidRPr="00603C40">
        <w:rPr>
          <w:rFonts w:ascii="Bookman Old Style" w:hAnsi="Bookman Old Style"/>
          <w:b/>
          <w:bCs/>
          <w:color w:val="E36C0A" w:themeColor="accent6" w:themeShade="BF"/>
          <w:sz w:val="28"/>
          <w:szCs w:val="28"/>
        </w:rPr>
        <w:t>OPTIMIZATION PROJECT REPORT 2</w:t>
      </w:r>
    </w:p>
    <w:p w14:paraId="4E5909CF" w14:textId="5D92C7B9" w:rsidR="00603C40" w:rsidRPr="00603C40" w:rsidRDefault="00603C40" w:rsidP="00603C40">
      <w:pPr>
        <w:jc w:val="center"/>
        <w:rPr>
          <w:rFonts w:ascii="Bookman Old Style" w:hAnsi="Bookman Old Style"/>
          <w:b/>
          <w:bCs/>
          <w:color w:val="E36C0A" w:themeColor="accent6" w:themeShade="BF"/>
          <w:sz w:val="28"/>
          <w:szCs w:val="28"/>
          <w:u w:val="single"/>
        </w:rPr>
      </w:pPr>
      <w:r w:rsidRPr="00603C40">
        <w:rPr>
          <w:rFonts w:ascii="Bookman Old Style" w:hAnsi="Bookman Old Style"/>
          <w:b/>
          <w:bCs/>
          <w:color w:val="E36C0A" w:themeColor="accent6" w:themeShade="BF"/>
          <w:sz w:val="28"/>
          <w:szCs w:val="28"/>
          <w:u w:val="single"/>
        </w:rPr>
        <w:t>INTEGER PROGRAMMING</w:t>
      </w:r>
    </w:p>
    <w:p w14:paraId="6304FBB7" w14:textId="0D1888B9" w:rsidR="00603C40" w:rsidRDefault="00603C40" w:rsidP="00603C40">
      <w:pPr>
        <w:jc w:val="center"/>
        <w:rPr>
          <w:rFonts w:ascii="Bookman Old Style" w:hAnsi="Bookman Old Style"/>
          <w:b/>
          <w:bCs/>
          <w:color w:val="E36C0A" w:themeColor="accent6" w:themeShade="BF"/>
        </w:rPr>
      </w:pPr>
      <w:r>
        <w:rPr>
          <w:rFonts w:ascii="Bookman Old Style" w:hAnsi="Bookman Old Style"/>
          <w:b/>
          <w:bCs/>
          <w:color w:val="E36C0A" w:themeColor="accent6" w:themeShade="BF"/>
        </w:rPr>
        <w:t xml:space="preserve">GROUP 10 – Disha Gandhi, Fernando Chapa, Krish </w:t>
      </w:r>
      <w:proofErr w:type="spellStart"/>
      <w:r>
        <w:rPr>
          <w:rFonts w:ascii="Bookman Old Style" w:hAnsi="Bookman Old Style"/>
          <w:b/>
          <w:bCs/>
          <w:color w:val="E36C0A" w:themeColor="accent6" w:themeShade="BF"/>
        </w:rPr>
        <w:t>Engineer,</w:t>
      </w:r>
      <w:proofErr w:type="spellEnd"/>
      <w:r>
        <w:rPr>
          <w:rFonts w:ascii="Bookman Old Style" w:hAnsi="Bookman Old Style"/>
          <w:b/>
          <w:bCs/>
          <w:color w:val="E36C0A" w:themeColor="accent6" w:themeShade="BF"/>
        </w:rPr>
        <w:t xml:space="preserve"> Kyle Tobia</w:t>
      </w:r>
    </w:p>
    <w:p w14:paraId="0141CC4C" w14:textId="2028CFB2" w:rsidR="00F57868" w:rsidRDefault="00F57868" w:rsidP="00F57868">
      <w:pPr>
        <w:rPr>
          <w:rFonts w:ascii="Bookman Old Style" w:hAnsi="Bookman Old Style"/>
          <w:b/>
          <w:bCs/>
          <w:color w:val="E36C0A" w:themeColor="accent6" w:themeShade="BF"/>
        </w:rPr>
      </w:pPr>
      <w:r w:rsidRPr="00F57868">
        <w:rPr>
          <w:rFonts w:ascii="Bookman Old Style" w:hAnsi="Bookman Old Style"/>
          <w:b/>
          <w:bCs/>
          <w:noProof/>
        </w:rPr>
        <mc:AlternateContent>
          <mc:Choice Requires="wps">
            <w:drawing>
              <wp:anchor distT="0" distB="0" distL="114300" distR="114300" simplePos="0" relativeHeight="251659264" behindDoc="0" locked="0" layoutInCell="1" allowOverlap="1" wp14:anchorId="58B4A652" wp14:editId="6D58E441">
                <wp:simplePos x="0" y="0"/>
                <wp:positionH relativeFrom="column">
                  <wp:posOffset>12700</wp:posOffset>
                </wp:positionH>
                <wp:positionV relativeFrom="paragraph">
                  <wp:posOffset>86995</wp:posOffset>
                </wp:positionV>
                <wp:extent cx="5753100" cy="6350"/>
                <wp:effectExtent l="0" t="0" r="19050" b="31750"/>
                <wp:wrapNone/>
                <wp:docPr id="7" name="Straight Connector 7"/>
                <wp:cNvGraphicFramePr/>
                <a:graphic xmlns:a="http://schemas.openxmlformats.org/drawingml/2006/main">
                  <a:graphicData uri="http://schemas.microsoft.com/office/word/2010/wordprocessingShape">
                    <wps:wsp>
                      <wps:cNvCnPr/>
                      <wps:spPr>
                        <a:xfrm>
                          <a:off x="0" y="0"/>
                          <a:ext cx="5753100" cy="63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F1C97"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6.85pt" to="454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" strokecolor="#bc4542 [3045]"/>
            </w:pict>
          </mc:Fallback>
        </mc:AlternateContent>
      </w:r>
    </w:p>
    <w:p w14:paraId="70D841CA" w14:textId="77C6EA7D" w:rsidR="00936913" w:rsidRPr="00AD7C34" w:rsidRDefault="005439DF">
      <w:pPr>
        <w:rPr>
          <w:rFonts w:ascii="Bookman Old Style" w:hAnsi="Bookman Old Style"/>
          <w:b/>
          <w:bCs/>
          <w:color w:val="E36C0A" w:themeColor="accent6" w:themeShade="BF"/>
        </w:rPr>
      </w:pPr>
      <w:r w:rsidRPr="00AD7C34">
        <w:rPr>
          <w:rFonts w:ascii="Bookman Old Style" w:hAnsi="Bookman Old Style"/>
          <w:b/>
          <w:bCs/>
          <w:color w:val="E36C0A" w:themeColor="accent6" w:themeShade="BF"/>
        </w:rPr>
        <w:t>INTRODUCTION</w:t>
      </w:r>
    </w:p>
    <w:p w14:paraId="12C7EAFB" w14:textId="561F78C6" w:rsidR="005439DF" w:rsidRPr="00AD7C34" w:rsidRDefault="005439DF" w:rsidP="005439DF">
      <w:pPr>
        <w:rPr>
          <w:rFonts w:ascii="Times New Roman" w:hAnsi="Times New Roman" w:cs="Times New Roman"/>
        </w:rPr>
      </w:pPr>
      <w:r w:rsidRPr="00AD7C34">
        <w:rPr>
          <w:rFonts w:ascii="Times New Roman" w:hAnsi="Times New Roman" w:cs="Times New Roman"/>
        </w:rPr>
        <w:t xml:space="preserve">An index fund is a type of mutual fund or exchange-traded fund (ETF) with a portfolio constructed to match or track the components of a financial market index, such as the NASDAQ-100, Standard &amp; Poor’s 500 Index (S&amp;P 500) or </w:t>
      </w:r>
      <w:r w:rsidR="00FB3D16">
        <w:rPr>
          <w:rFonts w:ascii="Times New Roman" w:hAnsi="Times New Roman" w:cs="Times New Roman"/>
        </w:rPr>
        <w:t xml:space="preserve">other similar </w:t>
      </w:r>
      <w:r w:rsidRPr="00AD7C34">
        <w:rPr>
          <w:rFonts w:ascii="Times New Roman" w:hAnsi="Times New Roman" w:cs="Times New Roman"/>
        </w:rPr>
        <w:t>index</w:t>
      </w:r>
      <w:r w:rsidR="00FB3D16">
        <w:rPr>
          <w:rFonts w:ascii="Times New Roman" w:hAnsi="Times New Roman" w:cs="Times New Roman"/>
        </w:rPr>
        <w:t>es</w:t>
      </w:r>
      <w:r w:rsidRPr="00AD7C34">
        <w:rPr>
          <w:rFonts w:ascii="Times New Roman" w:hAnsi="Times New Roman" w:cs="Times New Roman"/>
        </w:rPr>
        <w:t xml:space="preserve">. </w:t>
      </w:r>
      <w:r w:rsidR="00197F76" w:rsidRPr="00AD7C34">
        <w:rPr>
          <w:rFonts w:ascii="Times New Roman" w:hAnsi="Times New Roman" w:cs="Times New Roman"/>
        </w:rPr>
        <w:t>Constructing an index fund that tracks a specific broad market index c</w:t>
      </w:r>
      <w:r w:rsidR="00FB3D16">
        <w:rPr>
          <w:rFonts w:ascii="Times New Roman" w:hAnsi="Times New Roman" w:cs="Times New Roman"/>
        </w:rPr>
        <w:t xml:space="preserve">an </w:t>
      </w:r>
      <w:r w:rsidR="00197F76" w:rsidRPr="00AD7C34">
        <w:rPr>
          <w:rFonts w:ascii="Times New Roman" w:hAnsi="Times New Roman" w:cs="Times New Roman"/>
        </w:rPr>
        <w:t xml:space="preserve">be done simply </w:t>
      </w:r>
      <w:r w:rsidR="00E35DB4" w:rsidRPr="00AD7C34">
        <w:rPr>
          <w:rFonts w:ascii="Times New Roman" w:hAnsi="Times New Roman" w:cs="Times New Roman"/>
        </w:rPr>
        <w:t xml:space="preserve">by </w:t>
      </w:r>
      <w:r w:rsidR="00197F76" w:rsidRPr="00AD7C34">
        <w:rPr>
          <w:rFonts w:ascii="Times New Roman" w:hAnsi="Times New Roman" w:cs="Times New Roman"/>
        </w:rPr>
        <w:t>purchasing all the stocks in the index, with the same weights as in the index. However, this approach is impractical (many small positions) and expensive. An index fund with q stocks, where q is substantially lower than the size of the target population (n)</w:t>
      </w:r>
      <w:r w:rsidR="00FB3D16">
        <w:rPr>
          <w:rFonts w:ascii="Times New Roman" w:hAnsi="Times New Roman" w:cs="Times New Roman"/>
        </w:rPr>
        <w:t xml:space="preserve"> is much more ideal</w:t>
      </w:r>
      <w:r w:rsidR="00197F76" w:rsidRPr="00AD7C34">
        <w:rPr>
          <w:rFonts w:ascii="Times New Roman" w:hAnsi="Times New Roman" w:cs="Times New Roman"/>
        </w:rPr>
        <w:t xml:space="preserve">. </w:t>
      </w:r>
      <w:r w:rsidR="006D29E2" w:rsidRPr="00AD7C34">
        <w:rPr>
          <w:rFonts w:ascii="Times New Roman" w:hAnsi="Times New Roman" w:cs="Times New Roman"/>
        </w:rPr>
        <w:t>In this project we</w:t>
      </w:r>
      <w:r w:rsidR="00E35DB4" w:rsidRPr="00AD7C34">
        <w:rPr>
          <w:rFonts w:ascii="Times New Roman" w:hAnsi="Times New Roman" w:cs="Times New Roman"/>
        </w:rPr>
        <w:t xml:space="preserve"> try to create a smaller portfolio to</w:t>
      </w:r>
      <w:r w:rsidR="006D29E2" w:rsidRPr="00AD7C34">
        <w:rPr>
          <w:rFonts w:ascii="Times New Roman" w:hAnsi="Times New Roman" w:cs="Times New Roman"/>
        </w:rPr>
        <w:t xml:space="preserve"> track the NASDAQ-100 index.</w:t>
      </w:r>
    </w:p>
    <w:p w14:paraId="3A78FB36" w14:textId="3E9C6F03" w:rsidR="006D29E2" w:rsidRPr="00AD7C34" w:rsidRDefault="00C32505" w:rsidP="005439DF">
      <w:pPr>
        <w:rPr>
          <w:rFonts w:ascii="Bookman Old Style" w:hAnsi="Bookman Old Style"/>
          <w:b/>
          <w:bCs/>
          <w:color w:val="E36C0A" w:themeColor="accent6" w:themeShade="BF"/>
        </w:rPr>
      </w:pPr>
      <w:r w:rsidRPr="00AD7C34">
        <w:rPr>
          <w:rFonts w:ascii="Bookman Old Style" w:hAnsi="Bookman Old Style"/>
          <w:b/>
          <w:bCs/>
          <w:color w:val="E36C0A" w:themeColor="accent6" w:themeShade="BF"/>
        </w:rPr>
        <w:t>THE PROJECT</w:t>
      </w:r>
    </w:p>
    <w:p w14:paraId="125BA015" w14:textId="0DA3C3CF" w:rsidR="00C32505" w:rsidRPr="00AD7C34" w:rsidRDefault="00C32505" w:rsidP="005439DF">
      <w:pPr>
        <w:rPr>
          <w:rFonts w:ascii="Times New Roman" w:hAnsi="Times New Roman" w:cs="Times New Roman"/>
        </w:rPr>
      </w:pPr>
      <w:r w:rsidRPr="00AD7C34">
        <w:rPr>
          <w:rFonts w:ascii="Times New Roman" w:hAnsi="Times New Roman" w:cs="Times New Roman"/>
        </w:rPr>
        <w:t>We will use 2 methods to select stocks from the NASDAQ-100 index</w:t>
      </w:r>
      <w:r w:rsidR="00875D41" w:rsidRPr="00AD7C34">
        <w:rPr>
          <w:rFonts w:ascii="Times New Roman" w:hAnsi="Times New Roman" w:cs="Times New Roman"/>
        </w:rPr>
        <w:t xml:space="preserve"> which are as follows:</w:t>
      </w:r>
    </w:p>
    <w:p w14:paraId="5E9BA6E7" w14:textId="542F9493" w:rsidR="00875D41" w:rsidRPr="00AD7C34" w:rsidRDefault="00875D41" w:rsidP="00875D41">
      <w:pPr>
        <w:pStyle w:val="ListParagraph"/>
        <w:numPr>
          <w:ilvl w:val="0"/>
          <w:numId w:val="1"/>
        </w:numPr>
        <w:rPr>
          <w:rFonts w:ascii="Times New Roman" w:hAnsi="Times New Roman" w:cs="Times New Roman"/>
        </w:rPr>
      </w:pPr>
      <w:r w:rsidRPr="00AD7C34">
        <w:rPr>
          <w:rFonts w:ascii="Times New Roman" w:hAnsi="Times New Roman" w:cs="Times New Roman"/>
        </w:rPr>
        <w:t>Selecting stocks and calculating weights</w:t>
      </w:r>
    </w:p>
    <w:p w14:paraId="67A52E58" w14:textId="551072C2" w:rsidR="00F73D7A" w:rsidRPr="00F73D7A" w:rsidRDefault="00875D41" w:rsidP="00F73D7A">
      <w:pPr>
        <w:pStyle w:val="ListParagraph"/>
        <w:numPr>
          <w:ilvl w:val="0"/>
          <w:numId w:val="1"/>
        </w:numPr>
        <w:rPr>
          <w:rFonts w:ascii="Times New Roman" w:hAnsi="Times New Roman" w:cs="Times New Roman"/>
        </w:rPr>
      </w:pPr>
      <w:r w:rsidRPr="00AD7C34">
        <w:rPr>
          <w:rFonts w:ascii="Times New Roman" w:hAnsi="Times New Roman" w:cs="Times New Roman"/>
        </w:rPr>
        <w:t>Calculating weights only</w:t>
      </w:r>
    </w:p>
    <w:p w14:paraId="6AAAF422" w14:textId="2A65DD6F" w:rsidR="00875D41" w:rsidRPr="00AD7C34" w:rsidRDefault="00875D41" w:rsidP="00875D41">
      <w:pPr>
        <w:rPr>
          <w:rFonts w:ascii="Bookman Old Style" w:hAnsi="Bookman Old Style"/>
          <w:b/>
          <w:bCs/>
          <w:color w:val="E36C0A" w:themeColor="accent6" w:themeShade="BF"/>
          <w:u w:val="single"/>
        </w:rPr>
      </w:pPr>
      <w:r w:rsidRPr="00AD7C34">
        <w:rPr>
          <w:rFonts w:ascii="Bookman Old Style" w:hAnsi="Bookman Old Style"/>
          <w:b/>
          <w:bCs/>
          <w:color w:val="E36C0A" w:themeColor="accent6" w:themeShade="BF"/>
          <w:u w:val="single"/>
        </w:rPr>
        <w:t>METHOD 1: SELECTING STOCKS AND CALCULATING WEIGHTS</w:t>
      </w:r>
    </w:p>
    <w:p w14:paraId="20ECC5C4" w14:textId="3B4C9180" w:rsidR="00875D41" w:rsidRPr="00AD7C34" w:rsidRDefault="00CE27F7" w:rsidP="00CE27F7">
      <w:pPr>
        <w:rPr>
          <w:rFonts w:ascii="Times New Roman" w:hAnsi="Times New Roman" w:cs="Times New Roman"/>
        </w:rPr>
      </w:pPr>
      <w:r w:rsidRPr="00AD7C34">
        <w:rPr>
          <w:rFonts w:ascii="Times New Roman" w:hAnsi="Times New Roman" w:cs="Times New Roman"/>
        </w:rPr>
        <w:t>For this approach, we first determined the correlation between each stock in the index and the fund to increase similarity between the index stock and the fund that represents it. For this the objective function and constraints are:</w:t>
      </w:r>
    </w:p>
    <w:p w14:paraId="0376A35C" w14:textId="10149973" w:rsidR="00CE27F7" w:rsidRPr="00AD7C34" w:rsidRDefault="00CE27F7" w:rsidP="00CE27F7">
      <w:pPr>
        <w:jc w:val="center"/>
      </w:pPr>
      <w:r w:rsidRPr="00AD7C34">
        <w:rPr>
          <w:noProof/>
        </w:rPr>
        <w:drawing>
          <wp:inline distT="0" distB="0" distL="0" distR="0" wp14:anchorId="660EE66A" wp14:editId="1AC4EF14">
            <wp:extent cx="2444750" cy="2163192"/>
            <wp:effectExtent l="0" t="0" r="0" b="889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2463683" cy="2179945"/>
                    </a:xfrm>
                    <a:prstGeom prst="rect">
                      <a:avLst/>
                    </a:prstGeom>
                  </pic:spPr>
                </pic:pic>
              </a:graphicData>
            </a:graphic>
          </wp:inline>
        </w:drawing>
      </w:r>
    </w:p>
    <w:p w14:paraId="4D51C874" w14:textId="77777777" w:rsidR="00F73D7A" w:rsidRDefault="00F73D7A" w:rsidP="00CE27F7">
      <w:pPr>
        <w:rPr>
          <w:rFonts w:ascii="Times New Roman" w:hAnsi="Times New Roman" w:cs="Times New Roman"/>
        </w:rPr>
      </w:pPr>
    </w:p>
    <w:p w14:paraId="3EBCD224" w14:textId="77777777" w:rsidR="00F73D7A" w:rsidRDefault="00F73D7A" w:rsidP="00CE27F7">
      <w:pPr>
        <w:rPr>
          <w:rFonts w:ascii="Times New Roman" w:hAnsi="Times New Roman" w:cs="Times New Roman"/>
        </w:rPr>
      </w:pPr>
    </w:p>
    <w:p w14:paraId="7E6C043C" w14:textId="77777777" w:rsidR="00F73D7A" w:rsidRDefault="00F73D7A" w:rsidP="00CE27F7">
      <w:pPr>
        <w:rPr>
          <w:rFonts w:ascii="Times New Roman" w:hAnsi="Times New Roman" w:cs="Times New Roman"/>
        </w:rPr>
      </w:pPr>
    </w:p>
    <w:p w14:paraId="2D2520C4" w14:textId="77777777" w:rsidR="00F73D7A" w:rsidRDefault="00F73D7A" w:rsidP="00CE27F7">
      <w:pPr>
        <w:rPr>
          <w:rFonts w:ascii="Times New Roman" w:hAnsi="Times New Roman" w:cs="Times New Roman"/>
        </w:rPr>
      </w:pPr>
    </w:p>
    <w:p w14:paraId="014F99B0" w14:textId="4AE41B40" w:rsidR="00CE27F7" w:rsidRPr="00AD7C34" w:rsidRDefault="009A639A" w:rsidP="00CE27F7">
      <w:pPr>
        <w:rPr>
          <w:rFonts w:ascii="Times New Roman" w:hAnsi="Times New Roman" w:cs="Times New Roman"/>
        </w:rPr>
      </w:pPr>
      <w:r w:rsidRPr="00AD7C34">
        <w:rPr>
          <w:rFonts w:ascii="Times New Roman" w:hAnsi="Times New Roman" w:cs="Times New Roman"/>
        </w:rPr>
        <w:lastRenderedPageBreak/>
        <w:t>A snapshot of th</w:t>
      </w:r>
      <w:r w:rsidR="00FB3D16">
        <w:rPr>
          <w:rFonts w:ascii="Times New Roman" w:hAnsi="Times New Roman" w:cs="Times New Roman"/>
        </w:rPr>
        <w:t>is</w:t>
      </w:r>
      <w:r w:rsidRPr="00AD7C34">
        <w:rPr>
          <w:rFonts w:ascii="Times New Roman" w:hAnsi="Times New Roman" w:cs="Times New Roman"/>
        </w:rPr>
        <w:t xml:space="preserve"> correlation can be seen below:</w:t>
      </w:r>
    </w:p>
    <w:p w14:paraId="3D187F9A" w14:textId="77777777" w:rsidR="00770905" w:rsidRPr="00AD7C34" w:rsidRDefault="00FB1DED" w:rsidP="00770905">
      <w:pPr>
        <w:jc w:val="center"/>
      </w:pPr>
      <w:r w:rsidRPr="00AD7C34">
        <w:rPr>
          <w:noProof/>
        </w:rPr>
        <w:drawing>
          <wp:inline distT="0" distB="0" distL="0" distR="0" wp14:anchorId="76552EB2" wp14:editId="79FF2014">
            <wp:extent cx="4484122" cy="2095006"/>
            <wp:effectExtent l="0" t="0" r="0" b="63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
                    <a:stretch>
                      <a:fillRect/>
                    </a:stretch>
                  </pic:blipFill>
                  <pic:spPr>
                    <a:xfrm>
                      <a:off x="0" y="0"/>
                      <a:ext cx="4564848" cy="2132722"/>
                    </a:xfrm>
                    <a:prstGeom prst="rect">
                      <a:avLst/>
                    </a:prstGeom>
                  </pic:spPr>
                </pic:pic>
              </a:graphicData>
            </a:graphic>
          </wp:inline>
        </w:drawing>
      </w:r>
    </w:p>
    <w:p w14:paraId="1AFDD68F" w14:textId="6BFF52CD" w:rsidR="009A639A" w:rsidRPr="00AD7C34" w:rsidRDefault="009A639A" w:rsidP="00CE27F7">
      <w:pPr>
        <w:rPr>
          <w:rFonts w:ascii="Times New Roman" w:hAnsi="Times New Roman" w:cs="Times New Roman"/>
        </w:rPr>
      </w:pPr>
      <w:r w:rsidRPr="00AD7C34">
        <w:rPr>
          <w:rFonts w:ascii="Times New Roman" w:hAnsi="Times New Roman" w:cs="Times New Roman"/>
        </w:rPr>
        <w:t>Our next step is to calculate the weighted return of each chosen stock to match the returns of the NASDAQ-100 for which the objective function and constraints are as follows:</w:t>
      </w:r>
    </w:p>
    <w:p w14:paraId="1AEF6945" w14:textId="77777777" w:rsidR="00D85519" w:rsidRPr="00AD7C34" w:rsidRDefault="00D85519" w:rsidP="00D85519">
      <w:pPr>
        <w:jc w:val="center"/>
        <w:rPr>
          <w:b/>
          <w:bCs/>
        </w:rPr>
      </w:pPr>
      <w:r w:rsidRPr="00AD7C34">
        <w:rPr>
          <w:noProof/>
        </w:rPr>
        <w:drawing>
          <wp:inline distT="0" distB="0" distL="0" distR="0" wp14:anchorId="1F1E0F45" wp14:editId="5F3C84BC">
            <wp:extent cx="1289050" cy="1339603"/>
            <wp:effectExtent l="0" t="0" r="6350" b="0"/>
            <wp:docPr id="2" name="Picture 2" descr="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hematic&#10;&#10;Description automatically generated"/>
                    <pic:cNvPicPr/>
                  </pic:nvPicPr>
                  <pic:blipFill>
                    <a:blip r:embed="rId7"/>
                    <a:stretch>
                      <a:fillRect/>
                    </a:stretch>
                  </pic:blipFill>
                  <pic:spPr>
                    <a:xfrm>
                      <a:off x="0" y="0"/>
                      <a:ext cx="1317977" cy="1369665"/>
                    </a:xfrm>
                    <a:prstGeom prst="rect">
                      <a:avLst/>
                    </a:prstGeom>
                  </pic:spPr>
                </pic:pic>
              </a:graphicData>
            </a:graphic>
          </wp:inline>
        </w:drawing>
      </w:r>
    </w:p>
    <w:p w14:paraId="6DA647D1" w14:textId="77777777" w:rsidR="00D85519" w:rsidRPr="00AD7C34" w:rsidRDefault="00D85519" w:rsidP="00D85519">
      <w:pPr>
        <w:jc w:val="center"/>
        <w:rPr>
          <w:b/>
          <w:bCs/>
        </w:rPr>
      </w:pPr>
      <w:r w:rsidRPr="00AD7C34">
        <w:rPr>
          <w:noProof/>
        </w:rPr>
        <w:drawing>
          <wp:inline distT="0" distB="0" distL="0" distR="0" wp14:anchorId="2FBD02C1" wp14:editId="049DEA55">
            <wp:extent cx="2234316" cy="1001591"/>
            <wp:effectExtent l="0" t="0" r="0" b="825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8"/>
                    <a:stretch>
                      <a:fillRect/>
                    </a:stretch>
                  </pic:blipFill>
                  <pic:spPr>
                    <a:xfrm>
                      <a:off x="0" y="0"/>
                      <a:ext cx="2314898" cy="1037714"/>
                    </a:xfrm>
                    <a:prstGeom prst="rect">
                      <a:avLst/>
                    </a:prstGeom>
                  </pic:spPr>
                </pic:pic>
              </a:graphicData>
            </a:graphic>
          </wp:inline>
        </w:drawing>
      </w:r>
    </w:p>
    <w:p w14:paraId="306429B7" w14:textId="4C188553" w:rsidR="0014459A" w:rsidRPr="00AD7C34" w:rsidRDefault="004B637E" w:rsidP="004B637E">
      <w:pPr>
        <w:rPr>
          <w:rFonts w:ascii="Times New Roman" w:hAnsi="Times New Roman" w:cs="Times New Roman"/>
        </w:rPr>
      </w:pPr>
      <w:r w:rsidRPr="00AD7C34">
        <w:rPr>
          <w:rFonts w:ascii="Times New Roman" w:hAnsi="Times New Roman" w:cs="Times New Roman"/>
        </w:rPr>
        <w:t xml:space="preserve">The return of each stock,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w:r w:rsidRPr="00AD7C34">
        <w:rPr>
          <w:rFonts w:ascii="Times New Roman" w:hAnsi="Times New Roman" w:cs="Times New Roman"/>
        </w:rPr>
        <w:t xml:space="preserve"> , is calculated using the pandas pct_change() function</w:t>
      </w:r>
      <w:r w:rsidR="00FB3D16">
        <w:rPr>
          <w:rFonts w:ascii="Times New Roman" w:hAnsi="Times New Roman" w:cs="Times New Roman"/>
        </w:rPr>
        <w:t xml:space="preserve"> which</w:t>
      </w:r>
      <w:r w:rsidRPr="00AD7C34">
        <w:rPr>
          <w:rFonts w:ascii="Times New Roman" w:hAnsi="Times New Roman" w:cs="Times New Roman"/>
        </w:rPr>
        <w:t xml:space="preserve"> computes the percentage change from the previous day. We calculated the return for both 2019 and 2020, as shown in the tables below:</w:t>
      </w:r>
    </w:p>
    <w:p w14:paraId="27F429C4" w14:textId="3BF03624" w:rsidR="00E7151E" w:rsidRPr="00AD7C34" w:rsidRDefault="00E7151E" w:rsidP="00F73D7A">
      <w:pPr>
        <w:jc w:val="center"/>
        <w:rPr>
          <w:b/>
          <w:bCs/>
        </w:rPr>
      </w:pPr>
      <w:r w:rsidRPr="00AD7C34">
        <w:rPr>
          <w:noProof/>
        </w:rPr>
        <w:drawing>
          <wp:inline distT="0" distB="0" distL="0" distR="0" wp14:anchorId="6D81C5A6" wp14:editId="3CDF44A3">
            <wp:extent cx="4079019" cy="2108653"/>
            <wp:effectExtent l="0" t="0" r="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4100263" cy="2119635"/>
                    </a:xfrm>
                    <a:prstGeom prst="rect">
                      <a:avLst/>
                    </a:prstGeom>
                  </pic:spPr>
                </pic:pic>
              </a:graphicData>
            </a:graphic>
          </wp:inline>
        </w:drawing>
      </w:r>
    </w:p>
    <w:p w14:paraId="0C4C746D" w14:textId="11D28C41" w:rsidR="007F3496" w:rsidRPr="00AD7C34" w:rsidRDefault="00FB3D16" w:rsidP="00E7151E">
      <w:pPr>
        <w:jc w:val="center"/>
        <w:rPr>
          <w:b/>
          <w:bCs/>
        </w:rPr>
      </w:pPr>
      <w:r>
        <w:rPr>
          <w:b/>
          <w:bCs/>
        </w:rPr>
        <w:t>2019 Stock Return</w:t>
      </w:r>
    </w:p>
    <w:p w14:paraId="3B314216" w14:textId="298BFA03" w:rsidR="00E7151E" w:rsidRPr="00AD7C34" w:rsidRDefault="00284A9A" w:rsidP="00E7151E">
      <w:pPr>
        <w:jc w:val="center"/>
        <w:rPr>
          <w:b/>
          <w:bCs/>
        </w:rPr>
      </w:pPr>
      <w:r w:rsidRPr="00AD7C34">
        <w:rPr>
          <w:noProof/>
        </w:rPr>
        <w:lastRenderedPageBreak/>
        <w:drawing>
          <wp:inline distT="0" distB="0" distL="0" distR="0" wp14:anchorId="678C056F" wp14:editId="18C460FD">
            <wp:extent cx="5731510" cy="2392680"/>
            <wp:effectExtent l="0" t="0" r="2540" b="762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a:stretch>
                      <a:fillRect/>
                    </a:stretch>
                  </pic:blipFill>
                  <pic:spPr>
                    <a:xfrm>
                      <a:off x="0" y="0"/>
                      <a:ext cx="5731510" cy="2392680"/>
                    </a:xfrm>
                    <a:prstGeom prst="rect">
                      <a:avLst/>
                    </a:prstGeom>
                  </pic:spPr>
                </pic:pic>
              </a:graphicData>
            </a:graphic>
          </wp:inline>
        </w:drawing>
      </w:r>
      <w:r w:rsidR="00FB3D16">
        <w:rPr>
          <w:b/>
          <w:bCs/>
        </w:rPr>
        <w:t>2020 Stock Return</w:t>
      </w:r>
    </w:p>
    <w:p w14:paraId="102A31E3" w14:textId="42A65E18" w:rsidR="00893833" w:rsidRPr="00AD7C34" w:rsidRDefault="00893833" w:rsidP="00893833">
      <w:pPr>
        <w:pStyle w:val="ListParagraph"/>
        <w:numPr>
          <w:ilvl w:val="0"/>
          <w:numId w:val="2"/>
        </w:numPr>
        <w:rPr>
          <w:rFonts w:ascii="Times New Roman" w:hAnsi="Times New Roman" w:cs="Times New Roman"/>
          <w:b/>
          <w:bCs/>
          <w:color w:val="E36C0A" w:themeColor="accent6" w:themeShade="BF"/>
        </w:rPr>
      </w:pPr>
      <w:r w:rsidRPr="00AD7C34">
        <w:rPr>
          <w:rFonts w:ascii="Times New Roman" w:hAnsi="Times New Roman" w:cs="Times New Roman"/>
          <w:b/>
          <w:bCs/>
          <w:color w:val="E36C0A" w:themeColor="accent6" w:themeShade="BF"/>
        </w:rPr>
        <w:t>Select 5 Stocks</w:t>
      </w:r>
    </w:p>
    <w:p w14:paraId="74EE9780" w14:textId="6C92936B" w:rsidR="00E7151E" w:rsidRPr="00AD7C34" w:rsidRDefault="00893833" w:rsidP="00E7151E">
      <w:pPr>
        <w:rPr>
          <w:rFonts w:ascii="Times New Roman" w:hAnsi="Times New Roman" w:cs="Times New Roman"/>
        </w:rPr>
      </w:pPr>
      <w:r w:rsidRPr="00AD7C34">
        <w:rPr>
          <w:rFonts w:ascii="Times New Roman" w:hAnsi="Times New Roman" w:cs="Times New Roman"/>
        </w:rPr>
        <w:t>We started off by selecting 5 stocks</w:t>
      </w:r>
      <w:r w:rsidR="00B05522" w:rsidRPr="00AD7C34">
        <w:rPr>
          <w:rFonts w:ascii="Times New Roman" w:hAnsi="Times New Roman" w:cs="Times New Roman"/>
        </w:rPr>
        <w:t xml:space="preserve"> and observed that the</w:t>
      </w:r>
      <w:r w:rsidRPr="00AD7C34">
        <w:rPr>
          <w:rFonts w:ascii="Times New Roman" w:hAnsi="Times New Roman" w:cs="Times New Roman"/>
        </w:rPr>
        <w:t xml:space="preserve"> difference between the total return of these stocks and the return of index ‘NDX’ </w:t>
      </w:r>
      <w:r w:rsidR="00FB3D16">
        <w:rPr>
          <w:rFonts w:ascii="Times New Roman" w:hAnsi="Times New Roman" w:cs="Times New Roman"/>
        </w:rPr>
        <w:t>was</w:t>
      </w:r>
      <w:r w:rsidRPr="00AD7C34">
        <w:rPr>
          <w:rFonts w:ascii="Times New Roman" w:hAnsi="Times New Roman" w:cs="Times New Roman"/>
        </w:rPr>
        <w:t xml:space="preserve"> around 0.789</w:t>
      </w:r>
      <w:r w:rsidR="00B05522" w:rsidRPr="00AD7C34">
        <w:rPr>
          <w:rFonts w:ascii="Times New Roman" w:hAnsi="Times New Roman" w:cs="Times New Roman"/>
        </w:rPr>
        <w:t xml:space="preserve"> in 2019 whereas the</w:t>
      </w:r>
      <w:r w:rsidRPr="00AD7C34">
        <w:rPr>
          <w:rFonts w:ascii="Times New Roman" w:hAnsi="Times New Roman" w:cs="Times New Roman"/>
        </w:rPr>
        <w:t xml:space="preserve"> difference </w:t>
      </w:r>
      <w:r w:rsidR="00B05522" w:rsidRPr="00AD7C34">
        <w:rPr>
          <w:rFonts w:ascii="Times New Roman" w:hAnsi="Times New Roman" w:cs="Times New Roman"/>
        </w:rPr>
        <w:t>was</w:t>
      </w:r>
      <w:r w:rsidRPr="00AD7C34">
        <w:rPr>
          <w:rFonts w:ascii="Times New Roman" w:hAnsi="Times New Roman" w:cs="Times New Roman"/>
        </w:rPr>
        <w:t xml:space="preserve"> </w:t>
      </w:r>
      <w:r w:rsidR="00B05522" w:rsidRPr="00AD7C34">
        <w:rPr>
          <w:rFonts w:ascii="Times New Roman" w:hAnsi="Times New Roman" w:cs="Times New Roman"/>
        </w:rPr>
        <w:t>0.870 in 2020</w:t>
      </w:r>
      <w:r w:rsidRPr="00AD7C34">
        <w:rPr>
          <w:rFonts w:ascii="Times New Roman" w:hAnsi="Times New Roman" w:cs="Times New Roman"/>
        </w:rPr>
        <w:t>.</w:t>
      </w:r>
    </w:p>
    <w:p w14:paraId="2CFEC140" w14:textId="088AF7F1" w:rsidR="00893833" w:rsidRPr="004D1761" w:rsidRDefault="00893833" w:rsidP="00893833">
      <w:pPr>
        <w:pStyle w:val="ListParagraph"/>
        <w:numPr>
          <w:ilvl w:val="0"/>
          <w:numId w:val="2"/>
        </w:numPr>
        <w:rPr>
          <w:rFonts w:ascii="Times New Roman" w:hAnsi="Times New Roman" w:cs="Times New Roman"/>
          <w:b/>
          <w:bCs/>
          <w:color w:val="E36C0A" w:themeColor="accent6" w:themeShade="BF"/>
        </w:rPr>
      </w:pPr>
      <w:r w:rsidRPr="004D1761">
        <w:rPr>
          <w:rFonts w:ascii="Times New Roman" w:hAnsi="Times New Roman" w:cs="Times New Roman"/>
          <w:b/>
          <w:bCs/>
          <w:color w:val="E36C0A" w:themeColor="accent6" w:themeShade="BF"/>
        </w:rPr>
        <w:t>Increase the number of stocks in the portfolio</w:t>
      </w:r>
    </w:p>
    <w:p w14:paraId="01C4A09F" w14:textId="3BB75A21" w:rsidR="005D4E1E" w:rsidRPr="00AD7C34" w:rsidRDefault="00893833" w:rsidP="00893833">
      <w:pPr>
        <w:rPr>
          <w:rFonts w:ascii="Times New Roman" w:hAnsi="Times New Roman" w:cs="Times New Roman"/>
        </w:rPr>
      </w:pPr>
      <w:r w:rsidRPr="00AD7C34">
        <w:rPr>
          <w:rFonts w:ascii="Times New Roman" w:hAnsi="Times New Roman" w:cs="Times New Roman"/>
        </w:rPr>
        <w:t xml:space="preserve">We increased the selection to 10, 20, </w:t>
      </w:r>
      <w:proofErr w:type="gramStart"/>
      <w:r w:rsidRPr="00AD7C34">
        <w:rPr>
          <w:rFonts w:ascii="Times New Roman" w:hAnsi="Times New Roman" w:cs="Times New Roman"/>
        </w:rPr>
        <w:t>30,...</w:t>
      </w:r>
      <w:proofErr w:type="gramEnd"/>
      <w:r w:rsidRPr="00AD7C34">
        <w:rPr>
          <w:rFonts w:ascii="Times New Roman" w:hAnsi="Times New Roman" w:cs="Times New Roman"/>
        </w:rPr>
        <w:t>,100 stocks and compared the performance of the various portfolios created. We used the absolute difference between the return of the portfolio and th</w:t>
      </w:r>
      <w:r w:rsidR="00FB3D16">
        <w:rPr>
          <w:rFonts w:ascii="Times New Roman" w:hAnsi="Times New Roman" w:cs="Times New Roman"/>
        </w:rPr>
        <w:t>e return</w:t>
      </w:r>
      <w:r w:rsidRPr="00AD7C34">
        <w:rPr>
          <w:rFonts w:ascii="Times New Roman" w:hAnsi="Times New Roman" w:cs="Times New Roman"/>
        </w:rPr>
        <w:t xml:space="preserve"> of the index as our comparison metric. The smaller the difference between the 2 returns, the better is the tracking of the portfolio with respect to the index. </w:t>
      </w:r>
    </w:p>
    <w:p w14:paraId="51396253" w14:textId="05FF9C6F" w:rsidR="005D4E1E" w:rsidRPr="00AD7C34" w:rsidRDefault="00893833" w:rsidP="00893833">
      <w:pPr>
        <w:rPr>
          <w:rFonts w:ascii="Times New Roman" w:hAnsi="Times New Roman" w:cs="Times New Roman"/>
        </w:rPr>
      </w:pPr>
      <w:r w:rsidRPr="00AD7C34">
        <w:rPr>
          <w:rFonts w:ascii="Times New Roman" w:hAnsi="Times New Roman" w:cs="Times New Roman"/>
        </w:rPr>
        <w:t xml:space="preserve">Generally, the increase in the number of stocks in the portfolio results in a decrease in the difference between the returns on the portfolio with respect to the index, which </w:t>
      </w:r>
      <w:r w:rsidR="00FB3D16">
        <w:rPr>
          <w:rFonts w:ascii="Times New Roman" w:hAnsi="Times New Roman" w:cs="Times New Roman"/>
        </w:rPr>
        <w:t>is correct</w:t>
      </w:r>
      <w:r w:rsidRPr="00AD7C34">
        <w:rPr>
          <w:rFonts w:ascii="Times New Roman" w:hAnsi="Times New Roman" w:cs="Times New Roman"/>
        </w:rPr>
        <w:t xml:space="preserve"> since we are replicating the index with higher accuracy. However, there are </w:t>
      </w:r>
      <w:r w:rsidR="001A06B6" w:rsidRPr="00AD7C34">
        <w:rPr>
          <w:rFonts w:ascii="Times New Roman" w:hAnsi="Times New Roman" w:cs="Times New Roman"/>
        </w:rPr>
        <w:t xml:space="preserve">certain </w:t>
      </w:r>
      <w:r w:rsidRPr="00AD7C34">
        <w:rPr>
          <w:rFonts w:ascii="Times New Roman" w:hAnsi="Times New Roman" w:cs="Times New Roman"/>
        </w:rPr>
        <w:t xml:space="preserve">exceptions in both </w:t>
      </w:r>
      <w:r w:rsidR="001A06B6" w:rsidRPr="00AD7C34">
        <w:rPr>
          <w:rFonts w:ascii="Times New Roman" w:hAnsi="Times New Roman" w:cs="Times New Roman"/>
        </w:rPr>
        <w:t>years wherein the difference increases</w:t>
      </w:r>
      <w:r w:rsidRPr="00AD7C34">
        <w:rPr>
          <w:rFonts w:ascii="Times New Roman" w:hAnsi="Times New Roman" w:cs="Times New Roman"/>
        </w:rPr>
        <w:t xml:space="preserve">. </w:t>
      </w:r>
      <w:r w:rsidR="005D4E1E" w:rsidRPr="00AD7C34">
        <w:rPr>
          <w:rFonts w:ascii="Times New Roman" w:hAnsi="Times New Roman" w:cs="Times New Roman"/>
        </w:rPr>
        <w:t xml:space="preserve">For instance, in 2019 the performance on choosing 60 stocks was slightly worse than choosing 50 stocks, whereas in 2020 the performance reduces after the </w:t>
      </w:r>
      <w:proofErr w:type="gramStart"/>
      <w:r w:rsidR="005D4E1E" w:rsidRPr="00AD7C34">
        <w:rPr>
          <w:rFonts w:ascii="Times New Roman" w:hAnsi="Times New Roman" w:cs="Times New Roman"/>
        </w:rPr>
        <w:t>30 stock</w:t>
      </w:r>
      <w:proofErr w:type="gramEnd"/>
      <w:r w:rsidR="005D4E1E" w:rsidRPr="00AD7C34">
        <w:rPr>
          <w:rFonts w:ascii="Times New Roman" w:hAnsi="Times New Roman" w:cs="Times New Roman"/>
        </w:rPr>
        <w:t xml:space="preserve"> selection and there’s a </w:t>
      </w:r>
      <w:r w:rsidR="00FB3D16">
        <w:rPr>
          <w:rFonts w:ascii="Times New Roman" w:hAnsi="Times New Roman" w:cs="Times New Roman"/>
        </w:rPr>
        <w:t>large</w:t>
      </w:r>
      <w:r w:rsidR="005D4E1E" w:rsidRPr="00AD7C34">
        <w:rPr>
          <w:rFonts w:ascii="Times New Roman" w:hAnsi="Times New Roman" w:cs="Times New Roman"/>
        </w:rPr>
        <w:t xml:space="preserve"> spike when we go from selecting 50 stocks to 60 stocks. </w:t>
      </w:r>
      <w:r w:rsidR="00AD7C34">
        <w:rPr>
          <w:rFonts w:ascii="Times New Roman" w:hAnsi="Times New Roman" w:cs="Times New Roman"/>
        </w:rPr>
        <w:t>Hence</w:t>
      </w:r>
      <w:r w:rsidR="005D4E1E" w:rsidRPr="00AD7C34">
        <w:rPr>
          <w:rFonts w:ascii="Times New Roman" w:hAnsi="Times New Roman" w:cs="Times New Roman"/>
        </w:rPr>
        <w:t xml:space="preserve">, we can </w:t>
      </w:r>
      <w:r w:rsidR="00AD7C34">
        <w:rPr>
          <w:rFonts w:ascii="Times New Roman" w:hAnsi="Times New Roman" w:cs="Times New Roman"/>
        </w:rPr>
        <w:t>infer</w:t>
      </w:r>
      <w:r w:rsidR="005D4E1E" w:rsidRPr="00AD7C34">
        <w:rPr>
          <w:rFonts w:ascii="Times New Roman" w:hAnsi="Times New Roman" w:cs="Times New Roman"/>
        </w:rPr>
        <w:t xml:space="preserve"> that the optimal number of stocks we should be selecting for this model is 30 </w:t>
      </w:r>
      <w:r w:rsidR="00D12AAA" w:rsidRPr="00AD7C34">
        <w:rPr>
          <w:rFonts w:ascii="Times New Roman" w:hAnsi="Times New Roman" w:cs="Times New Roman"/>
        </w:rPr>
        <w:t>to</w:t>
      </w:r>
      <w:r w:rsidR="005D4E1E" w:rsidRPr="00AD7C34">
        <w:rPr>
          <w:rFonts w:ascii="Times New Roman" w:hAnsi="Times New Roman" w:cs="Times New Roman"/>
        </w:rPr>
        <w:t xml:space="preserve"> </w:t>
      </w:r>
      <w:r w:rsidR="00FB3D16">
        <w:rPr>
          <w:rFonts w:ascii="Times New Roman" w:hAnsi="Times New Roman" w:cs="Times New Roman"/>
        </w:rPr>
        <w:t xml:space="preserve">optimally </w:t>
      </w:r>
      <w:r w:rsidR="005D4E1E" w:rsidRPr="00AD7C34">
        <w:rPr>
          <w:rFonts w:ascii="Times New Roman" w:hAnsi="Times New Roman" w:cs="Times New Roman"/>
        </w:rPr>
        <w:t>replicate the NASDAQ</w:t>
      </w:r>
      <w:r w:rsidR="00FB3D16">
        <w:rPr>
          <w:rFonts w:ascii="Times New Roman" w:hAnsi="Times New Roman" w:cs="Times New Roman"/>
        </w:rPr>
        <w:t>.</w:t>
      </w:r>
    </w:p>
    <w:p w14:paraId="499B6065" w14:textId="121C4B9B" w:rsidR="00D51933" w:rsidRPr="00AD7C34" w:rsidRDefault="00D51933" w:rsidP="00D51933">
      <w:pPr>
        <w:jc w:val="center"/>
        <w:rPr>
          <w:b/>
          <w:bCs/>
        </w:rPr>
      </w:pPr>
      <w:r w:rsidRPr="00AD7C34">
        <w:rPr>
          <w:noProof/>
        </w:rPr>
        <w:drawing>
          <wp:inline distT="0" distB="0" distL="0" distR="0" wp14:anchorId="628D3925" wp14:editId="265927C7">
            <wp:extent cx="2946400" cy="2001045"/>
            <wp:effectExtent l="0" t="0" r="635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a:stretch>
                      <a:fillRect/>
                    </a:stretch>
                  </pic:blipFill>
                  <pic:spPr>
                    <a:xfrm>
                      <a:off x="0" y="0"/>
                      <a:ext cx="2946400" cy="2001045"/>
                    </a:xfrm>
                    <a:prstGeom prst="rect">
                      <a:avLst/>
                    </a:prstGeom>
                  </pic:spPr>
                </pic:pic>
              </a:graphicData>
            </a:graphic>
          </wp:inline>
        </w:drawing>
      </w:r>
    </w:p>
    <w:p w14:paraId="788D632B" w14:textId="2B686DB2" w:rsidR="00F73D7A" w:rsidRPr="00AD7C34" w:rsidRDefault="00CC4076" w:rsidP="00FB3D16">
      <w:pPr>
        <w:jc w:val="center"/>
        <w:rPr>
          <w:b/>
          <w:bCs/>
        </w:rPr>
      </w:pPr>
      <w:r w:rsidRPr="00AD7C34">
        <w:rPr>
          <w:b/>
          <w:bCs/>
        </w:rPr>
        <w:t xml:space="preserve">Portfolio performance </w:t>
      </w:r>
      <w:r w:rsidR="00D51933" w:rsidRPr="00AD7C34">
        <w:rPr>
          <w:b/>
          <w:bCs/>
        </w:rPr>
        <w:t>through weight calculation after stock selection</w:t>
      </w:r>
    </w:p>
    <w:p w14:paraId="5479D308" w14:textId="42EE94A9" w:rsidR="007070D7" w:rsidRPr="00AD7C34" w:rsidRDefault="007070D7" w:rsidP="007070D7">
      <w:pPr>
        <w:rPr>
          <w:rFonts w:ascii="Bookman Old Style" w:hAnsi="Bookman Old Style"/>
          <w:b/>
          <w:bCs/>
          <w:color w:val="E36C0A" w:themeColor="accent6" w:themeShade="BF"/>
          <w:u w:val="single"/>
        </w:rPr>
      </w:pPr>
      <w:r w:rsidRPr="00AD7C34">
        <w:rPr>
          <w:rFonts w:ascii="Bookman Old Style" w:hAnsi="Bookman Old Style"/>
          <w:b/>
          <w:bCs/>
          <w:color w:val="E36C0A" w:themeColor="accent6" w:themeShade="BF"/>
          <w:u w:val="single"/>
        </w:rPr>
        <w:lastRenderedPageBreak/>
        <w:t>METHOD 2: CALCULATING WEIGHTS ONLY</w:t>
      </w:r>
    </w:p>
    <w:p w14:paraId="41061E59" w14:textId="5634A31D" w:rsidR="00CC4076" w:rsidRPr="00AD7C34" w:rsidRDefault="007C0CD8" w:rsidP="00CC4076">
      <w:pPr>
        <w:rPr>
          <w:rFonts w:ascii="Times New Roman" w:eastAsiaTheme="minorEastAsia" w:hAnsi="Times New Roman" w:cs="Times New Roman"/>
        </w:rPr>
      </w:pPr>
      <w:r w:rsidRPr="00AD7C34">
        <w:rPr>
          <w:rFonts w:ascii="Times New Roman" w:hAnsi="Times New Roman" w:cs="Times New Roman"/>
        </w:rPr>
        <w:t xml:space="preserve">With this approach, the stock selection integer programming problem was disregarded. Instead, a mixed integer programming problem where the number of non-zero weights is constrained to be an integer is used. To do this, </w:t>
      </w:r>
      <w:r w:rsidR="00F37378" w:rsidRPr="00AD7C34">
        <w:rPr>
          <w:rFonts w:ascii="Times New Roman" w:hAnsi="Times New Roman" w:cs="Times New Roman"/>
        </w:rPr>
        <w:t xml:space="preserve">we also introduced a set of binary variables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00AD7C34">
        <w:rPr>
          <w:rFonts w:ascii="Times New Roman" w:hAnsi="Times New Roman" w:cs="Times New Roman"/>
        </w:rPr>
        <w:t xml:space="preserve"> </w:t>
      </w:r>
      <w:r w:rsidR="00F37378" w:rsidRPr="00AD7C34">
        <w:rPr>
          <w:rFonts w:ascii="Times New Roman" w:hAnsi="Times New Roman" w:cs="Times New Roman"/>
        </w:rPr>
        <w:t>and added some constraints that force</w:t>
      </w:r>
      <w:r w:rsidR="00AD7C3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=0</m:t>
        </m:r>
      </m:oMath>
      <w:r w:rsidRPr="00AD7C34">
        <w:rPr>
          <w:rFonts w:ascii="Times New Roman" w:hAnsi="Times New Roman" w:cs="Times New Roman"/>
        </w:rPr>
        <w:t xml:space="preserve">. </w:t>
      </w:r>
      <w:r w:rsidR="00F37378" w:rsidRPr="00AD7C34">
        <w:rPr>
          <w:rFonts w:ascii="Times New Roman" w:hAnsi="Times New Roman" w:cs="Times New Roman"/>
        </w:rPr>
        <w:t xml:space="preserve">The objective </w:t>
      </w:r>
      <w:r w:rsidRPr="00AD7C34">
        <w:rPr>
          <w:rFonts w:ascii="Times New Roman" w:hAnsi="Times New Roman" w:cs="Times New Roman"/>
        </w:rPr>
        <w:t xml:space="preserve">function and </w:t>
      </w:r>
      <w:r w:rsidR="00F37378" w:rsidRPr="00AD7C34">
        <w:rPr>
          <w:rFonts w:ascii="Times New Roman" w:hAnsi="Times New Roman" w:cs="Times New Roman"/>
        </w:rPr>
        <w:t xml:space="preserve">constraints for this method </w:t>
      </w:r>
      <w:r w:rsidRPr="00AD7C34">
        <w:rPr>
          <w:rFonts w:ascii="Times New Roman" w:hAnsi="Times New Roman" w:cs="Times New Roman"/>
        </w:rPr>
        <w:t>are</w:t>
      </w:r>
      <w:r w:rsidR="00F37378" w:rsidRPr="00AD7C34">
        <w:rPr>
          <w:rFonts w:ascii="Times New Roman" w:hAnsi="Times New Roman" w:cs="Times New Roman"/>
        </w:rPr>
        <w:t xml:space="preserve"> as follows</w:t>
      </w:r>
      <w:r w:rsidRPr="00AD7C34">
        <w:rPr>
          <w:rFonts w:ascii="Times New Roman" w:hAnsi="Times New Roman" w:cs="Times New Roman"/>
        </w:rPr>
        <w:t>:</w:t>
      </w:r>
    </w:p>
    <w:p w14:paraId="3C6C2F46" w14:textId="31D19B5E" w:rsidR="00D85519" w:rsidRPr="00AD7C34" w:rsidRDefault="00675CD3" w:rsidP="00675CD3">
      <w:pPr>
        <w:jc w:val="center"/>
      </w:pPr>
      <w:r w:rsidRPr="00AD7C34">
        <w:rPr>
          <w:noProof/>
        </w:rPr>
        <w:drawing>
          <wp:inline distT="0" distB="0" distL="0" distR="0" wp14:anchorId="209B57F2" wp14:editId="1E39FDFD">
            <wp:extent cx="2387600" cy="3253746"/>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2398785" cy="3268989"/>
                    </a:xfrm>
                    <a:prstGeom prst="rect">
                      <a:avLst/>
                    </a:prstGeom>
                  </pic:spPr>
                </pic:pic>
              </a:graphicData>
            </a:graphic>
          </wp:inline>
        </w:drawing>
      </w:r>
    </w:p>
    <w:p w14:paraId="6F229368" w14:textId="604504FA" w:rsidR="001948FD" w:rsidRPr="004D1094" w:rsidRDefault="00F66F24" w:rsidP="001948FD">
      <w:pPr>
        <w:rPr>
          <w:rFonts w:ascii="Times New Roman" w:eastAsiaTheme="minorEastAsia" w:hAnsi="Times New Roman" w:cs="Times New Roman"/>
        </w:rPr>
      </w:pPr>
      <w:r w:rsidRPr="004D1094">
        <w:rPr>
          <w:rFonts w:ascii="Times New Roman" w:hAnsi="Times New Roman" w:cs="Times New Roman"/>
        </w:rPr>
        <w:t xml:space="preserve">The smallest value for M here would be 1 since the largest value that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sidR="004D1094">
        <w:rPr>
          <w:rFonts w:ascii="Times New Roman" w:eastAsiaTheme="minorEastAsia" w:hAnsi="Times New Roman" w:cs="Times New Roman"/>
        </w:rPr>
        <w:t xml:space="preserve"> </w:t>
      </w:r>
      <w:r w:rsidRPr="004D1094">
        <w:rPr>
          <w:rFonts w:ascii="Times New Roman" w:hAnsi="Times New Roman" w:cs="Times New Roman"/>
        </w:rPr>
        <w:t xml:space="preserve">can have </w:t>
      </w:r>
      <w:proofErr w:type="gramStart"/>
      <w:r w:rsidRPr="004D1094">
        <w:rPr>
          <w:rFonts w:ascii="Times New Roman" w:hAnsi="Times New Roman" w:cs="Times New Roman"/>
        </w:rPr>
        <w:t>is</w:t>
      </w:r>
      <w:proofErr w:type="gramEnd"/>
      <w:r w:rsidRPr="004D1094">
        <w:rPr>
          <w:rFonts w:ascii="Times New Roman" w:hAnsi="Times New Roman" w:cs="Times New Roman"/>
        </w:rPr>
        <w:t xml:space="preserve"> 1 given that the sum of the weights must be 1.</w:t>
      </w:r>
      <w:r w:rsidR="001948FD" w:rsidRPr="004D1094">
        <w:rPr>
          <w:rFonts w:ascii="Times New Roman" w:hAnsi="Times New Roman" w:cs="Times New Roman"/>
        </w:rPr>
        <w:t xml:space="preserve"> Since this method had 2T + n + 2 constraints and 2n + T decision variables we limited its runtime to 10 hours (where, T = Time period and n = number of stocks</w:t>
      </w:r>
      <w:r w:rsidR="004D1094">
        <w:rPr>
          <w:rFonts w:ascii="Times New Roman" w:hAnsi="Times New Roman" w:cs="Times New Roman"/>
        </w:rPr>
        <w:t>)</w:t>
      </w:r>
      <w:r w:rsidR="00FB3D16">
        <w:rPr>
          <w:rFonts w:ascii="Times New Roman" w:hAnsi="Times New Roman" w:cs="Times New Roman"/>
        </w:rPr>
        <w:t>.</w:t>
      </w:r>
    </w:p>
    <w:p w14:paraId="0020A627" w14:textId="07DE1D9C" w:rsidR="003A372E" w:rsidRPr="004D1094" w:rsidRDefault="003A372E" w:rsidP="001948FD">
      <w:pPr>
        <w:rPr>
          <w:rFonts w:ascii="Times New Roman" w:hAnsi="Times New Roman" w:cs="Times New Roman"/>
          <w:b/>
          <w:bCs/>
          <w:color w:val="E36C0A" w:themeColor="accent6" w:themeShade="BF"/>
        </w:rPr>
      </w:pPr>
      <w:r w:rsidRPr="004D1094">
        <w:rPr>
          <w:rFonts w:ascii="Times New Roman" w:hAnsi="Times New Roman" w:cs="Times New Roman"/>
          <w:b/>
          <w:bCs/>
          <w:color w:val="E36C0A" w:themeColor="accent6" w:themeShade="BF"/>
        </w:rPr>
        <w:t xml:space="preserve">Select 5, 10, </w:t>
      </w:r>
      <w:proofErr w:type="gramStart"/>
      <w:r w:rsidRPr="004D1094">
        <w:rPr>
          <w:rFonts w:ascii="Times New Roman" w:hAnsi="Times New Roman" w:cs="Times New Roman"/>
          <w:b/>
          <w:bCs/>
          <w:color w:val="E36C0A" w:themeColor="accent6" w:themeShade="BF"/>
        </w:rPr>
        <w:t>20,…</w:t>
      </w:r>
      <w:proofErr w:type="gramEnd"/>
      <w:r w:rsidRPr="004D1094">
        <w:rPr>
          <w:rFonts w:ascii="Times New Roman" w:hAnsi="Times New Roman" w:cs="Times New Roman"/>
          <w:b/>
          <w:bCs/>
          <w:color w:val="E36C0A" w:themeColor="accent6" w:themeShade="BF"/>
        </w:rPr>
        <w:t>..,100 stocks in the portfolio</w:t>
      </w:r>
    </w:p>
    <w:p w14:paraId="4B6C56C1" w14:textId="46559E15" w:rsidR="00BB3603" w:rsidRDefault="003A372E" w:rsidP="00BB3603">
      <w:pPr>
        <w:rPr>
          <w:rFonts w:ascii="Times New Roman" w:hAnsi="Times New Roman" w:cs="Times New Roman"/>
        </w:rPr>
      </w:pPr>
      <w:r w:rsidRPr="004D1094">
        <w:rPr>
          <w:rFonts w:ascii="Times New Roman" w:hAnsi="Times New Roman" w:cs="Times New Roman"/>
        </w:rPr>
        <w:t>We used a similar approach as the 1</w:t>
      </w:r>
      <w:r w:rsidRPr="004D1094">
        <w:rPr>
          <w:rFonts w:ascii="Times New Roman" w:hAnsi="Times New Roman" w:cs="Times New Roman"/>
          <w:vertAlign w:val="superscript"/>
        </w:rPr>
        <w:t>st</w:t>
      </w:r>
      <w:r w:rsidRPr="004D1094">
        <w:rPr>
          <w:rFonts w:ascii="Times New Roman" w:hAnsi="Times New Roman" w:cs="Times New Roman"/>
        </w:rPr>
        <w:t xml:space="preserve"> Method wherein we selected 5, 10, </w:t>
      </w:r>
      <w:proofErr w:type="gramStart"/>
      <w:r w:rsidRPr="004D1094">
        <w:rPr>
          <w:rFonts w:ascii="Times New Roman" w:hAnsi="Times New Roman" w:cs="Times New Roman"/>
        </w:rPr>
        <w:t>20,…</w:t>
      </w:r>
      <w:proofErr w:type="gramEnd"/>
      <w:r w:rsidRPr="004D1094">
        <w:rPr>
          <w:rFonts w:ascii="Times New Roman" w:hAnsi="Times New Roman" w:cs="Times New Roman"/>
        </w:rPr>
        <w:t xml:space="preserve">…., 100 stocks for the second method and used the same absolute difference metric. </w:t>
      </w:r>
      <w:r w:rsidR="00BB3603">
        <w:rPr>
          <w:rFonts w:ascii="Times New Roman" w:hAnsi="Times New Roman" w:cs="Times New Roman"/>
        </w:rPr>
        <w:t xml:space="preserve">Thus, the smaller the value of the metric the close is the tracking of the portfolio to the index. Through the graph below we can observe the expected </w:t>
      </w:r>
      <w:proofErr w:type="gramStart"/>
      <w:r w:rsidR="00BB3603">
        <w:rPr>
          <w:rFonts w:ascii="Times New Roman" w:hAnsi="Times New Roman" w:cs="Times New Roman"/>
        </w:rPr>
        <w:t>i.e.</w:t>
      </w:r>
      <w:proofErr w:type="gramEnd"/>
      <w:r w:rsidR="00BB3603">
        <w:rPr>
          <w:rFonts w:ascii="Times New Roman" w:hAnsi="Times New Roman" w:cs="Times New Roman"/>
        </w:rPr>
        <w:t xml:space="preserve"> as the number of stocks in the portfolio basket increases, the performance also improves. This relation holds true for both 2019 and 2020. </w:t>
      </w:r>
      <w:r w:rsidR="00AD17F0">
        <w:rPr>
          <w:rFonts w:ascii="Times New Roman" w:hAnsi="Times New Roman" w:cs="Times New Roman"/>
        </w:rPr>
        <w:t>D</w:t>
      </w:r>
      <w:r w:rsidR="00BB3603" w:rsidRPr="00BB3603">
        <w:rPr>
          <w:rFonts w:ascii="Times New Roman" w:hAnsi="Times New Roman" w:cs="Times New Roman"/>
        </w:rPr>
        <w:t>iminishing returns</w:t>
      </w:r>
      <w:r w:rsidR="00BB3603">
        <w:rPr>
          <w:rFonts w:ascii="Times New Roman" w:hAnsi="Times New Roman" w:cs="Times New Roman"/>
        </w:rPr>
        <w:t xml:space="preserve"> </w:t>
      </w:r>
      <w:r w:rsidR="00BB3603" w:rsidRPr="00BB3603">
        <w:rPr>
          <w:rFonts w:ascii="Times New Roman" w:hAnsi="Times New Roman" w:cs="Times New Roman"/>
        </w:rPr>
        <w:t>start to settle in after 40 stocks which is larger compared to the method one where</w:t>
      </w:r>
      <w:r w:rsidR="00BB3603">
        <w:rPr>
          <w:rFonts w:ascii="Times New Roman" w:hAnsi="Times New Roman" w:cs="Times New Roman"/>
        </w:rPr>
        <w:t xml:space="preserve"> </w:t>
      </w:r>
      <w:r w:rsidR="00BB3603" w:rsidRPr="00BB3603">
        <w:rPr>
          <w:rFonts w:ascii="Times New Roman" w:hAnsi="Times New Roman" w:cs="Times New Roman"/>
        </w:rPr>
        <w:t>diminishing returns settled in after 30 stocks</w:t>
      </w:r>
      <w:r w:rsidR="00AD17F0">
        <w:rPr>
          <w:rFonts w:ascii="Times New Roman" w:hAnsi="Times New Roman" w:cs="Times New Roman"/>
        </w:rPr>
        <w:t xml:space="preserve">, however the performance stabilizes as well which indicates that the performance of the </w:t>
      </w:r>
      <w:proofErr w:type="gramStart"/>
      <w:r w:rsidR="00AD17F0">
        <w:rPr>
          <w:rFonts w:ascii="Times New Roman" w:hAnsi="Times New Roman" w:cs="Times New Roman"/>
        </w:rPr>
        <w:t>40 stock</w:t>
      </w:r>
      <w:proofErr w:type="gramEnd"/>
      <w:r w:rsidR="00AD17F0">
        <w:rPr>
          <w:rFonts w:ascii="Times New Roman" w:hAnsi="Times New Roman" w:cs="Times New Roman"/>
        </w:rPr>
        <w:t xml:space="preserve"> basket is quite similar to the portfolio with 100 stocks.</w:t>
      </w:r>
    </w:p>
    <w:p w14:paraId="0DA11274" w14:textId="16491950" w:rsidR="003A372E" w:rsidRDefault="003A372E" w:rsidP="002E7B5D">
      <w:pPr>
        <w:rPr>
          <w:rFonts w:ascii="Times New Roman" w:hAnsi="Times New Roman" w:cs="Times New Roman"/>
        </w:rPr>
      </w:pPr>
    </w:p>
    <w:p w14:paraId="2DE8BA77" w14:textId="7DA13019" w:rsidR="007E72ED" w:rsidRDefault="00BB3603" w:rsidP="007E72ED">
      <w:pPr>
        <w:jc w:val="center"/>
        <w:rPr>
          <w:rFonts w:ascii="Times New Roman" w:hAnsi="Times New Roman" w:cs="Times New Roman"/>
        </w:rPr>
      </w:pPr>
      <w:r>
        <w:rPr>
          <w:noProof/>
        </w:rPr>
        <w:lastRenderedPageBreak/>
        <w:drawing>
          <wp:inline distT="0" distB="0" distL="0" distR="0" wp14:anchorId="2BBF2505" wp14:editId="3AF41BD9">
            <wp:extent cx="3676650" cy="2494550"/>
            <wp:effectExtent l="0" t="0" r="0" b="127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3"/>
                    <a:stretch>
                      <a:fillRect/>
                    </a:stretch>
                  </pic:blipFill>
                  <pic:spPr>
                    <a:xfrm>
                      <a:off x="0" y="0"/>
                      <a:ext cx="3687194" cy="2501704"/>
                    </a:xfrm>
                    <a:prstGeom prst="rect">
                      <a:avLst/>
                    </a:prstGeom>
                  </pic:spPr>
                </pic:pic>
              </a:graphicData>
            </a:graphic>
          </wp:inline>
        </w:drawing>
      </w:r>
    </w:p>
    <w:p w14:paraId="237F0E57" w14:textId="4E5DEFAB" w:rsidR="00D424B6" w:rsidRPr="00D424B6" w:rsidRDefault="00D424B6" w:rsidP="00D424B6">
      <w:pPr>
        <w:jc w:val="center"/>
        <w:rPr>
          <w:b/>
          <w:bCs/>
        </w:rPr>
      </w:pPr>
      <w:r w:rsidRPr="00AD7C34">
        <w:rPr>
          <w:b/>
          <w:bCs/>
        </w:rPr>
        <w:t xml:space="preserve">Portfolio performance through </w:t>
      </w:r>
      <w:r>
        <w:rPr>
          <w:b/>
          <w:bCs/>
        </w:rPr>
        <w:t>calculating weights only</w:t>
      </w:r>
    </w:p>
    <w:p w14:paraId="297B8D47" w14:textId="3B23BC11" w:rsidR="00D424B6" w:rsidRDefault="00D424B6" w:rsidP="00D424B6">
      <w:pPr>
        <w:rPr>
          <w:rFonts w:ascii="Bookman Old Style" w:hAnsi="Bookman Old Style"/>
          <w:b/>
          <w:bCs/>
          <w:color w:val="E36C0A" w:themeColor="accent6" w:themeShade="BF"/>
          <w:u w:val="single"/>
        </w:rPr>
      </w:pPr>
      <w:r>
        <w:rPr>
          <w:rFonts w:ascii="Bookman Old Style" w:hAnsi="Bookman Old Style"/>
          <w:b/>
          <w:bCs/>
          <w:color w:val="E36C0A" w:themeColor="accent6" w:themeShade="BF"/>
          <w:u w:val="single"/>
        </w:rPr>
        <w:t>INSIGHTS AND RESULTS</w:t>
      </w:r>
    </w:p>
    <w:p w14:paraId="64F2AB7E" w14:textId="58C7CAB9" w:rsidR="00D424B6" w:rsidRPr="00D424B6" w:rsidRDefault="00D424B6" w:rsidP="00D424B6">
      <w:pPr>
        <w:rPr>
          <w:rFonts w:ascii="Bookman Old Style" w:hAnsi="Bookman Old Style"/>
          <w:b/>
          <w:bCs/>
          <w:color w:val="E36C0A" w:themeColor="accent6" w:themeShade="BF"/>
          <w:u w:val="single"/>
        </w:rPr>
      </w:pPr>
      <w:r>
        <w:rPr>
          <w:rFonts w:ascii="Times New Roman" w:hAnsi="Times New Roman" w:cs="Times New Roman"/>
        </w:rPr>
        <w:t>The graph below shows us the daily returns of the NASDAQ-100 for 2019 and 2020. As we can see the daily returns for 2019 are more stable for the year 2019 as compared to the year 2020 which supports are findings through the 2 methods that the portfolio in 2019 outperforms the portfolio in 2020 due to more stability.</w:t>
      </w:r>
    </w:p>
    <w:p w14:paraId="690545E2" w14:textId="77777777" w:rsidR="00D424B6" w:rsidRDefault="00FD23AA" w:rsidP="003A372E">
      <w:pPr>
        <w:rPr>
          <w:rFonts w:ascii="Times New Roman" w:hAnsi="Times New Roman" w:cs="Times New Roman"/>
          <w:u w:val="single"/>
        </w:rPr>
      </w:pPr>
      <w:r>
        <w:rPr>
          <w:noProof/>
        </w:rPr>
        <w:drawing>
          <wp:inline distT="0" distB="0" distL="0" distR="0" wp14:anchorId="12FD7CF1" wp14:editId="63914AD4">
            <wp:extent cx="5731510" cy="2063750"/>
            <wp:effectExtent l="0" t="0" r="254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a:stretch>
                      <a:fillRect/>
                    </a:stretch>
                  </pic:blipFill>
                  <pic:spPr>
                    <a:xfrm>
                      <a:off x="0" y="0"/>
                      <a:ext cx="5731510" cy="2063750"/>
                    </a:xfrm>
                    <a:prstGeom prst="rect">
                      <a:avLst/>
                    </a:prstGeom>
                  </pic:spPr>
                </pic:pic>
              </a:graphicData>
            </a:graphic>
          </wp:inline>
        </w:drawing>
      </w:r>
    </w:p>
    <w:p w14:paraId="04C058A7" w14:textId="21099C10" w:rsidR="00D424B6" w:rsidRDefault="00D424B6" w:rsidP="00D424B6">
      <w:pPr>
        <w:jc w:val="center"/>
        <w:rPr>
          <w:b/>
          <w:bCs/>
        </w:rPr>
      </w:pPr>
      <w:r>
        <w:rPr>
          <w:b/>
          <w:bCs/>
        </w:rPr>
        <w:t>Index returns for 2019 and 2020</w:t>
      </w:r>
    </w:p>
    <w:p w14:paraId="08B4E523" w14:textId="7B27F705" w:rsidR="000D131E" w:rsidRPr="00FB3D16" w:rsidRDefault="000D131E" w:rsidP="000D131E">
      <w:pPr>
        <w:rPr>
          <w:rFonts w:ascii="Times New Roman" w:hAnsi="Times New Roman" w:cs="Times New Roman"/>
        </w:rPr>
      </w:pPr>
      <w:r w:rsidRPr="00FB3D16">
        <w:rPr>
          <w:rFonts w:ascii="Times New Roman" w:hAnsi="Times New Roman" w:cs="Times New Roman"/>
        </w:rPr>
        <w:t xml:space="preserve">The 2 heatmaps below show the similarity in the returns of stocks on the NASDAQ-100 index for the years 2019 and 2020. As </w:t>
      </w:r>
      <w:r w:rsidR="00FB3D16">
        <w:rPr>
          <w:rFonts w:ascii="Times New Roman" w:hAnsi="Times New Roman" w:cs="Times New Roman"/>
        </w:rPr>
        <w:t>shown</w:t>
      </w:r>
      <w:r w:rsidRPr="00FB3D16">
        <w:rPr>
          <w:rFonts w:ascii="Times New Roman" w:hAnsi="Times New Roman" w:cs="Times New Roman"/>
        </w:rPr>
        <w:t>, the returns of stocks for 2019 are highly correlated as compared to the correlation in returns of stocks for 2020. This can be explained by the higher volatility in the NASDAQ-100 index as seen above.</w:t>
      </w:r>
    </w:p>
    <w:p w14:paraId="68EAF4CF" w14:textId="1057986B" w:rsidR="000D131E" w:rsidRDefault="000D131E" w:rsidP="00D424B6">
      <w:pPr>
        <w:jc w:val="center"/>
        <w:rPr>
          <w:b/>
          <w:bCs/>
        </w:rPr>
      </w:pPr>
      <w:r>
        <w:rPr>
          <w:noProof/>
        </w:rPr>
        <w:lastRenderedPageBreak/>
        <w:drawing>
          <wp:inline distT="0" distB="0" distL="0" distR="0" wp14:anchorId="5E088CCB" wp14:editId="2607B280">
            <wp:extent cx="3194050" cy="3407436"/>
            <wp:effectExtent l="0" t="0" r="6350" b="254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5"/>
                    <a:stretch>
                      <a:fillRect/>
                    </a:stretch>
                  </pic:blipFill>
                  <pic:spPr>
                    <a:xfrm>
                      <a:off x="0" y="0"/>
                      <a:ext cx="3217715" cy="3432682"/>
                    </a:xfrm>
                    <a:prstGeom prst="rect">
                      <a:avLst/>
                    </a:prstGeom>
                  </pic:spPr>
                </pic:pic>
              </a:graphicData>
            </a:graphic>
          </wp:inline>
        </w:drawing>
      </w:r>
    </w:p>
    <w:p w14:paraId="0B7EF207" w14:textId="596F85EB" w:rsidR="000D131E" w:rsidRDefault="000D131E" w:rsidP="00D424B6">
      <w:pPr>
        <w:jc w:val="center"/>
        <w:rPr>
          <w:b/>
          <w:bCs/>
        </w:rPr>
      </w:pPr>
      <w:r w:rsidRPr="000D131E">
        <w:rPr>
          <w:b/>
          <w:bCs/>
        </w:rPr>
        <w:t>Heatmap to show correlation/similarity in returns of stocks for 2019</w:t>
      </w:r>
    </w:p>
    <w:p w14:paraId="26716D4D" w14:textId="47E04444" w:rsidR="000D131E" w:rsidRDefault="000D131E" w:rsidP="00D424B6">
      <w:pPr>
        <w:jc w:val="center"/>
        <w:rPr>
          <w:b/>
          <w:bCs/>
        </w:rPr>
      </w:pPr>
      <w:r>
        <w:rPr>
          <w:noProof/>
        </w:rPr>
        <w:drawing>
          <wp:inline distT="0" distB="0" distL="0" distR="0" wp14:anchorId="551D49E5" wp14:editId="102D82A8">
            <wp:extent cx="3174794" cy="3398853"/>
            <wp:effectExtent l="0" t="0" r="6985"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6"/>
                    <a:stretch>
                      <a:fillRect/>
                    </a:stretch>
                  </pic:blipFill>
                  <pic:spPr>
                    <a:xfrm>
                      <a:off x="0" y="0"/>
                      <a:ext cx="3214054" cy="3440884"/>
                    </a:xfrm>
                    <a:prstGeom prst="rect">
                      <a:avLst/>
                    </a:prstGeom>
                  </pic:spPr>
                </pic:pic>
              </a:graphicData>
            </a:graphic>
          </wp:inline>
        </w:drawing>
      </w:r>
    </w:p>
    <w:p w14:paraId="01A7C19E" w14:textId="2344CA17" w:rsidR="000D131E" w:rsidRDefault="000D131E" w:rsidP="00D424B6">
      <w:pPr>
        <w:jc w:val="center"/>
        <w:rPr>
          <w:b/>
          <w:bCs/>
        </w:rPr>
      </w:pPr>
      <w:r w:rsidRPr="000D131E">
        <w:rPr>
          <w:b/>
          <w:bCs/>
        </w:rPr>
        <w:t>Heatmap to show correlation/similarity in returns of stocks for 20</w:t>
      </w:r>
      <w:r>
        <w:rPr>
          <w:b/>
          <w:bCs/>
        </w:rPr>
        <w:t>20</w:t>
      </w:r>
    </w:p>
    <w:p w14:paraId="76597FC9" w14:textId="77777777" w:rsidR="00FB3D16" w:rsidRDefault="00FB3D16" w:rsidP="009E59F9">
      <w:pPr>
        <w:rPr>
          <w:rFonts w:ascii="Times New Roman" w:hAnsi="Times New Roman" w:cs="Times New Roman"/>
          <w:b/>
          <w:bCs/>
          <w:color w:val="E36C0A" w:themeColor="accent6" w:themeShade="BF"/>
        </w:rPr>
      </w:pPr>
    </w:p>
    <w:p w14:paraId="1DA6D5CF" w14:textId="77777777" w:rsidR="00FB3D16" w:rsidRDefault="00FB3D16" w:rsidP="009E59F9">
      <w:pPr>
        <w:rPr>
          <w:rFonts w:ascii="Times New Roman" w:hAnsi="Times New Roman" w:cs="Times New Roman"/>
          <w:b/>
          <w:bCs/>
          <w:color w:val="E36C0A" w:themeColor="accent6" w:themeShade="BF"/>
        </w:rPr>
      </w:pPr>
    </w:p>
    <w:p w14:paraId="561DED71" w14:textId="77777777" w:rsidR="00FB3D16" w:rsidRDefault="00FB3D16" w:rsidP="009E59F9">
      <w:pPr>
        <w:rPr>
          <w:rFonts w:ascii="Times New Roman" w:hAnsi="Times New Roman" w:cs="Times New Roman"/>
          <w:b/>
          <w:bCs/>
          <w:color w:val="E36C0A" w:themeColor="accent6" w:themeShade="BF"/>
        </w:rPr>
      </w:pPr>
    </w:p>
    <w:p w14:paraId="68CF9D82" w14:textId="77777777" w:rsidR="00FB3D16" w:rsidRDefault="00FB3D16" w:rsidP="009E59F9">
      <w:pPr>
        <w:rPr>
          <w:rFonts w:ascii="Times New Roman" w:hAnsi="Times New Roman" w:cs="Times New Roman"/>
          <w:b/>
          <w:bCs/>
          <w:color w:val="E36C0A" w:themeColor="accent6" w:themeShade="BF"/>
        </w:rPr>
      </w:pPr>
    </w:p>
    <w:p w14:paraId="213DB3B3" w14:textId="5DD1BD2A" w:rsidR="009E59F9" w:rsidRDefault="009E59F9" w:rsidP="009E59F9">
      <w:pPr>
        <w:rPr>
          <w:rFonts w:ascii="Times New Roman" w:hAnsi="Times New Roman" w:cs="Times New Roman"/>
          <w:b/>
          <w:bCs/>
          <w:color w:val="E36C0A" w:themeColor="accent6" w:themeShade="BF"/>
        </w:rPr>
      </w:pPr>
      <w:r>
        <w:rPr>
          <w:rFonts w:ascii="Times New Roman" w:hAnsi="Times New Roman" w:cs="Times New Roman"/>
          <w:b/>
          <w:bCs/>
          <w:color w:val="E36C0A" w:themeColor="accent6" w:themeShade="BF"/>
        </w:rPr>
        <w:lastRenderedPageBreak/>
        <w:t xml:space="preserve">Comparison </w:t>
      </w:r>
      <w:r w:rsidR="00FB3D16">
        <w:rPr>
          <w:rFonts w:ascii="Times New Roman" w:hAnsi="Times New Roman" w:cs="Times New Roman"/>
          <w:b/>
          <w:bCs/>
          <w:color w:val="E36C0A" w:themeColor="accent6" w:themeShade="BF"/>
        </w:rPr>
        <w:t>B</w:t>
      </w:r>
      <w:r>
        <w:rPr>
          <w:rFonts w:ascii="Times New Roman" w:hAnsi="Times New Roman" w:cs="Times New Roman"/>
          <w:b/>
          <w:bCs/>
          <w:color w:val="E36C0A" w:themeColor="accent6" w:themeShade="BF"/>
        </w:rPr>
        <w:t xml:space="preserve">etween </w:t>
      </w:r>
      <w:proofErr w:type="gramStart"/>
      <w:r w:rsidR="00FB3D16">
        <w:rPr>
          <w:rFonts w:ascii="Times New Roman" w:hAnsi="Times New Roman" w:cs="Times New Roman"/>
          <w:b/>
          <w:bCs/>
          <w:color w:val="E36C0A" w:themeColor="accent6" w:themeShade="BF"/>
        </w:rPr>
        <w:t>The</w:t>
      </w:r>
      <w:proofErr w:type="gramEnd"/>
      <w:r w:rsidR="00FB3D16">
        <w:rPr>
          <w:rFonts w:ascii="Times New Roman" w:hAnsi="Times New Roman" w:cs="Times New Roman"/>
          <w:b/>
          <w:bCs/>
          <w:color w:val="E36C0A" w:themeColor="accent6" w:themeShade="BF"/>
        </w:rPr>
        <w:t xml:space="preserve"> T</w:t>
      </w:r>
      <w:r>
        <w:rPr>
          <w:rFonts w:ascii="Times New Roman" w:hAnsi="Times New Roman" w:cs="Times New Roman"/>
          <w:b/>
          <w:bCs/>
          <w:color w:val="E36C0A" w:themeColor="accent6" w:themeShade="BF"/>
        </w:rPr>
        <w:t xml:space="preserve">wo </w:t>
      </w:r>
      <w:r w:rsidR="00FB3D16">
        <w:rPr>
          <w:rFonts w:ascii="Times New Roman" w:hAnsi="Times New Roman" w:cs="Times New Roman"/>
          <w:b/>
          <w:bCs/>
          <w:color w:val="E36C0A" w:themeColor="accent6" w:themeShade="BF"/>
        </w:rPr>
        <w:t>M</w:t>
      </w:r>
      <w:r>
        <w:rPr>
          <w:rFonts w:ascii="Times New Roman" w:hAnsi="Times New Roman" w:cs="Times New Roman"/>
          <w:b/>
          <w:bCs/>
          <w:color w:val="E36C0A" w:themeColor="accent6" w:themeShade="BF"/>
        </w:rPr>
        <w:t>ethods</w:t>
      </w:r>
    </w:p>
    <w:p w14:paraId="514C7B17" w14:textId="5BE83FCB" w:rsidR="009E59F9" w:rsidRDefault="00C468B0" w:rsidP="009E59F9">
      <w:pPr>
        <w:rPr>
          <w:noProof/>
        </w:rPr>
      </w:pPr>
      <w:r>
        <w:rPr>
          <w:noProof/>
        </w:rPr>
        <w:drawing>
          <wp:inline distT="0" distB="0" distL="0" distR="0" wp14:anchorId="77E44548" wp14:editId="05496533">
            <wp:extent cx="2811182" cy="2355850"/>
            <wp:effectExtent l="0" t="0" r="8255" b="635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7"/>
                    <a:stretch>
                      <a:fillRect/>
                    </a:stretch>
                  </pic:blipFill>
                  <pic:spPr>
                    <a:xfrm>
                      <a:off x="0" y="0"/>
                      <a:ext cx="2823652" cy="2366300"/>
                    </a:xfrm>
                    <a:prstGeom prst="rect">
                      <a:avLst/>
                    </a:prstGeom>
                  </pic:spPr>
                </pic:pic>
              </a:graphicData>
            </a:graphic>
          </wp:inline>
        </w:drawing>
      </w:r>
      <w:r w:rsidR="009E59F9" w:rsidRPr="009E59F9">
        <w:rPr>
          <w:noProof/>
        </w:rPr>
        <w:t xml:space="preserve"> </w:t>
      </w:r>
      <w:r w:rsidR="009E59F9">
        <w:rPr>
          <w:noProof/>
        </w:rPr>
        <w:drawing>
          <wp:inline distT="0" distB="0" distL="0" distR="0" wp14:anchorId="07A4AB03" wp14:editId="1F0B0B90">
            <wp:extent cx="2733675" cy="2381250"/>
            <wp:effectExtent l="0" t="0" r="9525"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8"/>
                    <a:stretch>
                      <a:fillRect/>
                    </a:stretch>
                  </pic:blipFill>
                  <pic:spPr>
                    <a:xfrm>
                      <a:off x="0" y="0"/>
                      <a:ext cx="2733675" cy="2381250"/>
                    </a:xfrm>
                    <a:prstGeom prst="rect">
                      <a:avLst/>
                    </a:prstGeom>
                  </pic:spPr>
                </pic:pic>
              </a:graphicData>
            </a:graphic>
          </wp:inline>
        </w:drawing>
      </w:r>
    </w:p>
    <w:p w14:paraId="4D0CB5DA" w14:textId="1442D7CC" w:rsidR="009E59F9" w:rsidRDefault="009E59F9" w:rsidP="009E59F9">
      <w:pPr>
        <w:rPr>
          <w:b/>
          <w:bCs/>
          <w:noProof/>
        </w:rPr>
      </w:pPr>
      <w:r>
        <w:rPr>
          <w:noProof/>
        </w:rPr>
        <w:t xml:space="preserve">          </w:t>
      </w:r>
      <w:r w:rsidRPr="009E59F9">
        <w:rPr>
          <w:b/>
          <w:bCs/>
          <w:noProof/>
        </w:rPr>
        <w:t xml:space="preserve">Performance </w:t>
      </w:r>
      <w:r w:rsidR="00FB3D16">
        <w:rPr>
          <w:b/>
          <w:bCs/>
          <w:noProof/>
        </w:rPr>
        <w:t>W</w:t>
      </w:r>
      <w:r w:rsidRPr="009E59F9">
        <w:rPr>
          <w:b/>
          <w:bCs/>
          <w:noProof/>
        </w:rPr>
        <w:t xml:space="preserve">ithout </w:t>
      </w:r>
      <w:r w:rsidR="00FB3D16">
        <w:rPr>
          <w:b/>
          <w:bCs/>
          <w:noProof/>
        </w:rPr>
        <w:t>S</w:t>
      </w:r>
      <w:r w:rsidRPr="009E59F9">
        <w:rPr>
          <w:b/>
          <w:bCs/>
          <w:noProof/>
        </w:rPr>
        <w:t xml:space="preserve">tock </w:t>
      </w:r>
      <w:r w:rsidR="00FB3D16">
        <w:rPr>
          <w:b/>
          <w:bCs/>
          <w:noProof/>
        </w:rPr>
        <w:t>S</w:t>
      </w:r>
      <w:r w:rsidRPr="009E59F9">
        <w:rPr>
          <w:b/>
          <w:bCs/>
          <w:noProof/>
        </w:rPr>
        <w:t>election</w:t>
      </w:r>
      <w:r>
        <w:rPr>
          <w:b/>
          <w:bCs/>
          <w:noProof/>
        </w:rPr>
        <w:tab/>
      </w:r>
      <w:r>
        <w:rPr>
          <w:b/>
          <w:bCs/>
          <w:noProof/>
        </w:rPr>
        <w:tab/>
        <w:t xml:space="preserve">Performance </w:t>
      </w:r>
      <w:r w:rsidR="00FB3D16">
        <w:rPr>
          <w:b/>
          <w:bCs/>
          <w:noProof/>
        </w:rPr>
        <w:t>W</w:t>
      </w:r>
      <w:r>
        <w:rPr>
          <w:b/>
          <w:bCs/>
          <w:noProof/>
        </w:rPr>
        <w:t xml:space="preserve">ith </w:t>
      </w:r>
      <w:r w:rsidR="00FB3D16">
        <w:rPr>
          <w:b/>
          <w:bCs/>
          <w:noProof/>
        </w:rPr>
        <w:t>S</w:t>
      </w:r>
      <w:r>
        <w:rPr>
          <w:b/>
          <w:bCs/>
          <w:noProof/>
        </w:rPr>
        <w:t xml:space="preserve">tock </w:t>
      </w:r>
      <w:r w:rsidR="00FB3D16">
        <w:rPr>
          <w:b/>
          <w:bCs/>
          <w:noProof/>
        </w:rPr>
        <w:t>S</w:t>
      </w:r>
      <w:r>
        <w:rPr>
          <w:b/>
          <w:bCs/>
          <w:noProof/>
        </w:rPr>
        <w:t>election</w:t>
      </w:r>
    </w:p>
    <w:p w14:paraId="08E580A9" w14:textId="7B089152" w:rsidR="003E255C" w:rsidRPr="00597731" w:rsidRDefault="003E255C" w:rsidP="003A372E">
      <w:pPr>
        <w:rPr>
          <w:rFonts w:ascii="Times New Roman" w:hAnsi="Times New Roman" w:cs="Times New Roman"/>
        </w:rPr>
      </w:pPr>
      <w:r w:rsidRPr="00597731">
        <w:rPr>
          <w:rFonts w:ascii="Times New Roman" w:hAnsi="Times New Roman" w:cs="Times New Roman"/>
          <w:u w:val="single"/>
        </w:rPr>
        <w:t>Method 1:</w:t>
      </w:r>
      <w:r w:rsidRPr="00597731">
        <w:rPr>
          <w:rFonts w:ascii="Times New Roman" w:hAnsi="Times New Roman" w:cs="Times New Roman"/>
        </w:rPr>
        <w:t xml:space="preserve"> In 2019, selecting 60 equities performed worse than selecting 5</w:t>
      </w:r>
      <w:r w:rsidR="009B5FDC">
        <w:rPr>
          <w:rFonts w:ascii="Times New Roman" w:hAnsi="Times New Roman" w:cs="Times New Roman"/>
        </w:rPr>
        <w:t>0</w:t>
      </w:r>
      <w:r w:rsidRPr="00597731">
        <w:rPr>
          <w:rFonts w:ascii="Times New Roman" w:hAnsi="Times New Roman" w:cs="Times New Roman"/>
        </w:rPr>
        <w:t>. After selecting 30 companies in 2020, the performance of the replicating portfolio reduces as the difference remains constant and even rises between m = 50 and m = 70. Therefore, 30 stocks would be the ideal number of stocks to select for replicating the NASDAQ-100 index efficiently.</w:t>
      </w:r>
    </w:p>
    <w:p w14:paraId="3E927068" w14:textId="17FEC5AF" w:rsidR="009B66DF" w:rsidRPr="00FA6E4E" w:rsidRDefault="009B66DF" w:rsidP="009F6A6D">
      <w:pPr>
        <w:rPr>
          <w:rFonts w:ascii="Times New Roman" w:hAnsi="Times New Roman" w:cs="Times New Roman"/>
        </w:rPr>
      </w:pPr>
      <w:r w:rsidRPr="00597731">
        <w:rPr>
          <w:rFonts w:ascii="Times New Roman" w:hAnsi="Times New Roman" w:cs="Times New Roman"/>
          <w:u w:val="single"/>
        </w:rPr>
        <w:t xml:space="preserve">Method 2: </w:t>
      </w:r>
      <w:r w:rsidR="009F6A6D" w:rsidRPr="009F6A6D">
        <w:rPr>
          <w:rFonts w:ascii="Times New Roman" w:hAnsi="Times New Roman" w:cs="Times New Roman"/>
        </w:rPr>
        <w:t xml:space="preserve">Using this method, </w:t>
      </w:r>
      <w:r w:rsidR="00691242">
        <w:rPr>
          <w:rFonts w:ascii="Times New Roman" w:hAnsi="Times New Roman" w:cs="Times New Roman"/>
        </w:rPr>
        <w:t xml:space="preserve">as expected </w:t>
      </w:r>
      <w:r w:rsidR="009F6A6D" w:rsidRPr="009F6A6D">
        <w:rPr>
          <w:rFonts w:ascii="Times New Roman" w:hAnsi="Times New Roman" w:cs="Times New Roman"/>
        </w:rPr>
        <w:t>the performance keeps improving with an increasing number of</w:t>
      </w:r>
      <w:r w:rsidR="009F6A6D">
        <w:rPr>
          <w:rFonts w:ascii="Times New Roman" w:hAnsi="Times New Roman" w:cs="Times New Roman"/>
        </w:rPr>
        <w:t xml:space="preserve"> </w:t>
      </w:r>
      <w:r w:rsidR="009F6A6D" w:rsidRPr="009F6A6D">
        <w:rPr>
          <w:rFonts w:ascii="Times New Roman" w:hAnsi="Times New Roman" w:cs="Times New Roman"/>
        </w:rPr>
        <w:t>stocks. In 20</w:t>
      </w:r>
      <w:r w:rsidR="009F6A6D">
        <w:rPr>
          <w:rFonts w:ascii="Times New Roman" w:hAnsi="Times New Roman" w:cs="Times New Roman"/>
        </w:rPr>
        <w:t>20</w:t>
      </w:r>
      <w:r w:rsidR="009F6A6D" w:rsidRPr="009F6A6D">
        <w:rPr>
          <w:rFonts w:ascii="Times New Roman" w:hAnsi="Times New Roman" w:cs="Times New Roman"/>
        </w:rPr>
        <w:t xml:space="preserve">, there is a single exception where the performance of choosing </w:t>
      </w:r>
      <w:r w:rsidR="009F6A6D">
        <w:rPr>
          <w:rFonts w:ascii="Times New Roman" w:hAnsi="Times New Roman" w:cs="Times New Roman"/>
        </w:rPr>
        <w:t>6</w:t>
      </w:r>
      <w:r w:rsidR="009F6A6D" w:rsidRPr="009F6A6D">
        <w:rPr>
          <w:rFonts w:ascii="Times New Roman" w:hAnsi="Times New Roman" w:cs="Times New Roman"/>
        </w:rPr>
        <w:t>0 stocks</w:t>
      </w:r>
      <w:r w:rsidR="009F6A6D">
        <w:rPr>
          <w:rFonts w:ascii="Times New Roman" w:hAnsi="Times New Roman" w:cs="Times New Roman"/>
        </w:rPr>
        <w:t xml:space="preserve"> </w:t>
      </w:r>
      <w:r w:rsidR="009F6A6D" w:rsidRPr="009F6A6D">
        <w:rPr>
          <w:rFonts w:ascii="Times New Roman" w:hAnsi="Times New Roman" w:cs="Times New Roman"/>
        </w:rPr>
        <w:t xml:space="preserve">was worse than choosing only </w:t>
      </w:r>
      <w:r w:rsidR="009F6A6D">
        <w:rPr>
          <w:rFonts w:ascii="Times New Roman" w:hAnsi="Times New Roman" w:cs="Times New Roman"/>
        </w:rPr>
        <w:t>5</w:t>
      </w:r>
      <w:r w:rsidR="009F6A6D" w:rsidRPr="009F6A6D">
        <w:rPr>
          <w:rFonts w:ascii="Times New Roman" w:hAnsi="Times New Roman" w:cs="Times New Roman"/>
        </w:rPr>
        <w:t>0 stocks. In 20</w:t>
      </w:r>
      <w:r w:rsidR="009F6A6D">
        <w:rPr>
          <w:rFonts w:ascii="Times New Roman" w:hAnsi="Times New Roman" w:cs="Times New Roman"/>
        </w:rPr>
        <w:t>19</w:t>
      </w:r>
      <w:r w:rsidR="009F6A6D" w:rsidRPr="009F6A6D">
        <w:rPr>
          <w:rFonts w:ascii="Times New Roman" w:hAnsi="Times New Roman" w:cs="Times New Roman"/>
        </w:rPr>
        <w:t>, there are diminishing returns after</w:t>
      </w:r>
      <w:r w:rsidR="009F6A6D">
        <w:rPr>
          <w:rFonts w:ascii="Times New Roman" w:hAnsi="Times New Roman" w:cs="Times New Roman"/>
        </w:rPr>
        <w:t xml:space="preserve"> </w:t>
      </w:r>
      <w:r w:rsidR="009F6A6D" w:rsidRPr="009F6A6D">
        <w:rPr>
          <w:rFonts w:ascii="Times New Roman" w:hAnsi="Times New Roman" w:cs="Times New Roman"/>
        </w:rPr>
        <w:t>choosing 40 stocks as the loss stays stagnant after. As a result, an optimal number of</w:t>
      </w:r>
      <w:r w:rsidR="009F6A6D">
        <w:rPr>
          <w:rFonts w:ascii="Times New Roman" w:hAnsi="Times New Roman" w:cs="Times New Roman"/>
        </w:rPr>
        <w:t xml:space="preserve"> </w:t>
      </w:r>
      <w:r w:rsidR="009F6A6D" w:rsidRPr="009F6A6D">
        <w:rPr>
          <w:rFonts w:ascii="Times New Roman" w:hAnsi="Times New Roman" w:cs="Times New Roman"/>
        </w:rPr>
        <w:t>stocks would be to choose 40 stocks to model the NASDAQ-100 index.</w:t>
      </w:r>
    </w:p>
    <w:p w14:paraId="7791EB7A" w14:textId="7DBE4736" w:rsidR="009B66DF" w:rsidRPr="00597731" w:rsidRDefault="009B66DF" w:rsidP="003A372E">
      <w:pPr>
        <w:rPr>
          <w:rFonts w:ascii="Bookman Old Style" w:hAnsi="Bookman Old Style"/>
          <w:b/>
          <w:bCs/>
          <w:color w:val="E36C0A" w:themeColor="accent6" w:themeShade="BF"/>
        </w:rPr>
      </w:pPr>
      <w:r w:rsidRPr="00597731">
        <w:rPr>
          <w:rFonts w:ascii="Bookman Old Style" w:hAnsi="Bookman Old Style"/>
          <w:b/>
          <w:bCs/>
          <w:color w:val="E36C0A" w:themeColor="accent6" w:themeShade="BF"/>
        </w:rPr>
        <w:t>CONCLUSION</w:t>
      </w:r>
    </w:p>
    <w:p w14:paraId="34FC382B" w14:textId="75B3D9B7" w:rsidR="00B1217F" w:rsidRPr="00D557C2" w:rsidRDefault="00D557C2" w:rsidP="00D557C2">
      <w:pPr>
        <w:rPr>
          <w:rFonts w:ascii="Times New Roman" w:hAnsi="Times New Roman" w:cs="Times New Roman"/>
        </w:rPr>
      </w:pPr>
      <w:r w:rsidRPr="00D557C2">
        <w:rPr>
          <w:rFonts w:ascii="Times New Roman" w:hAnsi="Times New Roman" w:cs="Times New Roman"/>
        </w:rPr>
        <w:t xml:space="preserve">It is clear from the above plot that Method </w:t>
      </w:r>
      <w:r w:rsidR="00B1217F">
        <w:rPr>
          <w:rFonts w:ascii="Times New Roman" w:hAnsi="Times New Roman" w:cs="Times New Roman"/>
        </w:rPr>
        <w:t>2</w:t>
      </w:r>
      <w:r w:rsidRPr="00D557C2">
        <w:rPr>
          <w:rFonts w:ascii="Times New Roman" w:hAnsi="Times New Roman" w:cs="Times New Roman"/>
        </w:rPr>
        <w:t xml:space="preserve"> works better on the data</w:t>
      </w:r>
      <w:r>
        <w:rPr>
          <w:rFonts w:ascii="Times New Roman" w:hAnsi="Times New Roman" w:cs="Times New Roman"/>
        </w:rPr>
        <w:t xml:space="preserve"> giving us a better</w:t>
      </w:r>
      <w:r w:rsidR="00B1217F">
        <w:rPr>
          <w:rFonts w:ascii="Times New Roman" w:hAnsi="Times New Roman" w:cs="Times New Roman"/>
        </w:rPr>
        <w:t xml:space="preserve"> and more stable</w:t>
      </w:r>
      <w:r>
        <w:rPr>
          <w:rFonts w:ascii="Times New Roman" w:hAnsi="Times New Roman" w:cs="Times New Roman"/>
        </w:rPr>
        <w:t xml:space="preserve"> performance as the number of stocks in the basket increase</w:t>
      </w:r>
      <w:r w:rsidRPr="00D557C2">
        <w:rPr>
          <w:rFonts w:ascii="Times New Roman" w:hAnsi="Times New Roman" w:cs="Times New Roman"/>
        </w:rPr>
        <w:t>.</w:t>
      </w:r>
      <w:r w:rsidR="00B1217F">
        <w:rPr>
          <w:rFonts w:ascii="Times New Roman" w:hAnsi="Times New Roman" w:cs="Times New Roman"/>
        </w:rPr>
        <w:t xml:space="preserve"> Although the performance is similar across both the methods, there is a lot more variance with Method 1. Since Method 2 is the more stable and better performing method, our recommendation is to choose 40 stocks to replicate the NASDAQ-100 index and model the optimization to directly calculate the weights without selecting the stocks (Method 2).</w:t>
      </w:r>
      <w:r w:rsidRPr="00D557C2">
        <w:rPr>
          <w:rFonts w:ascii="Times New Roman" w:hAnsi="Times New Roman" w:cs="Times New Roman"/>
        </w:rPr>
        <w:t xml:space="preserve"> We can improve our model by calculating the</w:t>
      </w:r>
      <w:r>
        <w:rPr>
          <w:rFonts w:ascii="Times New Roman" w:hAnsi="Times New Roman" w:cs="Times New Roman"/>
        </w:rPr>
        <w:t xml:space="preserve"> </w:t>
      </w:r>
      <w:r w:rsidRPr="00D557C2">
        <w:rPr>
          <w:rFonts w:ascii="Times New Roman" w:hAnsi="Times New Roman" w:cs="Times New Roman"/>
        </w:rPr>
        <w:t>cost of adding more stocks to our portfolio and modelling the cost into our optimization</w:t>
      </w:r>
      <w:r>
        <w:rPr>
          <w:rFonts w:ascii="Times New Roman" w:hAnsi="Times New Roman" w:cs="Times New Roman"/>
        </w:rPr>
        <w:t xml:space="preserve"> </w:t>
      </w:r>
      <w:r w:rsidRPr="00D557C2">
        <w:rPr>
          <w:rFonts w:ascii="Times New Roman" w:hAnsi="Times New Roman" w:cs="Times New Roman"/>
        </w:rPr>
        <w:t>constraints.</w:t>
      </w:r>
      <w:r w:rsidR="00B1217F">
        <w:rPr>
          <w:rFonts w:ascii="Times New Roman" w:hAnsi="Times New Roman" w:cs="Times New Roman"/>
        </w:rPr>
        <w:t xml:space="preserve"> </w:t>
      </w:r>
    </w:p>
    <w:sectPr w:rsidR="00B1217F" w:rsidRPr="00D55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3249"/>
    <w:multiLevelType w:val="hybridMultilevel"/>
    <w:tmpl w:val="BC801C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8415C0"/>
    <w:multiLevelType w:val="hybridMultilevel"/>
    <w:tmpl w:val="69CA029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117359"/>
    <w:multiLevelType w:val="hybridMultilevel"/>
    <w:tmpl w:val="1CE601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6356016">
    <w:abstractNumId w:val="1"/>
  </w:num>
  <w:num w:numId="2" w16cid:durableId="2081513810">
    <w:abstractNumId w:val="0"/>
  </w:num>
  <w:num w:numId="3" w16cid:durableId="2128042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DF"/>
    <w:rsid w:val="000D131E"/>
    <w:rsid w:val="0014459A"/>
    <w:rsid w:val="001948FD"/>
    <w:rsid w:val="00197F76"/>
    <w:rsid w:val="001A06B6"/>
    <w:rsid w:val="00284A9A"/>
    <w:rsid w:val="002E7B5D"/>
    <w:rsid w:val="003A372E"/>
    <w:rsid w:val="003E255C"/>
    <w:rsid w:val="004B55A4"/>
    <w:rsid w:val="004B637E"/>
    <w:rsid w:val="004D1094"/>
    <w:rsid w:val="004D1761"/>
    <w:rsid w:val="005439DF"/>
    <w:rsid w:val="00597731"/>
    <w:rsid w:val="005D4E1E"/>
    <w:rsid w:val="00603C40"/>
    <w:rsid w:val="00675CD3"/>
    <w:rsid w:val="00691242"/>
    <w:rsid w:val="006D29E2"/>
    <w:rsid w:val="006E0B6D"/>
    <w:rsid w:val="007036C1"/>
    <w:rsid w:val="007070D7"/>
    <w:rsid w:val="00770905"/>
    <w:rsid w:val="007935D4"/>
    <w:rsid w:val="007B123E"/>
    <w:rsid w:val="007C0CD8"/>
    <w:rsid w:val="007E72ED"/>
    <w:rsid w:val="007F3496"/>
    <w:rsid w:val="00875D41"/>
    <w:rsid w:val="00893833"/>
    <w:rsid w:val="00925104"/>
    <w:rsid w:val="00936913"/>
    <w:rsid w:val="00986884"/>
    <w:rsid w:val="009A639A"/>
    <w:rsid w:val="009B5FDC"/>
    <w:rsid w:val="009B66DF"/>
    <w:rsid w:val="009B676D"/>
    <w:rsid w:val="009D405D"/>
    <w:rsid w:val="009E59F9"/>
    <w:rsid w:val="009F6A6D"/>
    <w:rsid w:val="00AD17F0"/>
    <w:rsid w:val="00AD7C34"/>
    <w:rsid w:val="00B05522"/>
    <w:rsid w:val="00B1217F"/>
    <w:rsid w:val="00BB3603"/>
    <w:rsid w:val="00C32505"/>
    <w:rsid w:val="00C45627"/>
    <w:rsid w:val="00C468B0"/>
    <w:rsid w:val="00C52615"/>
    <w:rsid w:val="00CC4076"/>
    <w:rsid w:val="00CE27F7"/>
    <w:rsid w:val="00D12AAA"/>
    <w:rsid w:val="00D424B6"/>
    <w:rsid w:val="00D51933"/>
    <w:rsid w:val="00D557C2"/>
    <w:rsid w:val="00D85519"/>
    <w:rsid w:val="00E35DB4"/>
    <w:rsid w:val="00E7151E"/>
    <w:rsid w:val="00F37378"/>
    <w:rsid w:val="00F57868"/>
    <w:rsid w:val="00F66F24"/>
    <w:rsid w:val="00F73D7A"/>
    <w:rsid w:val="00FA6E4E"/>
    <w:rsid w:val="00FB1DED"/>
    <w:rsid w:val="00FB3D16"/>
    <w:rsid w:val="00FB5933"/>
    <w:rsid w:val="00FD2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E196"/>
  <w15:chartTrackingRefBased/>
  <w15:docId w15:val="{C198673E-135A-4BD2-BB3D-498FDE117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D41"/>
    <w:pPr>
      <w:ind w:left="720"/>
      <w:contextualSpacing/>
    </w:pPr>
  </w:style>
  <w:style w:type="character" w:styleId="PlaceholderText">
    <w:name w:val="Placeholder Text"/>
    <w:basedOn w:val="DefaultParagraphFont"/>
    <w:uiPriority w:val="99"/>
    <w:semiHidden/>
    <w:rsid w:val="004B63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7</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 KRISH</dc:creator>
  <cp:keywords/>
  <dc:description/>
  <cp:lastModifiedBy>ENGINEER, KRISH</cp:lastModifiedBy>
  <cp:revision>56</cp:revision>
  <dcterms:created xsi:type="dcterms:W3CDTF">2022-10-31T20:24:00Z</dcterms:created>
  <dcterms:modified xsi:type="dcterms:W3CDTF">2022-11-05T01:39:00Z</dcterms:modified>
</cp:coreProperties>
</file>