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431266">
        <w:rPr>
          <w:rFonts w:ascii="Times New Roman" w:hAnsi="Times New Roman" w:cs="Times New Roman"/>
          <w:b/>
          <w:caps/>
          <w:sz w:val="24"/>
          <w:szCs w:val="24"/>
        </w:rPr>
        <w:t>МИНОБРНАУКИ РОССИИ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431266">
        <w:rPr>
          <w:rFonts w:ascii="Times New Roman" w:hAnsi="Times New Roman" w:cs="Times New Roman"/>
          <w:b/>
          <w:caps/>
          <w:sz w:val="24"/>
          <w:szCs w:val="24"/>
        </w:rPr>
        <w:t>Санкт-Петербургский государственный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431266">
        <w:rPr>
          <w:rFonts w:ascii="Times New Roman" w:hAnsi="Times New Roman" w:cs="Times New Roman"/>
          <w:b/>
          <w:caps/>
          <w:sz w:val="24"/>
          <w:szCs w:val="24"/>
        </w:rPr>
        <w:t>электротехнический университет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431266">
        <w:rPr>
          <w:rFonts w:ascii="Times New Roman" w:hAnsi="Times New Roman" w:cs="Times New Roman"/>
          <w:b/>
          <w:caps/>
          <w:sz w:val="24"/>
          <w:szCs w:val="24"/>
        </w:rPr>
        <w:t>«ЛЭТИ» им. В.И. Ульянова (Ленина)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266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Pr="00431266">
        <w:rPr>
          <w:rFonts w:ascii="Times New Roman" w:hAnsi="Times New Roman" w:cs="Times New Roman"/>
          <w:b/>
          <w:sz w:val="24"/>
          <w:szCs w:val="24"/>
        </w:rPr>
        <w:t>МО ЭВМ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1266" w:rsidRPr="00431266" w:rsidRDefault="00431266" w:rsidP="00431266">
      <w:pPr>
        <w:pStyle w:val="Times1420"/>
        <w:spacing w:line="360" w:lineRule="auto"/>
        <w:ind w:firstLine="0"/>
        <w:jc w:val="center"/>
        <w:rPr>
          <w:rStyle w:val="ab"/>
          <w:caps/>
        </w:rPr>
      </w:pPr>
      <w:r w:rsidRPr="00431266">
        <w:rPr>
          <w:rStyle w:val="ab"/>
          <w:caps/>
        </w:rPr>
        <w:t>Реферат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266">
        <w:rPr>
          <w:rFonts w:ascii="Times New Roman" w:hAnsi="Times New Roman" w:cs="Times New Roman"/>
          <w:b/>
          <w:sz w:val="28"/>
          <w:szCs w:val="24"/>
        </w:rPr>
        <w:t>по дисциплине «</w:t>
      </w:r>
      <w:r w:rsidRPr="00431266">
        <w:rPr>
          <w:rFonts w:ascii="Times New Roman" w:hAnsi="Times New Roman" w:cs="Times New Roman"/>
          <w:b/>
          <w:sz w:val="28"/>
          <w:szCs w:val="24"/>
        </w:rPr>
        <w:t>Экология</w:t>
      </w:r>
      <w:r w:rsidRPr="00431266">
        <w:rPr>
          <w:rFonts w:ascii="Times New Roman" w:hAnsi="Times New Roman" w:cs="Times New Roman"/>
          <w:b/>
          <w:sz w:val="24"/>
          <w:szCs w:val="24"/>
        </w:rPr>
        <w:t>»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1266">
        <w:rPr>
          <w:rStyle w:val="ab"/>
          <w:rFonts w:ascii="Times New Roman" w:hAnsi="Times New Roman" w:cs="Times New Roman"/>
          <w:sz w:val="28"/>
          <w:szCs w:val="24"/>
        </w:rPr>
        <w:t xml:space="preserve">Тема: </w:t>
      </w:r>
      <w:r w:rsidRPr="00431266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Методы сухой очистки выбросов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1266" w:rsidRPr="00431266" w:rsidRDefault="00431266" w:rsidP="00431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6"/>
        <w:gridCol w:w="2508"/>
        <w:gridCol w:w="3343"/>
      </w:tblGrid>
      <w:tr w:rsidR="00431266" w:rsidRPr="00431266" w:rsidTr="00431266">
        <w:trPr>
          <w:trHeight w:val="614"/>
        </w:trPr>
        <w:tc>
          <w:tcPr>
            <w:tcW w:w="2114" w:type="pct"/>
            <w:vAlign w:val="bottom"/>
            <w:hideMark/>
          </w:tcPr>
          <w:p w:rsidR="00431266" w:rsidRPr="00431266" w:rsidRDefault="00431266" w:rsidP="00431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26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266">
              <w:rPr>
                <w:rFonts w:ascii="Times New Roman" w:hAnsi="Times New Roman" w:cs="Times New Roman"/>
                <w:sz w:val="24"/>
                <w:szCs w:val="24"/>
              </w:rPr>
              <w:t xml:space="preserve">гр.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8381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1266" w:rsidRPr="00431266" w:rsidRDefault="00431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vAlign w:val="bottom"/>
            <w:hideMark/>
          </w:tcPr>
          <w:p w:rsidR="00431266" w:rsidRPr="00431266" w:rsidRDefault="0043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Киреев К.А.</w:t>
            </w:r>
          </w:p>
        </w:tc>
      </w:tr>
      <w:tr w:rsidR="00431266" w:rsidRPr="00431266" w:rsidTr="00431266">
        <w:trPr>
          <w:trHeight w:val="614"/>
        </w:trPr>
        <w:tc>
          <w:tcPr>
            <w:tcW w:w="2114" w:type="pct"/>
            <w:vAlign w:val="bottom"/>
            <w:hideMark/>
          </w:tcPr>
          <w:p w:rsidR="00431266" w:rsidRPr="00431266" w:rsidRDefault="00431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26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31266" w:rsidRPr="00431266" w:rsidRDefault="00431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vAlign w:val="bottom"/>
            <w:hideMark/>
          </w:tcPr>
          <w:p w:rsidR="00431266" w:rsidRPr="00431266" w:rsidRDefault="00431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С.С.</w:t>
            </w:r>
          </w:p>
        </w:tc>
      </w:tr>
    </w:tbl>
    <w:p w:rsidR="00431266" w:rsidRPr="00431266" w:rsidRDefault="00431266" w:rsidP="0043126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31266">
        <w:rPr>
          <w:rFonts w:ascii="Times New Roman" w:hAnsi="Times New Roman" w:cs="Times New Roman"/>
          <w:bCs/>
          <w:sz w:val="24"/>
          <w:szCs w:val="24"/>
        </w:rPr>
        <w:t>Санкт-Петербург</w:t>
      </w:r>
    </w:p>
    <w:p w:rsidR="00431266" w:rsidRPr="00431266" w:rsidRDefault="00431266" w:rsidP="00431266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sz w:val="24"/>
          <w:szCs w:val="24"/>
        </w:rPr>
        <w:t>2019</w:t>
      </w:r>
    </w:p>
    <w:p w:rsidR="00431266" w:rsidRDefault="00431266" w:rsidP="00835081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835081" w:rsidRDefault="00431266" w:rsidP="00431266">
      <w:pPr>
        <w:ind w:left="708" w:firstLine="708"/>
        <w:jc w:val="center"/>
        <w:rPr>
          <w:rFonts w:ascii="Georgia" w:hAnsi="Georgia"/>
          <w:color w:val="000000"/>
        </w:rPr>
      </w:pPr>
      <w:r>
        <w:rPr>
          <w:rFonts w:ascii="Georgia" w:hAnsi="Georgia"/>
          <w:b/>
          <w:bCs/>
          <w:color w:val="000000"/>
        </w:rPr>
        <w:br w:type="page"/>
      </w:r>
    </w:p>
    <w:p w:rsidR="00DE3E68" w:rsidRDefault="0060777A" w:rsidP="00DE3E68">
      <w:pPr>
        <w:pStyle w:val="Times1420"/>
      </w:pPr>
      <w:r w:rsidRPr="00DE3E68">
        <w:lastRenderedPageBreak/>
        <w:t>Содержание</w:t>
      </w:r>
    </w:p>
    <w:p w:rsidR="00DE3E68" w:rsidRDefault="00DE3E68" w:rsidP="00DE3E68">
      <w:pPr>
        <w:pStyle w:val="Times1420"/>
      </w:pPr>
    </w:p>
    <w:p w:rsidR="00DE3E68" w:rsidRPr="00DE3E68" w:rsidRDefault="00DE3E68" w:rsidP="00DE3E68">
      <w:pPr>
        <w:pStyle w:val="Times1420"/>
        <w:rPr>
          <w:rFonts w:ascii="Georgia" w:hAnsi="Georgia"/>
          <w:b/>
          <w:bCs/>
          <w:i/>
          <w:sz w:val="36"/>
          <w:szCs w:val="36"/>
        </w:rPr>
      </w:pPr>
    </w:p>
    <w:sdt>
      <w:sdtPr>
        <w:rPr>
          <w:i/>
          <w:sz w:val="36"/>
          <w:szCs w:val="36"/>
        </w:rPr>
        <w:id w:val="1555662179"/>
        <w:docPartObj>
          <w:docPartGallery w:val="Table of Contents"/>
          <w:docPartUnique/>
        </w:docPartObj>
      </w:sdtPr>
      <w:sdtEndPr>
        <w:rPr>
          <w:b/>
          <w:bCs/>
          <w:i w:val="0"/>
          <w:sz w:val="20"/>
          <w:szCs w:val="22"/>
        </w:rPr>
      </w:sdtEndPr>
      <w:sdtContent>
        <w:p w:rsidR="00DE3E68" w:rsidRPr="00DE3E68" w:rsidRDefault="00DE3E68" w:rsidP="00DE3E68">
          <w:pPr>
            <w:rPr>
              <w:i/>
              <w:sz w:val="32"/>
              <w:szCs w:val="36"/>
            </w:rPr>
          </w:pPr>
          <w:r w:rsidRPr="00DE3E68">
            <w:rPr>
              <w:i/>
              <w:sz w:val="32"/>
              <w:szCs w:val="36"/>
            </w:rPr>
            <w:t>Оглавление</w:t>
          </w:r>
        </w:p>
        <w:p w:rsidR="00DE3E68" w:rsidRPr="00DE3E68" w:rsidRDefault="00DE3E68">
          <w:pPr>
            <w:pStyle w:val="11"/>
            <w:tabs>
              <w:tab w:val="right" w:leader="dot" w:pos="9911"/>
            </w:tabs>
            <w:rPr>
              <w:i/>
              <w:noProof/>
              <w:sz w:val="32"/>
              <w:szCs w:val="36"/>
            </w:rPr>
          </w:pPr>
          <w:r w:rsidRPr="00DE3E68">
            <w:rPr>
              <w:i/>
              <w:sz w:val="32"/>
              <w:szCs w:val="36"/>
            </w:rPr>
            <w:fldChar w:fldCharType="begin"/>
          </w:r>
          <w:r w:rsidRPr="00DE3E68">
            <w:rPr>
              <w:i/>
              <w:sz w:val="32"/>
              <w:szCs w:val="36"/>
            </w:rPr>
            <w:instrText xml:space="preserve"> TOC \o "1-3" \h \z \u </w:instrText>
          </w:r>
          <w:r w:rsidRPr="00DE3E68">
            <w:rPr>
              <w:i/>
              <w:sz w:val="32"/>
              <w:szCs w:val="36"/>
            </w:rPr>
            <w:fldChar w:fldCharType="separate"/>
          </w:r>
          <w:hyperlink w:anchor="_Toc9035213" w:history="1"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</w:rPr>
              <w:t>Введение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ab/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begin"/>
            </w:r>
            <w:r w:rsidRPr="00DE3E68">
              <w:rPr>
                <w:i/>
                <w:noProof/>
                <w:webHidden/>
                <w:sz w:val="32"/>
                <w:szCs w:val="36"/>
              </w:rPr>
              <w:instrText xml:space="preserve"> PAGEREF _Toc9035213 \h </w:instrText>
            </w:r>
            <w:r w:rsidRPr="00DE3E68">
              <w:rPr>
                <w:i/>
                <w:noProof/>
                <w:webHidden/>
                <w:sz w:val="32"/>
                <w:szCs w:val="36"/>
              </w:rPr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separate"/>
            </w:r>
            <w:r w:rsidRPr="00DE3E68">
              <w:rPr>
                <w:i/>
                <w:noProof/>
                <w:webHidden/>
                <w:sz w:val="32"/>
                <w:szCs w:val="36"/>
              </w:rPr>
              <w:t>3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DE3E68" w:rsidRPr="00DE3E68" w:rsidRDefault="00DE3E68">
          <w:pPr>
            <w:pStyle w:val="11"/>
            <w:tabs>
              <w:tab w:val="right" w:leader="dot" w:pos="9911"/>
            </w:tabs>
            <w:rPr>
              <w:i/>
              <w:noProof/>
              <w:sz w:val="32"/>
              <w:szCs w:val="36"/>
            </w:rPr>
          </w:pPr>
          <w:hyperlink w:anchor="_Toc9035214" w:history="1"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</w:rPr>
              <w:t>Пылеуловители.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ab/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begin"/>
            </w:r>
            <w:r w:rsidRPr="00DE3E68">
              <w:rPr>
                <w:i/>
                <w:noProof/>
                <w:webHidden/>
                <w:sz w:val="32"/>
                <w:szCs w:val="36"/>
              </w:rPr>
              <w:instrText xml:space="preserve"> PAGEREF _Toc9035214 \h </w:instrText>
            </w:r>
            <w:r w:rsidRPr="00DE3E68">
              <w:rPr>
                <w:i/>
                <w:noProof/>
                <w:webHidden/>
                <w:sz w:val="32"/>
                <w:szCs w:val="36"/>
              </w:rPr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separate"/>
            </w:r>
            <w:r w:rsidRPr="00DE3E68">
              <w:rPr>
                <w:i/>
                <w:noProof/>
                <w:webHidden/>
                <w:sz w:val="32"/>
                <w:szCs w:val="36"/>
              </w:rPr>
              <w:t>4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DE3E68" w:rsidRPr="00DE3E68" w:rsidRDefault="00DE3E68">
          <w:pPr>
            <w:pStyle w:val="11"/>
            <w:tabs>
              <w:tab w:val="right" w:leader="dot" w:pos="9911"/>
            </w:tabs>
            <w:rPr>
              <w:i/>
              <w:noProof/>
              <w:sz w:val="32"/>
              <w:szCs w:val="36"/>
            </w:rPr>
          </w:pPr>
          <w:hyperlink w:anchor="_Toc9035215" w:history="1"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</w:rPr>
              <w:t>Циклоны</w:t>
            </w:r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  <w:shd w:val="clear" w:color="auto" w:fill="FFFFFF"/>
              </w:rPr>
              <w:t>.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ab/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begin"/>
            </w:r>
            <w:r w:rsidRPr="00DE3E68">
              <w:rPr>
                <w:i/>
                <w:noProof/>
                <w:webHidden/>
                <w:sz w:val="32"/>
                <w:szCs w:val="36"/>
              </w:rPr>
              <w:instrText xml:space="preserve"> PAGEREF _Toc9035215 \h </w:instrText>
            </w:r>
            <w:r w:rsidRPr="00DE3E68">
              <w:rPr>
                <w:i/>
                <w:noProof/>
                <w:webHidden/>
                <w:sz w:val="32"/>
                <w:szCs w:val="36"/>
              </w:rPr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separate"/>
            </w:r>
            <w:r w:rsidRPr="00DE3E68">
              <w:rPr>
                <w:i/>
                <w:noProof/>
                <w:webHidden/>
                <w:sz w:val="32"/>
                <w:szCs w:val="36"/>
              </w:rPr>
              <w:t>6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DE3E68" w:rsidRPr="00DE3E68" w:rsidRDefault="00DE3E68">
          <w:pPr>
            <w:pStyle w:val="11"/>
            <w:tabs>
              <w:tab w:val="right" w:leader="dot" w:pos="9911"/>
            </w:tabs>
            <w:rPr>
              <w:i/>
              <w:noProof/>
              <w:sz w:val="32"/>
              <w:szCs w:val="36"/>
            </w:rPr>
          </w:pPr>
          <w:hyperlink w:anchor="_Toc9035216" w:history="1"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</w:rPr>
              <w:t>Фильтры.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ab/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begin"/>
            </w:r>
            <w:r w:rsidRPr="00DE3E68">
              <w:rPr>
                <w:i/>
                <w:noProof/>
                <w:webHidden/>
                <w:sz w:val="32"/>
                <w:szCs w:val="36"/>
              </w:rPr>
              <w:instrText xml:space="preserve"> PAGEREF _Toc9035216 \h </w:instrText>
            </w:r>
            <w:r w:rsidRPr="00DE3E68">
              <w:rPr>
                <w:i/>
                <w:noProof/>
                <w:webHidden/>
                <w:sz w:val="32"/>
                <w:szCs w:val="36"/>
              </w:rPr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separate"/>
            </w:r>
            <w:r w:rsidRPr="00DE3E68">
              <w:rPr>
                <w:i/>
                <w:noProof/>
                <w:webHidden/>
                <w:sz w:val="32"/>
                <w:szCs w:val="36"/>
              </w:rPr>
              <w:t>10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DE3E68" w:rsidRPr="00DE3E68" w:rsidRDefault="00DE3E68">
          <w:pPr>
            <w:pStyle w:val="11"/>
            <w:tabs>
              <w:tab w:val="right" w:leader="dot" w:pos="9911"/>
            </w:tabs>
            <w:rPr>
              <w:i/>
              <w:noProof/>
              <w:sz w:val="32"/>
              <w:szCs w:val="36"/>
            </w:rPr>
          </w:pPr>
          <w:hyperlink w:anchor="_Toc9035217" w:history="1"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</w:rPr>
              <w:t>Заключение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ab/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begin"/>
            </w:r>
            <w:r w:rsidRPr="00DE3E68">
              <w:rPr>
                <w:i/>
                <w:noProof/>
                <w:webHidden/>
                <w:sz w:val="32"/>
                <w:szCs w:val="36"/>
              </w:rPr>
              <w:instrText xml:space="preserve"> PAGEREF _Toc9035217 \h </w:instrText>
            </w:r>
            <w:r w:rsidRPr="00DE3E68">
              <w:rPr>
                <w:i/>
                <w:noProof/>
                <w:webHidden/>
                <w:sz w:val="32"/>
                <w:szCs w:val="36"/>
              </w:rPr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separate"/>
            </w:r>
            <w:r w:rsidRPr="00DE3E68">
              <w:rPr>
                <w:i/>
                <w:noProof/>
                <w:webHidden/>
                <w:sz w:val="32"/>
                <w:szCs w:val="36"/>
              </w:rPr>
              <w:t>12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DE3E68" w:rsidRPr="00DE3E68" w:rsidRDefault="00DE3E68">
          <w:pPr>
            <w:pStyle w:val="11"/>
            <w:tabs>
              <w:tab w:val="right" w:leader="dot" w:pos="9911"/>
            </w:tabs>
            <w:rPr>
              <w:i/>
              <w:noProof/>
              <w:sz w:val="32"/>
              <w:szCs w:val="36"/>
            </w:rPr>
          </w:pPr>
          <w:hyperlink w:anchor="_Toc9035218" w:history="1">
            <w:r w:rsidRPr="00DE3E68">
              <w:rPr>
                <w:rStyle w:val="ac"/>
                <w:i/>
                <w:noProof/>
                <w:color w:val="auto"/>
                <w:sz w:val="32"/>
                <w:szCs w:val="36"/>
              </w:rPr>
              <w:t>Список литературы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ab/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begin"/>
            </w:r>
            <w:r w:rsidRPr="00DE3E68">
              <w:rPr>
                <w:i/>
                <w:noProof/>
                <w:webHidden/>
                <w:sz w:val="32"/>
                <w:szCs w:val="36"/>
              </w:rPr>
              <w:instrText xml:space="preserve"> PAGEREF _Toc9035218 \h </w:instrText>
            </w:r>
            <w:r w:rsidRPr="00DE3E68">
              <w:rPr>
                <w:i/>
                <w:noProof/>
                <w:webHidden/>
                <w:sz w:val="32"/>
                <w:szCs w:val="36"/>
              </w:rPr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separate"/>
            </w:r>
            <w:r w:rsidRPr="00DE3E68">
              <w:rPr>
                <w:i/>
                <w:noProof/>
                <w:webHidden/>
                <w:sz w:val="32"/>
                <w:szCs w:val="36"/>
              </w:rPr>
              <w:t>1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t>3</w:t>
            </w:r>
            <w:r w:rsidRPr="00DE3E68">
              <w:rPr>
                <w:i/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DE3E68" w:rsidRPr="00DE3E68" w:rsidRDefault="00DE3E68">
          <w:pPr>
            <w:rPr>
              <w:sz w:val="20"/>
            </w:rPr>
          </w:pPr>
          <w:r w:rsidRPr="00DE3E68">
            <w:rPr>
              <w:b/>
              <w:bCs/>
              <w:i/>
              <w:sz w:val="32"/>
              <w:szCs w:val="36"/>
            </w:rPr>
            <w:fldChar w:fldCharType="end"/>
          </w:r>
        </w:p>
      </w:sdtContent>
    </w:sdt>
    <w:p w:rsidR="0060777A" w:rsidRPr="00DE3E68" w:rsidRDefault="0060777A">
      <w:pPr>
        <w:rPr>
          <w:rFonts w:ascii="Georgia" w:eastAsia="Times New Roman" w:hAnsi="Georgia" w:cs="Times New Roman"/>
          <w:b/>
          <w:bCs/>
          <w:color w:val="000000"/>
          <w:szCs w:val="24"/>
          <w:lang w:eastAsia="ru-RU"/>
        </w:rPr>
      </w:pPr>
    </w:p>
    <w:p w:rsidR="00DE3E68" w:rsidRPr="00DE3E68" w:rsidRDefault="00DE3E68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bookmarkStart w:id="0" w:name="_Toc9035213"/>
      <w:r w:rsidRPr="00DE3E68">
        <w:rPr>
          <w:sz w:val="20"/>
        </w:rPr>
        <w:br w:type="page"/>
      </w:r>
    </w:p>
    <w:p w:rsidR="00835081" w:rsidRPr="00DE3E68" w:rsidRDefault="00835081" w:rsidP="00DE3E68">
      <w:pPr>
        <w:pStyle w:val="1"/>
        <w:jc w:val="center"/>
        <w:rPr>
          <w:color w:val="auto"/>
        </w:rPr>
      </w:pPr>
      <w:r w:rsidRPr="00DE3E68">
        <w:rPr>
          <w:color w:val="auto"/>
        </w:rPr>
        <w:lastRenderedPageBreak/>
        <w:t>Введение</w:t>
      </w:r>
      <w:bookmarkEnd w:id="0"/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Длительное время локальные загрязнения атмосферы сравнительно быстро разбавлялись массами чистого воздуха. Пыль, дым, газы рассеивались воздушными потоками и выпадали на землю с дождем и снегом, нейтрализовались, вступая в реакции с природными соединениями. Сейчас объемы и скорость выбросов превосходят возможности природы к их разбавлению и нейтрализации. Поэтому необходимы специальные меры для устранения опасного загрязнения атмосферы. Основные усилия сейчас направлены на предупреждение выбросов загрязняющих веществ в атмосферу. На действующих и новых предприятиях устанавливают пылеулавливающее и газоочистное оборудование. В настоящее время продолжается поиск более совершенных способов их очистки.</w:t>
      </w:r>
      <w:r>
        <w:rPr>
          <w:rFonts w:ascii="Georgia" w:hAnsi="Georgia"/>
          <w:b/>
          <w:bCs/>
          <w:color w:val="000000"/>
        </w:rPr>
        <w:t> </w:t>
      </w:r>
      <w:r>
        <w:rPr>
          <w:rFonts w:ascii="Georgia" w:hAnsi="Georgia"/>
          <w:color w:val="000000"/>
        </w:rPr>
        <w:t>Классификация методов и аппаратов для обезвреживания газовых выбросов от различных примесей является приближенной. Она не охватывает всех существующих методов и тем более аппаратов для газоочистки.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Рассмотрим, существующие методы очистки.</w:t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Для обезвреживания аэрозолей (</w:t>
      </w:r>
      <w:proofErr w:type="spellStart"/>
      <w:r>
        <w:rPr>
          <w:rFonts w:ascii="Georgia" w:hAnsi="Georgia"/>
          <w:color w:val="000000"/>
        </w:rPr>
        <w:t>пылей</w:t>
      </w:r>
      <w:proofErr w:type="spellEnd"/>
      <w:r>
        <w:rPr>
          <w:rFonts w:ascii="Georgia" w:hAnsi="Georgia"/>
          <w:color w:val="000000"/>
        </w:rPr>
        <w:t xml:space="preserve"> и туманов) используют сухие, мокрые и электрические методы. Кроме того, аппараты отличаются друг от </w:t>
      </w:r>
      <w:proofErr w:type="gramStart"/>
      <w:r>
        <w:rPr>
          <w:rFonts w:ascii="Georgia" w:hAnsi="Georgia"/>
          <w:color w:val="000000"/>
        </w:rPr>
        <w:t>друга</w:t>
      </w:r>
      <w:proofErr w:type="gramEnd"/>
      <w:r>
        <w:rPr>
          <w:rFonts w:ascii="Georgia" w:hAnsi="Georgia"/>
          <w:color w:val="000000"/>
        </w:rPr>
        <w:t xml:space="preserve"> как по конструкции, так и по принципу осаждения взвешенных частиц. В основе работы сухих аппаратов лежат гравитационные, инерционные и центробежные механизмы осаждения или фильтрационные механизмы. </w:t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К сухим механическим пылеуловителям относятся аппараты, в которых использованы различные механизмы осаждения: гравитационный, инерционный и центробежный.</w:t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4853F8" w:rsidRPr="004853F8" w:rsidRDefault="004853F8" w:rsidP="0048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4853F8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Пылеуловители: инерционные, динамические, вихревые.</w:t>
      </w:r>
    </w:p>
    <w:p w:rsidR="004853F8" w:rsidRDefault="004853F8" w:rsidP="0048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4853F8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Циклоны </w:t>
      </w:r>
    </w:p>
    <w:p w:rsidR="004853F8" w:rsidRPr="004853F8" w:rsidRDefault="004853F8" w:rsidP="0048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П</w:t>
      </w:r>
      <w:r w:rsidRPr="004853F8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ылеосадительные камеры</w:t>
      </w:r>
    </w:p>
    <w:p w:rsidR="004853F8" w:rsidRPr="004853F8" w:rsidRDefault="004853F8" w:rsidP="0048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4853F8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Фильтры: волокнистые, тканевые, зернистые, керамические.</w:t>
      </w:r>
    </w:p>
    <w:p w:rsidR="0060777A" w:rsidRDefault="0060777A">
      <w:pPr>
        <w:rPr>
          <w:rFonts w:ascii="Georgia" w:eastAsia="Times New Roman" w:hAnsi="Georgia" w:cs="Times New Roman"/>
          <w:b/>
          <w:i/>
          <w:iCs/>
          <w:color w:val="000000"/>
          <w:sz w:val="24"/>
          <w:szCs w:val="24"/>
          <w:lang w:eastAsia="ru-RU"/>
        </w:rPr>
      </w:pPr>
      <w:r>
        <w:rPr>
          <w:rFonts w:ascii="Georgia" w:hAnsi="Georgia"/>
          <w:b/>
          <w:i/>
          <w:iCs/>
          <w:color w:val="000000"/>
        </w:rPr>
        <w:br w:type="page"/>
      </w:r>
    </w:p>
    <w:p w:rsidR="0094466B" w:rsidRPr="00DE3E68" w:rsidRDefault="0060777A" w:rsidP="00DE3E68">
      <w:pPr>
        <w:pStyle w:val="1"/>
        <w:jc w:val="center"/>
        <w:rPr>
          <w:color w:val="auto"/>
        </w:rPr>
      </w:pPr>
      <w:bookmarkStart w:id="1" w:name="_Toc9035214"/>
      <w:r w:rsidRPr="00DE3E68">
        <w:rPr>
          <w:color w:val="auto"/>
        </w:rPr>
        <w:lastRenderedPageBreak/>
        <w:t>П</w:t>
      </w:r>
      <w:r w:rsidR="00835081" w:rsidRPr="00DE3E68">
        <w:rPr>
          <w:color w:val="auto"/>
        </w:rPr>
        <w:t>ылеуловители.</w:t>
      </w:r>
      <w:bookmarkEnd w:id="1"/>
    </w:p>
    <w:p w:rsidR="0060777A" w:rsidRDefault="0060777A" w:rsidP="0060777A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i/>
          <w:iCs/>
          <w:color w:val="000000"/>
        </w:rPr>
      </w:pPr>
    </w:p>
    <w:p w:rsidR="0060777A" w:rsidRDefault="0060777A" w:rsidP="0060777A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b/>
          <w:color w:val="000000"/>
        </w:rPr>
      </w:pPr>
      <w:r w:rsidRPr="0060777A">
        <w:rPr>
          <w:rFonts w:ascii="Georgia" w:hAnsi="Georgia"/>
          <w:i/>
          <w:iCs/>
          <w:color w:val="000000"/>
        </w:rPr>
        <w:t>Инерционные пылеуловители</w:t>
      </w:r>
      <w:r w:rsidRPr="0013080A">
        <w:rPr>
          <w:rFonts w:ascii="Georgia" w:hAnsi="Georgia"/>
          <w:b/>
          <w:color w:val="000000"/>
        </w:rPr>
        <w:t>.</w:t>
      </w:r>
      <w:r>
        <w:rPr>
          <w:rFonts w:ascii="Georgia" w:hAnsi="Georgia"/>
          <w:b/>
          <w:color w:val="000000"/>
        </w:rPr>
        <w:t xml:space="preserve"> </w:t>
      </w:r>
    </w:p>
    <w:p w:rsidR="00835081" w:rsidRDefault="00835081" w:rsidP="0060777A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bookmarkStart w:id="2" w:name="_GoBack"/>
      <w:bookmarkEnd w:id="2"/>
      <w:r>
        <w:rPr>
          <w:rFonts w:ascii="Georgia" w:hAnsi="Georgia"/>
          <w:color w:val="000000"/>
        </w:rPr>
        <w:t>При резком изменении направления движения газового потока частицы пыли под воздействием инерционной силы будут стремиться двигаться в прежнем направлении и после поворота потока газов выпадают в бункер. Эффективность этих аппаратов небольшая</w:t>
      </w:r>
      <w:r w:rsidR="00CE3F6E">
        <w:rPr>
          <w:rFonts w:ascii="Georgia" w:hAnsi="Georgia"/>
          <w:color w:val="000000"/>
        </w:rPr>
        <w:t xml:space="preserve">. </w:t>
      </w:r>
      <w:r w:rsidR="00CE3F6E">
        <w:rPr>
          <w:rFonts w:ascii="Georgia" w:hAnsi="Georgia"/>
          <w:color w:val="000000"/>
          <w:shd w:val="clear" w:color="auto" w:fill="FFFFFF"/>
        </w:rPr>
        <w:t>Инерционные пылеуловители бывают: </w:t>
      </w:r>
      <w:r w:rsidR="00CE3F6E">
        <w:rPr>
          <w:rFonts w:ascii="Georgia" w:hAnsi="Georgia"/>
          <w:i/>
          <w:iCs/>
          <w:color w:val="000000"/>
        </w:rPr>
        <w:t>а </w:t>
      </w:r>
      <w:r w:rsidR="00CE3F6E">
        <w:rPr>
          <w:rFonts w:ascii="Georgia" w:hAnsi="Georgia"/>
          <w:color w:val="000000"/>
          <w:shd w:val="clear" w:color="auto" w:fill="FFFFFF"/>
        </w:rPr>
        <w:t>– с перегородкой; </w:t>
      </w:r>
      <w:r w:rsidR="00CE3F6E">
        <w:rPr>
          <w:rFonts w:ascii="Georgia" w:hAnsi="Georgia"/>
          <w:i/>
          <w:iCs/>
          <w:color w:val="000000"/>
        </w:rPr>
        <w:t>б – </w:t>
      </w:r>
      <w:r w:rsidR="00CE3F6E">
        <w:rPr>
          <w:rFonts w:ascii="Georgia" w:hAnsi="Georgia"/>
          <w:color w:val="000000"/>
          <w:shd w:val="clear" w:color="auto" w:fill="FFFFFF"/>
        </w:rPr>
        <w:t>с плавным поворотом газового потока; </w:t>
      </w:r>
      <w:proofErr w:type="gramStart"/>
      <w:r w:rsidR="00CE3F6E">
        <w:rPr>
          <w:rFonts w:ascii="Georgia" w:hAnsi="Georgia"/>
          <w:i/>
          <w:iCs/>
          <w:color w:val="000000"/>
        </w:rPr>
        <w:t>в</w:t>
      </w:r>
      <w:proofErr w:type="gramEnd"/>
      <w:r w:rsidR="00CE3F6E">
        <w:rPr>
          <w:rFonts w:ascii="Georgia" w:hAnsi="Georgia"/>
          <w:i/>
          <w:iCs/>
          <w:color w:val="000000"/>
        </w:rPr>
        <w:t xml:space="preserve"> - </w:t>
      </w:r>
      <w:r w:rsidR="00CE3F6E">
        <w:rPr>
          <w:rFonts w:ascii="Georgia" w:hAnsi="Georgia"/>
          <w:color w:val="000000"/>
          <w:shd w:val="clear" w:color="auto" w:fill="FFFFFF"/>
        </w:rPr>
        <w:t>с расширяющимся конусом.</w:t>
      </w:r>
    </w:p>
    <w:p w:rsidR="0060777A" w:rsidRDefault="00CE3F6E" w:rsidP="0060777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i/>
          <w:iCs/>
          <w:color w:val="000000"/>
        </w:rPr>
      </w:pPr>
      <w:r>
        <w:rPr>
          <w:noProof/>
        </w:rPr>
        <w:drawing>
          <wp:inline distT="0" distB="0" distL="0" distR="0" wp14:anchorId="05FF09E8" wp14:editId="242BBB09">
            <wp:extent cx="6294585" cy="3143250"/>
            <wp:effectExtent l="0" t="0" r="0" b="0"/>
            <wp:docPr id="1" name="Рисунок 1" descr="https://works.doklad.ru/images/R8lQAAp6E_Q/m2903c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R8lQAAp6E_Q/m2903c9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851" cy="314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7A" w:rsidRDefault="0060777A" w:rsidP="0060777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i/>
          <w:iCs/>
          <w:color w:val="000000"/>
        </w:rPr>
      </w:pPr>
    </w:p>
    <w:p w:rsidR="0060777A" w:rsidRDefault="0060777A" w:rsidP="0060777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i/>
          <w:iCs/>
          <w:color w:val="000000"/>
        </w:rPr>
      </w:pPr>
    </w:p>
    <w:p w:rsidR="0060777A" w:rsidRPr="0060777A" w:rsidRDefault="00835081" w:rsidP="0060777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i/>
          <w:iCs/>
          <w:color w:val="000000"/>
        </w:rPr>
        <w:t xml:space="preserve">Жалюзийные </w:t>
      </w:r>
      <w:r w:rsidR="00CE3F6E">
        <w:rPr>
          <w:rFonts w:ascii="Georgia" w:hAnsi="Georgia"/>
          <w:i/>
          <w:iCs/>
          <w:color w:val="000000"/>
        </w:rPr>
        <w:t>пылеуловители</w:t>
      </w:r>
      <w:r>
        <w:rPr>
          <w:rFonts w:ascii="Georgia" w:hAnsi="Georgia"/>
          <w:color w:val="000000"/>
        </w:rPr>
        <w:t xml:space="preserve">. 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Эти аппараты имеют жалюзийную решетку, состоящую из рядов пластин или колец. Очищаемый газ, проходя через решетку, делает резкие повороты. Пылевые частицы вследствие инерции стремятся сохранить первоначальное направление, что приводит к отделению крупных частиц из газового потока, тому же способствуют их удары о наклонные плоскости решетки, от которых они отражаются и отскакивают в сторону от щелей между лопастями жалюзи</w:t>
      </w:r>
      <w:proofErr w:type="gramStart"/>
      <w:r>
        <w:rPr>
          <w:rFonts w:ascii="Georgia" w:hAnsi="Georgia"/>
          <w:color w:val="000000"/>
        </w:rPr>
        <w:t xml:space="preserve"> В</w:t>
      </w:r>
      <w:proofErr w:type="gramEnd"/>
      <w:r>
        <w:rPr>
          <w:rFonts w:ascii="Georgia" w:hAnsi="Georgia"/>
          <w:color w:val="000000"/>
        </w:rPr>
        <w:t xml:space="preserve"> результате газы делятся на два потока. Пыль в основном содержится в потоке, который отсасывают и направляют в циклон, где его очищают от пыли и вновь сливают с основной частью потока, прошедшего </w:t>
      </w:r>
      <w:r>
        <w:rPr>
          <w:rFonts w:ascii="Georgia" w:hAnsi="Georgia"/>
          <w:color w:val="000000"/>
        </w:rPr>
        <w:lastRenderedPageBreak/>
        <w:t>через решетку. Скорость газа перед жалюзийной решеткой должна быть достаточно высокой, чтобы достигнуть эффекта инерционного отделения пыли</w:t>
      </w:r>
      <w:r w:rsidR="00CE3F6E">
        <w:rPr>
          <w:rFonts w:ascii="Georgia" w:hAnsi="Georgia"/>
          <w:color w:val="000000"/>
        </w:rPr>
        <w:t>.</w:t>
      </w:r>
    </w:p>
    <w:p w:rsidR="00CE3F6E" w:rsidRDefault="00CE3F6E" w:rsidP="00CE3F6E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4762500" cy="2409825"/>
            <wp:effectExtent l="0" t="0" r="0" b="9525"/>
            <wp:docPr id="3" name="Рисунок 3" descr="https://works.doklad.ru/images/R8lQAAp6E_Q/m10f18c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orks.doklad.ru/images/R8lQAAp6E_Q/m10f18c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01" cy="241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94466B" w:rsidRPr="00DE3E68" w:rsidRDefault="0094466B" w:rsidP="00DE3E68">
      <w:pPr>
        <w:pStyle w:val="1"/>
        <w:jc w:val="center"/>
        <w:rPr>
          <w:color w:val="auto"/>
          <w:shd w:val="clear" w:color="auto" w:fill="FFFFFF"/>
        </w:rPr>
      </w:pPr>
      <w:bookmarkStart w:id="3" w:name="_Toc9035215"/>
      <w:r w:rsidRPr="00DE3E68">
        <w:rPr>
          <w:color w:val="auto"/>
        </w:rPr>
        <w:lastRenderedPageBreak/>
        <w:t>Циклоны</w:t>
      </w:r>
      <w:r w:rsidRPr="00DE3E68">
        <w:rPr>
          <w:color w:val="auto"/>
          <w:shd w:val="clear" w:color="auto" w:fill="FFFFFF"/>
        </w:rPr>
        <w:t>.</w:t>
      </w:r>
      <w:bookmarkEnd w:id="3"/>
    </w:p>
    <w:p w:rsidR="0013080A" w:rsidRDefault="0013080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2476141" cy="5524500"/>
            <wp:effectExtent l="0" t="0" r="635" b="0"/>
            <wp:docPr id="5" name="Рисунок 5" descr="ÑÐ¸ÐºÐ»Ð¾Ð½ - ÑÑÑÐ¸Ðµ Ð¼ÐµÑÐ¾Ð´Ñ Ð¾ÑÐ¸ÑÑÐºÐ¸ Ð³Ð°Ð·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ÑÐ¸ÐºÐ»Ð¾Ð½ - ÑÑÑÐ¸Ðµ Ð¼ÐµÑÐ¾Ð´Ñ Ð¾ÑÐ¸ÑÑÐºÐ¸ Ð³Ð°Ð·Ð¾Ð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41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7A" w:rsidRDefault="0060777A" w:rsidP="0094466B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  <w:shd w:val="clear" w:color="auto" w:fill="FFFFFF"/>
        </w:rPr>
      </w:pPr>
    </w:p>
    <w:p w:rsidR="00835081" w:rsidRDefault="0094466B" w:rsidP="0094466B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t>Циклонные аппараты наиболее распространены в промышленности.</w:t>
      </w:r>
      <w:r>
        <w:rPr>
          <w:rFonts w:ascii="Georgia" w:hAnsi="Georgia"/>
          <w:color w:val="000000"/>
        </w:rPr>
        <w:t xml:space="preserve"> </w:t>
      </w:r>
      <w:r w:rsidR="00835081">
        <w:rPr>
          <w:rFonts w:ascii="Georgia" w:hAnsi="Georgia"/>
          <w:color w:val="000000"/>
        </w:rPr>
        <w:t xml:space="preserve">По способу подвода газов в аппарат их подразделяют на циклоны со </w:t>
      </w:r>
      <w:proofErr w:type="gramStart"/>
      <w:r w:rsidR="00835081">
        <w:rPr>
          <w:rFonts w:ascii="Georgia" w:hAnsi="Georgia"/>
          <w:color w:val="000000"/>
        </w:rPr>
        <w:t>спиральными</w:t>
      </w:r>
      <w:proofErr w:type="gramEnd"/>
      <w:r w:rsidR="00835081">
        <w:rPr>
          <w:rFonts w:ascii="Georgia" w:hAnsi="Georgia"/>
          <w:color w:val="000000"/>
        </w:rPr>
        <w:t>, тангенциальным и винтообразным, а также осевым подводом</w:t>
      </w:r>
      <w:r>
        <w:rPr>
          <w:rFonts w:ascii="Georgia" w:hAnsi="Georgia"/>
          <w:color w:val="000000"/>
        </w:rPr>
        <w:t xml:space="preserve">. </w:t>
      </w:r>
      <w:r w:rsidR="00835081">
        <w:rPr>
          <w:rFonts w:ascii="Georgia" w:hAnsi="Georgia"/>
          <w:color w:val="000000"/>
        </w:rPr>
        <w:t>Циклоны с осевым подводом газов работают как с возвратом газов в верхнюю часть аппарата, так и без него</w:t>
      </w:r>
      <w:r w:rsidR="00835081">
        <w:rPr>
          <w:rFonts w:ascii="Georgia" w:hAnsi="Georgia"/>
          <w:i/>
          <w:iCs/>
          <w:color w:val="000000"/>
        </w:rPr>
        <w:t>.</w:t>
      </w:r>
    </w:p>
    <w:p w:rsidR="0013080A" w:rsidRDefault="0013080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97575" cy="3133725"/>
            <wp:effectExtent l="0" t="0" r="3175" b="9525"/>
            <wp:docPr id="4" name="Рисунок 4" descr="https://works.doklad.ru/images/R8lQAAp6E_Q/300d5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orks.doklad.ru/images/R8lQAAp6E_Q/300d57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62" cy="313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Газ вращается внутри циклона, двигаясь сверху вниз, а затем движется вверх. Частицы пыли отбрасываются центробежной силой к стенке. Обычно в циклонах центробежное ускорение в несколько сот, а то и тысячу раз больше ускорения силы тяжести, поэтому даже весьма маленькие частицы пыли не в состоянии следовать за газом, а под влиянием центробежной силы движутся к стенке.</w:t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60777A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i/>
          <w:iCs/>
          <w:color w:val="000000"/>
        </w:rPr>
        <w:t>Батарейные циклоны</w:t>
      </w:r>
      <w:r w:rsidR="0060777A">
        <w:rPr>
          <w:rFonts w:ascii="Georgia" w:hAnsi="Georgia"/>
          <w:color w:val="000000"/>
        </w:rPr>
        <w:t>.</w:t>
      </w:r>
    </w:p>
    <w:p w:rsidR="00835081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</w:t>
      </w:r>
      <w:r w:rsidR="00835081">
        <w:rPr>
          <w:rFonts w:ascii="Georgia" w:hAnsi="Georgia"/>
          <w:color w:val="000000"/>
        </w:rPr>
        <w:t>бъединение большого числа малых циклонов в группу. Снижение диаметра циклонного элемента преследует цель увеличения эффективности очистки.</w:t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60777A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i/>
          <w:iCs/>
          <w:color w:val="000000"/>
        </w:rPr>
        <w:t>Вихревые пылеуловители.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 Отличием вихревых пылеуловителей от циклонов является наличие вспомогательного закручивающего газового потока.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В аппарате соплового типа запыленный газовый поток закручивается </w:t>
      </w:r>
      <w:proofErr w:type="gramStart"/>
      <w:r>
        <w:rPr>
          <w:rFonts w:ascii="Georgia" w:hAnsi="Georgia"/>
          <w:color w:val="000000"/>
        </w:rPr>
        <w:t>лопаточным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завихрителем</w:t>
      </w:r>
      <w:proofErr w:type="spellEnd"/>
      <w:r>
        <w:rPr>
          <w:rFonts w:ascii="Georgia" w:hAnsi="Georgia"/>
          <w:color w:val="000000"/>
        </w:rPr>
        <w:t xml:space="preserve"> и движется вверх, подвергаясь при этом воздействию трех струй вторичного газа, вытекающих из тангенциально расположенных сопел. Под действием центробежных сил частицы отбрасываются к периферии, а оттуда в возбуждаемый струями спиральный поток вторичного газа, направляющий их вниз, в </w:t>
      </w:r>
      <w:r>
        <w:rPr>
          <w:rFonts w:ascii="Georgia" w:hAnsi="Georgia"/>
          <w:color w:val="000000"/>
        </w:rPr>
        <w:lastRenderedPageBreak/>
        <w:t xml:space="preserve">кольцевое межтрубное пространство. Вторичный газ в ходе спирального обтекания потока очищаемого газа постепенно полностью проникает в него. Кольцевое пространство вокруг входного патрубка оснащено подпорной шайбой, обеспечивающей безвозвратный спуск пыли в бункер. Вихревой пылеуловитель лопаточного типа отличается тем, что вторичный газ отбирается с периферии очищенного газа и подается кольцевым направляющим аппаратом с наклонными лопатками. </w:t>
      </w:r>
    </w:p>
    <w:p w:rsidR="0013080A" w:rsidRDefault="0013080A" w:rsidP="0013080A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4133850" cy="4048125"/>
            <wp:effectExtent l="0" t="0" r="0" b="9525"/>
            <wp:docPr id="6" name="Рисунок 6" descr="https://works.doklad.ru/images/R8lQAAp6E_Q/m67f97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orks.doklad.ru/images/R8lQAAp6E_Q/m67f9768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99" cy="40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качестве вторичного газа в вихревых пылеуловителях может быть использован свежий атмосферный воздух, часть очищенного газа или запыленные газы. Наиболее выгодным в экономическом отношении является использование в качестве вторичного газа запыленных газов.</w:t>
      </w:r>
    </w:p>
    <w:p w:rsidR="0060777A" w:rsidRDefault="0060777A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60777A" w:rsidRDefault="00835081" w:rsidP="00FC35D6">
      <w:pPr>
        <w:pStyle w:val="a3"/>
        <w:shd w:val="clear" w:color="auto" w:fill="FFFFFF"/>
        <w:spacing w:after="0" w:afterAutospacing="0" w:line="360" w:lineRule="auto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i/>
          <w:iCs/>
          <w:color w:val="000000"/>
        </w:rPr>
        <w:t>Динамические пылеуловители</w:t>
      </w:r>
      <w:r>
        <w:rPr>
          <w:rFonts w:ascii="Georgia" w:hAnsi="Georgia"/>
          <w:color w:val="000000"/>
        </w:rPr>
        <w:t xml:space="preserve">. </w:t>
      </w:r>
    </w:p>
    <w:p w:rsidR="00FC35D6" w:rsidRDefault="00835081" w:rsidP="00FC35D6">
      <w:pPr>
        <w:pStyle w:val="a3"/>
        <w:shd w:val="clear" w:color="auto" w:fill="FFFFFF"/>
        <w:spacing w:after="0" w:afterAutospacing="0" w:line="360" w:lineRule="auto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Очистка газов от пыли осуществляется за счет центробежных сил и сил Кориолиса, возникающих при вращении рабочего колеса тягодутьевого устройства.</w:t>
      </w:r>
    </w:p>
    <w:p w:rsidR="00FC35D6" w:rsidRDefault="00FC35D6" w:rsidP="00FC35D6">
      <w:pPr>
        <w:pStyle w:val="a3"/>
        <w:shd w:val="clear" w:color="auto" w:fill="FFFFFF"/>
        <w:spacing w:after="0" w:afterAutospacing="0" w:line="360" w:lineRule="auto"/>
        <w:ind w:firstLine="709"/>
        <w:rPr>
          <w:rFonts w:ascii="Georgia" w:hAnsi="Georgia"/>
          <w:color w:val="000000"/>
        </w:rPr>
      </w:pPr>
    </w:p>
    <w:p w:rsidR="0060777A" w:rsidRDefault="0060777A" w:rsidP="00FC35D6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Arial"/>
          <w:bCs/>
          <w:i/>
          <w:color w:val="000000" w:themeColor="text1"/>
          <w:sz w:val="24"/>
          <w:szCs w:val="24"/>
          <w:bdr w:val="none" w:sz="0" w:space="0" w:color="auto" w:frame="1"/>
          <w:lang w:eastAsia="ru-RU"/>
        </w:rPr>
      </w:pPr>
    </w:p>
    <w:p w:rsidR="00FC35D6" w:rsidRPr="00FC35D6" w:rsidRDefault="00FC35D6" w:rsidP="00FC35D6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bCs/>
          <w:i/>
          <w:color w:val="000000" w:themeColor="text1"/>
          <w:sz w:val="24"/>
          <w:szCs w:val="24"/>
          <w:bdr w:val="none" w:sz="0" w:space="0" w:color="auto" w:frame="1"/>
          <w:lang w:eastAsia="ru-RU"/>
        </w:rPr>
        <w:lastRenderedPageBreak/>
        <w:t>Преимущества циклона</w:t>
      </w:r>
      <w:r w:rsidRPr="00E249B1">
        <w:rPr>
          <w:rFonts w:ascii="Georgia" w:eastAsia="Times New Roman" w:hAnsi="Georg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:</w:t>
      </w:r>
    </w:p>
    <w:p w:rsidR="00FC35D6" w:rsidRPr="00FC35D6" w:rsidRDefault="00FC35D6" w:rsidP="00FC35D6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отсутствие каких-либо движущихся частей</w:t>
      </w:r>
    </w:p>
    <w:p w:rsidR="00FC35D6" w:rsidRPr="00FC35D6" w:rsidRDefault="00FC35D6" w:rsidP="00FC35D6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надежное функционирование при температуре газа до 500</w:t>
      </w:r>
      <w:proofErr w:type="gramStart"/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°С</w:t>
      </w:r>
      <w:proofErr w:type="gramEnd"/>
    </w:p>
    <w:p w:rsidR="00FC35D6" w:rsidRPr="00FC35D6" w:rsidRDefault="00FC35D6" w:rsidP="00FC35D6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постоянное гидравлическое сопротивление</w:t>
      </w:r>
    </w:p>
    <w:p w:rsidR="00FC35D6" w:rsidRPr="00FC35D6" w:rsidRDefault="00FC35D6" w:rsidP="00FC35D6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эффективная работа при высоких давлениях газа</w:t>
      </w:r>
    </w:p>
    <w:p w:rsidR="00FC35D6" w:rsidRPr="00FC35D6" w:rsidRDefault="00FC35D6" w:rsidP="00FC35D6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простота в изготовлении и эксплуатации</w:t>
      </w:r>
    </w:p>
    <w:p w:rsidR="00FC35D6" w:rsidRPr="00E249B1" w:rsidRDefault="00FC35D6" w:rsidP="00FC35D6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рост запыленности газа не приводит к снижению фракционной эффективности очистки</w:t>
      </w:r>
    </w:p>
    <w:p w:rsidR="00FC35D6" w:rsidRPr="00FC35D6" w:rsidRDefault="00FC35D6" w:rsidP="00FC35D6">
      <w:p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</w:p>
    <w:p w:rsidR="00FC35D6" w:rsidRPr="00FC35D6" w:rsidRDefault="00FC35D6" w:rsidP="00FC35D6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bCs/>
          <w:i/>
          <w:color w:val="000000" w:themeColor="text1"/>
          <w:sz w:val="24"/>
          <w:szCs w:val="24"/>
          <w:bdr w:val="none" w:sz="0" w:space="0" w:color="auto" w:frame="1"/>
          <w:lang w:eastAsia="ru-RU"/>
        </w:rPr>
        <w:t>Недостатки</w:t>
      </w:r>
      <w:r w:rsidRPr="00E249B1">
        <w:rPr>
          <w:rFonts w:ascii="Georgia" w:eastAsia="Times New Roman" w:hAnsi="Georg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:</w:t>
      </w:r>
    </w:p>
    <w:p w:rsidR="00FC35D6" w:rsidRPr="00FC35D6" w:rsidRDefault="00FC35D6" w:rsidP="00FC35D6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большой абразивный износ внутренних частей аппарата</w:t>
      </w:r>
    </w:p>
    <w:p w:rsidR="00FC35D6" w:rsidRPr="00E249B1" w:rsidRDefault="00FC35D6" w:rsidP="00FC35D6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плохо улавливаются частицы диаметром меньше 5 мкм</w:t>
      </w:r>
    </w:p>
    <w:p w:rsidR="00FC35D6" w:rsidRPr="00FC35D6" w:rsidRDefault="00FC35D6" w:rsidP="00FC35D6">
      <w:p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</w:p>
    <w:p w:rsidR="00FC35D6" w:rsidRPr="00FC35D6" w:rsidRDefault="00FC35D6" w:rsidP="00FC35D6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bCs/>
          <w:i/>
          <w:color w:val="000000" w:themeColor="text1"/>
          <w:sz w:val="24"/>
          <w:szCs w:val="24"/>
          <w:bdr w:val="none" w:sz="0" w:space="0" w:color="auto" w:frame="1"/>
          <w:lang w:eastAsia="ru-RU"/>
        </w:rPr>
        <w:t>Эффективность работы</w:t>
      </w: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 xml:space="preserve"> циклона зависит </w:t>
      </w:r>
      <w:proofErr w:type="gramStart"/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от</w:t>
      </w:r>
      <w:proofErr w:type="gramEnd"/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:</w:t>
      </w:r>
    </w:p>
    <w:p w:rsidR="00FC35D6" w:rsidRPr="00FC35D6" w:rsidRDefault="00FC35D6" w:rsidP="00FC35D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скорости газового потока (~5-20 м/с, обычно 15 м/с)</w:t>
      </w:r>
    </w:p>
    <w:p w:rsidR="00FC35D6" w:rsidRPr="00FC35D6" w:rsidRDefault="00FC35D6" w:rsidP="00FC35D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эффективность повышается с уменьшением диаметра циклона</w:t>
      </w:r>
    </w:p>
    <w:p w:rsidR="00FC35D6" w:rsidRPr="00FC35D6" w:rsidRDefault="00FC35D6" w:rsidP="00FC35D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герметичность сочленения конической части и бункера: если бункер не герметичен, то будет происходить подсос воздуха извне</w:t>
      </w:r>
    </w:p>
    <w:p w:rsidR="00FC35D6" w:rsidRPr="00FC35D6" w:rsidRDefault="00FC35D6" w:rsidP="00FC35D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степень очистки зависит от дисперсности пыли (если диаметр — 30-40 мкм, степень очистки — 98%; если 10 мкм — степень очистки 80%; если диаметр частиц 4-5 мкм — степень очистки 60%).</w:t>
      </w:r>
    </w:p>
    <w:p w:rsidR="00FC35D6" w:rsidRPr="00FC35D6" w:rsidRDefault="00FC35D6" w:rsidP="00FC35D6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FC35D6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эффективность работы зависит от расхода газа (колебания скорости газа вызывают колебания эффективности очистки).</w:t>
      </w:r>
    </w:p>
    <w:p w:rsidR="00FC35D6" w:rsidRDefault="00FC35D6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</w:p>
    <w:p w:rsidR="00FC35D6" w:rsidRDefault="00FC35D6" w:rsidP="00FC35D6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FC35D6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FC35D6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FC35D6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60777A" w:rsidRDefault="0060777A" w:rsidP="00FC35D6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b/>
          <w:i/>
          <w:iCs/>
          <w:color w:val="000000"/>
        </w:rPr>
      </w:pPr>
    </w:p>
    <w:p w:rsidR="00DE3E68" w:rsidRDefault="00DE3E68" w:rsidP="00DE3E68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i/>
          <w:iCs/>
          <w:color w:val="000000"/>
        </w:rPr>
      </w:pPr>
    </w:p>
    <w:p w:rsidR="00FC35D6" w:rsidRPr="00DE3E68" w:rsidRDefault="00835081" w:rsidP="00DE3E68">
      <w:pPr>
        <w:pStyle w:val="1"/>
        <w:jc w:val="center"/>
        <w:rPr>
          <w:color w:val="auto"/>
        </w:rPr>
      </w:pPr>
      <w:bookmarkStart w:id="4" w:name="_Toc9035216"/>
      <w:r w:rsidRPr="00DE3E68">
        <w:rPr>
          <w:color w:val="auto"/>
        </w:rPr>
        <w:lastRenderedPageBreak/>
        <w:t>Фильтры.</w:t>
      </w:r>
      <w:bookmarkEnd w:id="4"/>
    </w:p>
    <w:p w:rsidR="00835081" w:rsidRDefault="00835081" w:rsidP="00FC35D6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основе работы всех фильтров лежит процесс фильтрации газа через перегородку, в ходе которого твердые частицы задерживаются, а газ полностью проходит сквозь нее.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зависимости от назначения и величины входной и выходной концентрации фильтры условно разделяют на три класса: фильтры тонкой очистки, воздушные фильтры и промышленные фильтры.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i/>
          <w:iCs/>
          <w:color w:val="000000"/>
        </w:rPr>
        <w:t>Рукавные фильтры</w:t>
      </w:r>
      <w:r>
        <w:rPr>
          <w:rFonts w:ascii="Georgia" w:hAnsi="Georgia"/>
          <w:color w:val="000000"/>
        </w:rPr>
        <w:t xml:space="preserve"> представляют собой металлический шкаф, разделенный вертикальными перегородками на секции, в каждой из которых размещена группа фильтрующих рукавов. Верхние концы рукавов заглушены и подвешены к раме, соединенной с встряхивающим механизмом. Внизу имеется бункер для пыли со шнеком для ее выгрузки. Встряхивание рукавов в каждой из секций производится поочередно. </w:t>
      </w:r>
    </w:p>
    <w:p w:rsidR="00FC35D6" w:rsidRDefault="00FC35D6" w:rsidP="00FC35D6">
      <w:pPr>
        <w:pStyle w:val="a3"/>
        <w:shd w:val="clear" w:color="auto" w:fill="FFFFFF"/>
        <w:spacing w:after="0" w:afterAutospacing="0" w:line="360" w:lineRule="atLeast"/>
        <w:ind w:firstLine="709"/>
        <w:jc w:val="center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4230037" cy="3333750"/>
            <wp:effectExtent l="0" t="0" r="0" b="0"/>
            <wp:docPr id="7" name="Рисунок 7" descr="https://works.doklad.ru/images/R8lQAAp6E_Q/7488c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orks.doklad.ru/images/R8lQAAp6E_Q/7488c6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814" cy="333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86" w:rsidRDefault="00835081" w:rsidP="00E249B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b/>
          <w:bCs/>
          <w:color w:val="000000"/>
        </w:rPr>
      </w:pPr>
      <w:r>
        <w:rPr>
          <w:rFonts w:ascii="Georgia" w:hAnsi="Georgia"/>
          <w:i/>
          <w:iCs/>
          <w:color w:val="000000"/>
        </w:rPr>
        <w:t>Волокнистые фильтры.</w:t>
      </w:r>
      <w:r>
        <w:rPr>
          <w:rFonts w:ascii="Georgia" w:hAnsi="Georgia"/>
          <w:b/>
          <w:bCs/>
          <w:color w:val="000000"/>
        </w:rPr>
        <w:t> </w:t>
      </w:r>
    </w:p>
    <w:p w:rsidR="00835081" w:rsidRDefault="00835081" w:rsidP="00E249B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Фильтрующий элемент этих фильтров состоит из одного или нескольких слоев, в которых однородно распределены волокна. Это фильтры объемного действия, так как они рассчитаны на улавливание и накапливание частиц преимущественно по всей глубине слоя. Сплошной слой пыли образуется только на поверхнос</w:t>
      </w:r>
      <w:r w:rsidR="00FC35D6">
        <w:rPr>
          <w:rFonts w:ascii="Georgia" w:hAnsi="Georgia"/>
          <w:color w:val="000000"/>
        </w:rPr>
        <w:t>ти наиболее плотных материалов.</w:t>
      </w:r>
    </w:p>
    <w:p w:rsidR="00835081" w:rsidRDefault="00835081" w:rsidP="0083508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Процесс фильтрации в волокнистых фильтрах состоит из двух стадий. На первой стадии уловленные частицы практически не изменяют структуры фильтра во времени, на второй стадии процесса в фильтре происходят непрерывные структурные изменения вследствие накопления уловленных частиц в значительных количествах.</w:t>
      </w:r>
    </w:p>
    <w:p w:rsidR="00254086" w:rsidRDefault="00835081" w:rsidP="00E249B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i/>
          <w:iCs/>
          <w:color w:val="000000"/>
        </w:rPr>
        <w:t>Зернистые фильтры</w:t>
      </w:r>
      <w:r>
        <w:rPr>
          <w:rFonts w:ascii="Georgia" w:hAnsi="Georgia"/>
          <w:color w:val="000000"/>
        </w:rPr>
        <w:t xml:space="preserve">. </w:t>
      </w:r>
    </w:p>
    <w:p w:rsidR="00835081" w:rsidRPr="00E249B1" w:rsidRDefault="00835081" w:rsidP="00E249B1">
      <w:pPr>
        <w:pStyle w:val="a3"/>
        <w:shd w:val="clear" w:color="auto" w:fill="FFFFFF"/>
        <w:spacing w:after="0" w:afterAutospacing="0" w:line="360" w:lineRule="atLeast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Применяются для очистки газов реже, чем волокнистые фильтры. Различают насадочные и жесткие зернистые фильтры.</w:t>
      </w:r>
    </w:p>
    <w:p w:rsidR="00835081" w:rsidRPr="00835081" w:rsidRDefault="00835081" w:rsidP="00E249B1">
      <w:pPr>
        <w:spacing w:line="360" w:lineRule="auto"/>
      </w:pPr>
    </w:p>
    <w:p w:rsidR="00E249B1" w:rsidRPr="00E249B1" w:rsidRDefault="00E249B1" w:rsidP="00E249B1">
      <w:pPr>
        <w:shd w:val="clear" w:color="auto" w:fill="FFFFFF"/>
        <w:spacing w:after="450" w:line="360" w:lineRule="auto"/>
        <w:textAlignment w:val="baseline"/>
        <w:rPr>
          <w:rFonts w:ascii="Georgia" w:eastAsia="Times New Roman" w:hAnsi="Georgia" w:cs="Arial"/>
          <w:i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i/>
          <w:color w:val="000000" w:themeColor="text1"/>
          <w:sz w:val="24"/>
          <w:szCs w:val="24"/>
          <w:lang w:eastAsia="ru-RU"/>
        </w:rPr>
        <w:t>Достоинства рукавных фильтров:</w:t>
      </w:r>
    </w:p>
    <w:p w:rsidR="00E249B1" w:rsidRPr="00E249B1" w:rsidRDefault="00E249B1" w:rsidP="00E249B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высокая эффективность (до 99%)</w:t>
      </w:r>
    </w:p>
    <w:p w:rsidR="00E249B1" w:rsidRDefault="00E249B1" w:rsidP="00E249B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небольшая чувствительность фильтров к фракционному составу</w:t>
      </w:r>
    </w:p>
    <w:p w:rsidR="00E249B1" w:rsidRPr="00E249B1" w:rsidRDefault="00E249B1" w:rsidP="00E249B1">
      <w:p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</w:p>
    <w:p w:rsidR="00E249B1" w:rsidRPr="00E249B1" w:rsidRDefault="00E249B1" w:rsidP="00E249B1">
      <w:pPr>
        <w:shd w:val="clear" w:color="auto" w:fill="FFFFFF"/>
        <w:spacing w:after="450" w:line="360" w:lineRule="auto"/>
        <w:textAlignment w:val="baseline"/>
        <w:rPr>
          <w:rFonts w:ascii="Georgia" w:eastAsia="Times New Roman" w:hAnsi="Georgia" w:cs="Arial"/>
          <w:i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i/>
          <w:color w:val="000000" w:themeColor="text1"/>
          <w:sz w:val="24"/>
          <w:szCs w:val="24"/>
          <w:lang w:eastAsia="ru-RU"/>
        </w:rPr>
        <w:t>Недостатки:</w:t>
      </w:r>
    </w:p>
    <w:p w:rsidR="00E249B1" w:rsidRPr="00E249B1" w:rsidRDefault="00E249B1" w:rsidP="00E249B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быстрый износ материала рукавов (что может вызывать ненадежность работы фильтров)</w:t>
      </w:r>
    </w:p>
    <w:p w:rsidR="00E249B1" w:rsidRPr="00E249B1" w:rsidRDefault="00E249B1" w:rsidP="00E249B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аппарат является периодически работающим (так как нуждается в регенерации встряхиванием)</w:t>
      </w:r>
    </w:p>
    <w:p w:rsidR="00E249B1" w:rsidRPr="00E249B1" w:rsidRDefault="00E249B1" w:rsidP="00E249B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неравномерность очистки в течение некоторого времени после регенерации</w:t>
      </w:r>
    </w:p>
    <w:p w:rsidR="00E249B1" w:rsidRPr="00E249B1" w:rsidRDefault="00E249B1" w:rsidP="00E249B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</w:pPr>
      <w:r w:rsidRPr="00E249B1">
        <w:rPr>
          <w:rFonts w:ascii="Georgia" w:eastAsia="Times New Roman" w:hAnsi="Georgia" w:cs="Arial"/>
          <w:color w:val="000000" w:themeColor="text1"/>
          <w:sz w:val="24"/>
          <w:szCs w:val="24"/>
          <w:lang w:eastAsia="ru-RU"/>
        </w:rPr>
        <w:t>неравномерность гидравлического сопротивления в ходе работы фильтра</w:t>
      </w:r>
    </w:p>
    <w:p w:rsidR="00835081" w:rsidRPr="00835081" w:rsidRDefault="00835081" w:rsidP="00835081"/>
    <w:p w:rsidR="00835081" w:rsidRPr="00835081" w:rsidRDefault="00835081" w:rsidP="00835081"/>
    <w:p w:rsidR="00835081" w:rsidRPr="00835081" w:rsidRDefault="00835081" w:rsidP="00835081"/>
    <w:p w:rsidR="00835081" w:rsidRPr="00835081" w:rsidRDefault="00835081" w:rsidP="00835081"/>
    <w:p w:rsidR="00835081" w:rsidRDefault="00835081" w:rsidP="00835081"/>
    <w:p w:rsidR="00254086" w:rsidRDefault="00835081" w:rsidP="00835081">
      <w:pPr>
        <w:tabs>
          <w:tab w:val="left" w:pos="5565"/>
        </w:tabs>
      </w:pPr>
      <w:r>
        <w:tab/>
      </w:r>
    </w:p>
    <w:p w:rsidR="00254086" w:rsidRDefault="00254086">
      <w:r>
        <w:br w:type="page"/>
      </w:r>
    </w:p>
    <w:p w:rsidR="00254086" w:rsidRPr="00DE3E68" w:rsidRDefault="00254086" w:rsidP="00DE3E68">
      <w:pPr>
        <w:pStyle w:val="1"/>
        <w:jc w:val="center"/>
        <w:rPr>
          <w:color w:val="auto"/>
        </w:rPr>
      </w:pPr>
      <w:bookmarkStart w:id="5" w:name="_Toc9035217"/>
      <w:r w:rsidRPr="00DE3E68">
        <w:rPr>
          <w:color w:val="auto"/>
        </w:rPr>
        <w:lastRenderedPageBreak/>
        <w:t>Заключение</w:t>
      </w:r>
      <w:bookmarkEnd w:id="5"/>
    </w:p>
    <w:p w:rsidR="00254086" w:rsidRPr="00254086" w:rsidRDefault="00254086" w:rsidP="00254086">
      <w:pPr>
        <w:pStyle w:val="a3"/>
        <w:shd w:val="clear" w:color="auto" w:fill="FFFFFF"/>
        <w:spacing w:after="198" w:afterAutospacing="0" w:line="360" w:lineRule="auto"/>
        <w:rPr>
          <w:rFonts w:ascii="Georgia" w:hAnsi="Georgia"/>
          <w:color w:val="000000"/>
        </w:rPr>
      </w:pPr>
      <w:r w:rsidRPr="00254086">
        <w:rPr>
          <w:rFonts w:ascii="Georgia" w:hAnsi="Georgia"/>
          <w:color w:val="000000"/>
        </w:rPr>
        <w:t>Наиболее надежным и самым экономичным способом охраны биосферы от вредных газовых выбросов является переход к без</w:t>
      </w:r>
      <w:r w:rsidRPr="00254086">
        <w:rPr>
          <w:rFonts w:ascii="Georgia" w:hAnsi="Georgia"/>
          <w:color w:val="000000"/>
        </w:rPr>
        <w:softHyphen/>
        <w:t>отходному производству, или к безотходным технологиям. Термин «безотходная технология» впервые предложен академиком Н.Н. Семеновым. Под ним подразумевается создание оптимальных технологических систем с замкнутыми материальными и энергетическими потоками. Такое производство не должно иметь сточных вод, вредных выбросов в атмосферу и твердых отходов и не должно потреблять воду из природных водоемов.</w:t>
      </w:r>
    </w:p>
    <w:p w:rsidR="00254086" w:rsidRPr="00254086" w:rsidRDefault="00254086" w:rsidP="00254086">
      <w:pPr>
        <w:shd w:val="clear" w:color="auto" w:fill="FFFFFF"/>
        <w:spacing w:before="100" w:beforeAutospacing="1" w:after="0" w:line="360" w:lineRule="auto"/>
        <w:ind w:firstLine="567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5408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Конечно же, понятие «безотходное производство» имеет несколько условный характер; это идеальная модель производства, так как в реальных условиях нельзя полностью ликвидировать отходы и избавиться от влияния производства на окружающую среду. Точнее следует называть такие системы малоотходными, дающими минимальные выбросы, при которых ущерб природным экосистемам будет минимален.</w:t>
      </w:r>
    </w:p>
    <w:p w:rsidR="00254086" w:rsidRPr="00254086" w:rsidRDefault="00254086" w:rsidP="00254086">
      <w:pPr>
        <w:shd w:val="clear" w:color="auto" w:fill="FFFFFF"/>
        <w:spacing w:before="100" w:beforeAutospacing="1" w:after="0" w:line="360" w:lineRule="auto"/>
        <w:ind w:firstLine="567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25408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Разработка и внедрение принципиально новых технологических процессов и систем, работающих по замкнутому циклу, позволяющих исключить образование основного количества отходов, является основным направлением технического прогресса.</w:t>
      </w:r>
    </w:p>
    <w:p w:rsidR="00254086" w:rsidRDefault="00254086">
      <w:pPr>
        <w:rPr>
          <w:rFonts w:ascii="Times New Roman" w:hAnsi="Times New Roman" w:cs="Times New Roman"/>
          <w:sz w:val="28"/>
        </w:rPr>
      </w:pPr>
    </w:p>
    <w:p w:rsidR="00254086" w:rsidRDefault="002540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D395C" w:rsidRPr="00DE3E68" w:rsidRDefault="00254086" w:rsidP="00DE3E68">
      <w:pPr>
        <w:pStyle w:val="1"/>
        <w:jc w:val="center"/>
        <w:rPr>
          <w:color w:val="auto"/>
          <w:lang w:val="en-US"/>
        </w:rPr>
      </w:pPr>
      <w:bookmarkStart w:id="6" w:name="_Toc9035218"/>
      <w:r w:rsidRPr="00DE3E68">
        <w:rPr>
          <w:color w:val="auto"/>
        </w:rPr>
        <w:lastRenderedPageBreak/>
        <w:t>Список литературы</w:t>
      </w:r>
      <w:bookmarkEnd w:id="6"/>
    </w:p>
    <w:p w:rsidR="00254086" w:rsidRDefault="00254086" w:rsidP="00254086">
      <w:pPr>
        <w:tabs>
          <w:tab w:val="left" w:pos="5565"/>
        </w:tabs>
        <w:jc w:val="center"/>
        <w:rPr>
          <w:rFonts w:ascii="Times New Roman" w:hAnsi="Times New Roman" w:cs="Times New Roman"/>
          <w:b/>
          <w:sz w:val="28"/>
        </w:rPr>
      </w:pP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В.Л. Дикарь, А.Г. Дейнека, И.Д. Михайлив «Основы экологии и природопользования». – Харьков; ООО «</w:t>
      </w:r>
      <w:proofErr w:type="spellStart"/>
      <w:r>
        <w:rPr>
          <w:rFonts w:ascii="Georgia" w:hAnsi="Georgia"/>
          <w:color w:val="000000"/>
        </w:rPr>
        <w:t>Олант</w:t>
      </w:r>
      <w:proofErr w:type="spellEnd"/>
      <w:r>
        <w:rPr>
          <w:rFonts w:ascii="Georgia" w:hAnsi="Georgia"/>
          <w:color w:val="000000"/>
        </w:rPr>
        <w:t>», 2002 г. – 384 с.</w:t>
      </w: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А.И. Родионов, В.Н. Крушин, Н.С. </w:t>
      </w:r>
      <w:proofErr w:type="spellStart"/>
      <w:r>
        <w:rPr>
          <w:rFonts w:ascii="Georgia" w:hAnsi="Georgia"/>
          <w:color w:val="000000"/>
        </w:rPr>
        <w:t>Торочешников</w:t>
      </w:r>
      <w:proofErr w:type="spellEnd"/>
      <w:r>
        <w:rPr>
          <w:rFonts w:ascii="Georgia" w:hAnsi="Georgia"/>
          <w:color w:val="000000"/>
        </w:rPr>
        <w:t xml:space="preserve"> «Техника защиты окружающей среды». – М.: Химия, 1989. – 512 с.</w:t>
      </w: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Информационные прайс-каталоги разработчиков НИКТИ г. Киев «Прогресс» и НПП «</w:t>
      </w:r>
      <w:proofErr w:type="spellStart"/>
      <w:r>
        <w:rPr>
          <w:rFonts w:ascii="Georgia" w:hAnsi="Georgia"/>
          <w:color w:val="000000"/>
        </w:rPr>
        <w:t>Фолтер</w:t>
      </w:r>
      <w:proofErr w:type="spellEnd"/>
      <w:r>
        <w:rPr>
          <w:rFonts w:ascii="Georgia" w:hAnsi="Georgia"/>
          <w:color w:val="000000"/>
        </w:rPr>
        <w:t>» г. Харьков.</w:t>
      </w: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Очистка технологических газов</w:t>
      </w:r>
      <w:proofErr w:type="gramStart"/>
      <w:r>
        <w:rPr>
          <w:rFonts w:ascii="Georgia" w:hAnsi="Georgia"/>
          <w:color w:val="000000"/>
        </w:rPr>
        <w:t xml:space="preserve"> / П</w:t>
      </w:r>
      <w:proofErr w:type="gramEnd"/>
      <w:r>
        <w:rPr>
          <w:rFonts w:ascii="Georgia" w:hAnsi="Georgia"/>
          <w:color w:val="000000"/>
        </w:rPr>
        <w:t xml:space="preserve">од ред. Семеновой Т.А. и </w:t>
      </w:r>
      <w:proofErr w:type="spellStart"/>
      <w:r>
        <w:rPr>
          <w:rFonts w:ascii="Georgia" w:hAnsi="Georgia"/>
          <w:color w:val="000000"/>
        </w:rPr>
        <w:t>Лейтеса</w:t>
      </w:r>
      <w:proofErr w:type="spellEnd"/>
      <w:r>
        <w:rPr>
          <w:rFonts w:ascii="Georgia" w:hAnsi="Georgia"/>
          <w:color w:val="000000"/>
        </w:rPr>
        <w:t> И.Л. 2-е изд. М.: Химия, 1977. 488 с.</w:t>
      </w: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Романков П.Г., Лепили В.Н. Непрерывная адсорбция паров и газов. Л.: Химия, 1968. 228 с.</w:t>
      </w: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Власенко В.М. Каталитическая очистка газов. Киев: Техника, 1973. 199 с.</w:t>
      </w:r>
    </w:p>
    <w:p w:rsid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Хмыров В.И., </w:t>
      </w:r>
      <w:proofErr w:type="spellStart"/>
      <w:r>
        <w:rPr>
          <w:rFonts w:ascii="Georgia" w:hAnsi="Georgia"/>
          <w:color w:val="000000"/>
        </w:rPr>
        <w:t>Фисак</w:t>
      </w:r>
      <w:proofErr w:type="spellEnd"/>
      <w:r>
        <w:rPr>
          <w:rFonts w:ascii="Georgia" w:hAnsi="Georgia"/>
          <w:color w:val="000000"/>
        </w:rPr>
        <w:t> В.И. Термическое обезвреживание промышленных газовых выбросов. Алма-Ата: Наука, 1978. 116 с.</w:t>
      </w:r>
    </w:p>
    <w:p w:rsidR="00254086" w:rsidRP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Очистка и рекуперация промышленных выбросов/ Под ред. Максимовна В.Ф. и Вольфа И.В. </w:t>
      </w:r>
      <w:proofErr w:type="spellStart"/>
      <w:proofErr w:type="gramStart"/>
      <w:r>
        <w:rPr>
          <w:rFonts w:ascii="Georgia" w:hAnsi="Georgia"/>
          <w:color w:val="000000"/>
        </w:rPr>
        <w:t>Изд</w:t>
      </w:r>
      <w:proofErr w:type="spellEnd"/>
      <w:proofErr w:type="gramEnd"/>
      <w:r>
        <w:rPr>
          <w:rFonts w:ascii="Georgia" w:hAnsi="Georgia"/>
          <w:color w:val="000000"/>
        </w:rPr>
        <w:t xml:space="preserve"> 2-е. М.: Лесная промышленность, 1981. 640 с.</w:t>
      </w:r>
    </w:p>
    <w:p w:rsidR="00254086" w:rsidRPr="00254086" w:rsidRDefault="00254086" w:rsidP="00254086">
      <w:pPr>
        <w:pStyle w:val="a3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rFonts w:ascii="Georgia" w:hAnsi="Georgia"/>
          <w:color w:val="000000"/>
          <w:sz w:val="28"/>
        </w:rPr>
      </w:pPr>
      <w:hyperlink r:id="rId15" w:history="1">
        <w:r w:rsidRPr="00254086">
          <w:rPr>
            <w:rStyle w:val="ac"/>
            <w:sz w:val="28"/>
          </w:rPr>
          <w:t>http://www.oeco.ru/promyshlennaya-ecologiya/snizhenie-vybrosov-v-atmosferu/suhie-metody-ochistki-gazov/</w:t>
        </w:r>
      </w:hyperlink>
    </w:p>
    <w:p w:rsidR="00254086" w:rsidRPr="00254086" w:rsidRDefault="00254086" w:rsidP="00254086">
      <w:pPr>
        <w:tabs>
          <w:tab w:val="left" w:pos="5565"/>
        </w:tabs>
        <w:jc w:val="center"/>
        <w:rPr>
          <w:rFonts w:ascii="Times New Roman" w:hAnsi="Times New Roman" w:cs="Times New Roman"/>
          <w:b/>
          <w:sz w:val="28"/>
        </w:rPr>
      </w:pPr>
    </w:p>
    <w:sectPr w:rsidR="00254086" w:rsidRPr="00254086" w:rsidSect="00CE3F6E">
      <w:foot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931" w:rsidRDefault="00C57931" w:rsidP="00CE3F6E">
      <w:pPr>
        <w:spacing w:after="0" w:line="240" w:lineRule="auto"/>
      </w:pPr>
      <w:r>
        <w:separator/>
      </w:r>
    </w:p>
  </w:endnote>
  <w:endnote w:type="continuationSeparator" w:id="0">
    <w:p w:rsidR="00C57931" w:rsidRDefault="00C57931" w:rsidP="00CE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1646242"/>
      <w:docPartObj>
        <w:docPartGallery w:val="Page Numbers (Bottom of Page)"/>
        <w:docPartUnique/>
      </w:docPartObj>
    </w:sdtPr>
    <w:sdtContent>
      <w:p w:rsidR="00DE3E68" w:rsidRDefault="00DE3E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92D">
          <w:rPr>
            <w:noProof/>
          </w:rPr>
          <w:t>2</w:t>
        </w:r>
        <w:r>
          <w:fldChar w:fldCharType="end"/>
        </w:r>
      </w:p>
    </w:sdtContent>
  </w:sdt>
  <w:p w:rsidR="00DE3E68" w:rsidRDefault="00DE3E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931" w:rsidRDefault="00C57931" w:rsidP="00CE3F6E">
      <w:pPr>
        <w:spacing w:after="0" w:line="240" w:lineRule="auto"/>
      </w:pPr>
      <w:r>
        <w:separator/>
      </w:r>
    </w:p>
  </w:footnote>
  <w:footnote w:type="continuationSeparator" w:id="0">
    <w:p w:rsidR="00C57931" w:rsidRDefault="00C57931" w:rsidP="00CE3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A16"/>
    <w:multiLevelType w:val="multilevel"/>
    <w:tmpl w:val="690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A5A1C"/>
    <w:multiLevelType w:val="multilevel"/>
    <w:tmpl w:val="54D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C22419"/>
    <w:multiLevelType w:val="multilevel"/>
    <w:tmpl w:val="193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72FAF"/>
    <w:multiLevelType w:val="multilevel"/>
    <w:tmpl w:val="25C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AB1561"/>
    <w:multiLevelType w:val="multilevel"/>
    <w:tmpl w:val="98CC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C35D02"/>
    <w:multiLevelType w:val="multilevel"/>
    <w:tmpl w:val="E4F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D5720"/>
    <w:multiLevelType w:val="multilevel"/>
    <w:tmpl w:val="59B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81"/>
    <w:rsid w:val="000D395C"/>
    <w:rsid w:val="0013080A"/>
    <w:rsid w:val="00254086"/>
    <w:rsid w:val="00431266"/>
    <w:rsid w:val="004853F8"/>
    <w:rsid w:val="0053692D"/>
    <w:rsid w:val="0060777A"/>
    <w:rsid w:val="00835081"/>
    <w:rsid w:val="0094466B"/>
    <w:rsid w:val="00A54E6E"/>
    <w:rsid w:val="00C57931"/>
    <w:rsid w:val="00CE3F6E"/>
    <w:rsid w:val="00DE3E68"/>
    <w:rsid w:val="00E249B1"/>
    <w:rsid w:val="00FC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3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E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3F6E"/>
  </w:style>
  <w:style w:type="paragraph" w:styleId="a8">
    <w:name w:val="footer"/>
    <w:basedOn w:val="a"/>
    <w:link w:val="a9"/>
    <w:uiPriority w:val="99"/>
    <w:unhideWhenUsed/>
    <w:rsid w:val="00CE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3F6E"/>
  </w:style>
  <w:style w:type="character" w:styleId="aa">
    <w:name w:val="Strong"/>
    <w:basedOn w:val="a0"/>
    <w:uiPriority w:val="22"/>
    <w:qFormat/>
    <w:rsid w:val="00FC35D6"/>
    <w:rPr>
      <w:b/>
      <w:bCs/>
    </w:rPr>
  </w:style>
  <w:style w:type="character" w:customStyle="1" w:styleId="Times142">
    <w:name w:val="Times14_РИО2 Знак"/>
    <w:basedOn w:val="a0"/>
    <w:link w:val="Times1420"/>
    <w:locked/>
    <w:rsid w:val="0043126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43126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b">
    <w:name w:val="Book Title"/>
    <w:basedOn w:val="a0"/>
    <w:uiPriority w:val="33"/>
    <w:qFormat/>
    <w:rsid w:val="00431266"/>
    <w:rPr>
      <w:b/>
      <w:bCs/>
      <w:smallCaps/>
      <w:spacing w:val="5"/>
    </w:rPr>
  </w:style>
  <w:style w:type="character" w:styleId="ac">
    <w:name w:val="Hyperlink"/>
    <w:basedOn w:val="a0"/>
    <w:uiPriority w:val="99"/>
    <w:unhideWhenUsed/>
    <w:rsid w:val="0025408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3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DE3E6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DE3E6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E3E68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E3E6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3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E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3F6E"/>
  </w:style>
  <w:style w:type="paragraph" w:styleId="a8">
    <w:name w:val="footer"/>
    <w:basedOn w:val="a"/>
    <w:link w:val="a9"/>
    <w:uiPriority w:val="99"/>
    <w:unhideWhenUsed/>
    <w:rsid w:val="00CE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3F6E"/>
  </w:style>
  <w:style w:type="character" w:styleId="aa">
    <w:name w:val="Strong"/>
    <w:basedOn w:val="a0"/>
    <w:uiPriority w:val="22"/>
    <w:qFormat/>
    <w:rsid w:val="00FC35D6"/>
    <w:rPr>
      <w:b/>
      <w:bCs/>
    </w:rPr>
  </w:style>
  <w:style w:type="character" w:customStyle="1" w:styleId="Times142">
    <w:name w:val="Times14_РИО2 Знак"/>
    <w:basedOn w:val="a0"/>
    <w:link w:val="Times1420"/>
    <w:locked/>
    <w:rsid w:val="0043126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43126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b">
    <w:name w:val="Book Title"/>
    <w:basedOn w:val="a0"/>
    <w:uiPriority w:val="33"/>
    <w:qFormat/>
    <w:rsid w:val="00431266"/>
    <w:rPr>
      <w:b/>
      <w:bCs/>
      <w:smallCaps/>
      <w:spacing w:val="5"/>
    </w:rPr>
  </w:style>
  <w:style w:type="character" w:styleId="ac">
    <w:name w:val="Hyperlink"/>
    <w:basedOn w:val="a0"/>
    <w:uiPriority w:val="99"/>
    <w:unhideWhenUsed/>
    <w:rsid w:val="0025408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3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DE3E6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DE3E6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E3E68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E3E6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yperlink" Target="http://www.oeco.ru/promyshlennaya-ecologiya/snizhenie-vybrosov-v-atmosferu/suhie-metody-ochistki-gazov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8A"/>
    <w:rsid w:val="00A5192F"/>
    <w:rsid w:val="00B1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517ECE884C49969D5F281F26447B9A">
    <w:name w:val="2D517ECE884C49969D5F281F26447B9A"/>
    <w:rsid w:val="00B1628A"/>
  </w:style>
  <w:style w:type="paragraph" w:customStyle="1" w:styleId="2F5DD2F415C54B329916162228AC5ABA">
    <w:name w:val="2F5DD2F415C54B329916162228AC5ABA"/>
    <w:rsid w:val="00B1628A"/>
  </w:style>
  <w:style w:type="paragraph" w:customStyle="1" w:styleId="EBB94936A97549869979960332DEB94A">
    <w:name w:val="EBB94936A97549869979960332DEB94A"/>
    <w:rsid w:val="00B162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517ECE884C49969D5F281F26447B9A">
    <w:name w:val="2D517ECE884C49969D5F281F26447B9A"/>
    <w:rsid w:val="00B1628A"/>
  </w:style>
  <w:style w:type="paragraph" w:customStyle="1" w:styleId="2F5DD2F415C54B329916162228AC5ABA">
    <w:name w:val="2F5DD2F415C54B329916162228AC5ABA"/>
    <w:rsid w:val="00B1628A"/>
  </w:style>
  <w:style w:type="paragraph" w:customStyle="1" w:styleId="EBB94936A97549869979960332DEB94A">
    <w:name w:val="EBB94936A97549869979960332DEB94A"/>
    <w:rsid w:val="00B16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E84D8-F881-462D-8E0C-96673851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2019-05-17T17:51:00Z</dcterms:created>
  <dcterms:modified xsi:type="dcterms:W3CDTF">2019-05-17T22:28:00Z</dcterms:modified>
</cp:coreProperties>
</file>