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9F4C01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25338DAB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45CEA1A7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231C56EA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113F2148" w14:textId="03652B2E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БЖД</w:t>
      </w:r>
    </w:p>
    <w:p w14:paraId="3DEC8B91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36B30D4C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11EB5D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7EFE96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F9BC5A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BB85D6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D62B6">
        <w:rPr>
          <w:rFonts w:ascii="Times New Roman" w:eastAsia="Times New Roman" w:hAnsi="Times New Roman" w:cs="Times New Roman"/>
          <w:sz w:val="32"/>
          <w:szCs w:val="32"/>
          <w:lang w:eastAsia="ru-RU"/>
        </w:rPr>
        <w:t>ОТЧЕТ</w:t>
      </w:r>
    </w:p>
    <w:p w14:paraId="520A44FA" w14:textId="003FCA9E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6F04FA51" w14:textId="20E58F1C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Исследование защиты человека от воздействия СВЧ-излучения</w:t>
      </w:r>
      <w:r w:rsidRPr="001D62B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2D03EAEA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57E5A8" w14:textId="77777777" w:rsidR="00BA4C13" w:rsidRPr="001D62B6" w:rsidRDefault="00BA4C13" w:rsidP="00BA4C1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121EEB" w14:textId="77777777" w:rsidR="00BA4C13" w:rsidRPr="001D62B6" w:rsidRDefault="00BA4C13" w:rsidP="00BA4C13">
      <w:pPr>
        <w:spacing w:after="0"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  <w:highlight w:val="red"/>
          <w:lang w:eastAsia="ru-RU"/>
        </w:rPr>
      </w:pPr>
    </w:p>
    <w:p w14:paraId="05B5B67F" w14:textId="7DAE7DB5" w:rsidR="00BA4C13" w:rsidRPr="001D62B6" w:rsidRDefault="00BA4C13" w:rsidP="00BA4C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C71C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гр.</w:t>
      </w:r>
      <w:r w:rsidRPr="001D62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</w:t>
      </w:r>
    </w:p>
    <w:p w14:paraId="2726D8DD" w14:textId="77777777" w:rsidR="00BA4C13" w:rsidRDefault="00BA4C13" w:rsidP="00BA4C13">
      <w:pPr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</w:p>
    <w:p w14:paraId="185A6F01" w14:textId="3784A36D" w:rsidR="00BA4C13" w:rsidRPr="001D62B6" w:rsidRDefault="00BA4C13" w:rsidP="00BA4C13">
      <w:pPr>
        <w:spacing w:after="0" w:line="240" w:lineRule="auto"/>
        <w:ind w:left="42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___________________</w:t>
      </w:r>
    </w:p>
    <w:p w14:paraId="612B505F" w14:textId="77777777" w:rsidR="00BA4C13" w:rsidRPr="001D62B6" w:rsidRDefault="00BA4C13" w:rsidP="00BA4C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B7376F" w14:textId="77777777" w:rsidR="00BA4C13" w:rsidRPr="001D62B6" w:rsidRDefault="00BA4C13" w:rsidP="00BA4C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D67EE1" w14:textId="40764C43" w:rsidR="00BA4C13" w:rsidRPr="001D62B6" w:rsidRDefault="00BA4C13" w:rsidP="00BA4C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                                   ___________________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Овдиенко Е. Н.</w:t>
      </w:r>
    </w:p>
    <w:p w14:paraId="6FCE6A9B" w14:textId="77777777" w:rsidR="00BA4C13" w:rsidRPr="001D62B6" w:rsidRDefault="00BA4C13" w:rsidP="00BA4C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CB9AA" w14:textId="77777777" w:rsidR="00BA4C13" w:rsidRPr="001D62B6" w:rsidRDefault="00BA4C13" w:rsidP="00BA4C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14:paraId="1ACB8441" w14:textId="77777777" w:rsidR="00BA4C13" w:rsidRPr="001D62B6" w:rsidRDefault="00BA4C13" w:rsidP="00BA4C1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9D6EC2" w14:textId="77777777" w:rsidR="00BA4C13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AEC459" w14:textId="77777777" w:rsidR="00BA4C13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F42D4" w14:textId="77777777" w:rsidR="00BA4C13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A39735" w14:textId="77777777" w:rsidR="00BA4C13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EC9E13" w14:textId="77777777" w:rsidR="00BA4C13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79263B" w14:textId="77777777" w:rsidR="00BA4C13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BC6B7E" w14:textId="77777777" w:rsidR="00BA4C13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74943F" w14:textId="77777777" w:rsidR="00BA4C13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67F5B3" w14:textId="77777777" w:rsidR="00BA4C13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49B271" w14:textId="77777777" w:rsidR="00BA4C13" w:rsidRPr="001D62B6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2E4F5E70" w14:textId="4C88003C" w:rsidR="00BA4C13" w:rsidRPr="001D62B6" w:rsidRDefault="00BA4C13" w:rsidP="00BA4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62B6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3B2B3DE3" w14:textId="2A187F61" w:rsidR="003F0AAD" w:rsidRDefault="003F0AA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8DB82EF" w14:textId="25C95BF8" w:rsidR="0091030E" w:rsidRDefault="003F0AAD" w:rsidP="003F0AAD">
      <w:pPr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F0AAD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Протокол лабораторной работы №5</w:t>
      </w:r>
    </w:p>
    <w:p w14:paraId="38DA066C" w14:textId="390F7C3F" w:rsidR="003F0AAD" w:rsidRPr="003F0AAD" w:rsidRDefault="003F0AAD" w:rsidP="003F0AAD">
      <w:pPr>
        <w:spacing w:after="200"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6F6E33" wp14:editId="2FBC9097">
            <wp:extent cx="5940425" cy="73564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5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8A09" w14:textId="77777777" w:rsidR="003F0AAD" w:rsidRDefault="003F0AAD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04F21385" w14:textId="137FBCBE" w:rsidR="0091030E" w:rsidRPr="0091030E" w:rsidRDefault="00C72409" w:rsidP="0091030E">
      <w:pPr>
        <w:spacing w:after="200" w:line="360" w:lineRule="auto"/>
        <w:ind w:firstLine="72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Обработка результатов эксперимента</w:t>
      </w:r>
    </w:p>
    <w:p w14:paraId="55E397ED" w14:textId="77777777" w:rsidR="0091030E" w:rsidRPr="0091030E" w:rsidRDefault="0091030E" w:rsidP="0091030E">
      <w:pPr>
        <w:spacing w:after="200" w:line="360" w:lineRule="auto"/>
        <w:ind w:firstLine="720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 w:rsidRPr="0091030E">
        <w:rPr>
          <w:rFonts w:ascii="Times New Roman" w:eastAsia="Calibri" w:hAnsi="Times New Roman" w:cs="Times New Roman"/>
          <w:b/>
          <w:sz w:val="28"/>
          <w:szCs w:val="28"/>
        </w:rPr>
        <w:t>1. Исследование зависимости уровня облучения от расстояния до источника</w:t>
      </w:r>
      <w:r w:rsidRPr="0091030E">
        <w:rPr>
          <w:rFonts w:ascii="Times New Roman" w:eastAsia="Calibri" w:hAnsi="Times New Roman" w:cs="Times New Roman"/>
          <w:i/>
          <w:sz w:val="28"/>
          <w:szCs w:val="28"/>
        </w:rPr>
        <w:t>.</w:t>
      </w:r>
    </w:p>
    <w:p w14:paraId="6B5B3E8D" w14:textId="02BE699D" w:rsidR="00DE4553" w:rsidRPr="0091030E" w:rsidRDefault="00C71CE0" w:rsidP="0091030E">
      <w:pPr>
        <w:spacing w:after="200" w:line="360" w:lineRule="auto"/>
        <w:ind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object w:dxaOrig="1440" w:dyaOrig="1440" w14:anchorId="1EF0C0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140.05pt;margin-top:25.2pt;width:67pt;height:36pt;z-index:251663360;mso-position-horizontal-relative:text;mso-position-vertical-relative:text" o:allowincell="f">
            <v:imagedata r:id="rId7" o:title=""/>
            <w10:wrap type="topAndBottom"/>
          </v:shape>
          <o:OLEObject Type="Embed" ProgID="Equation.3" ShapeID="_x0000_s1030" DrawAspect="Content" ObjectID="_1684927712" r:id="rId8"/>
        </w:object>
      </w:r>
      <w:r>
        <w:rPr>
          <w:rFonts w:ascii="Times New Roman" w:eastAsia="Calibri" w:hAnsi="Times New Roman" w:cs="Times New Roman"/>
          <w:sz w:val="28"/>
          <w:szCs w:val="28"/>
        </w:rPr>
        <w:object w:dxaOrig="1440" w:dyaOrig="1440" w14:anchorId="1527F22B">
          <v:shape id="_x0000_s1031" type="#_x0000_t75" style="position:absolute;left:0;text-align:left;margin-left:52.9pt;margin-top:22.2pt;width:69pt;height:33pt;z-index:251664384;mso-position-horizontal-relative:text;mso-position-vertical-relative:text" o:allowincell="f">
            <v:imagedata r:id="rId9" o:title=""/>
            <w10:wrap type="topAndBottom"/>
          </v:shape>
          <o:OLEObject Type="Embed" ProgID="Equation.3" ShapeID="_x0000_s1031" DrawAspect="Content" ObjectID="_1684927713" r:id="rId10"/>
        </w:object>
      </w:r>
      <w:r w:rsidR="0091030E" w:rsidRPr="0091030E">
        <w:rPr>
          <w:rFonts w:ascii="Times New Roman" w:eastAsia="Calibri" w:hAnsi="Times New Roman" w:cs="Times New Roman"/>
          <w:sz w:val="28"/>
          <w:szCs w:val="28"/>
        </w:rPr>
        <w:t>а)  λ = 3 см;</w:t>
      </w:r>
      <w:r w:rsidR="0091030E" w:rsidRPr="0091030E">
        <w:rPr>
          <w:rFonts w:ascii="Times New Roman" w:eastAsia="Calibri" w:hAnsi="Times New Roman" w:cs="Times New Roman"/>
          <w:noProof/>
          <w:sz w:val="28"/>
          <w:szCs w:val="28"/>
        </w:rPr>
        <w:t xml:space="preserve">  </w:t>
      </w:r>
      <w:r w:rsidR="0091030E" w:rsidRPr="0091030E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="0091030E" w:rsidRPr="0091030E">
        <w:rPr>
          <w:rFonts w:ascii="Times New Roman" w:eastAsia="Calibri" w:hAnsi="Times New Roman" w:cs="Times New Roman"/>
          <w:sz w:val="28"/>
          <w:szCs w:val="28"/>
          <w:vertAlign w:val="subscript"/>
        </w:rPr>
        <w:t>п</w:t>
      </w:r>
      <w:r w:rsidR="0091030E" w:rsidRPr="0091030E">
        <w:rPr>
          <w:rFonts w:ascii="Times New Roman" w:eastAsia="Calibri" w:hAnsi="Times New Roman" w:cs="Times New Roman"/>
          <w:sz w:val="28"/>
          <w:szCs w:val="28"/>
        </w:rPr>
        <w:t> = </w:t>
      </w:r>
      <w:r w:rsidR="0091030E" w:rsidRPr="0091030E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="0091030E" w:rsidRPr="0091030E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="0091030E" w:rsidRPr="0091030E">
        <w:rPr>
          <w:rFonts w:ascii="Times New Roman" w:eastAsia="Calibri" w:hAnsi="Times New Roman" w:cs="Times New Roman"/>
          <w:sz w:val="28"/>
          <w:szCs w:val="28"/>
        </w:rPr>
        <w:t> = 55</w:t>
      </w:r>
    </w:p>
    <w:p w14:paraId="70A68596" w14:textId="01FB362C" w:rsidR="00DE4553" w:rsidRPr="0091030E" w:rsidRDefault="00DE4553" w:rsidP="00DE4553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</w:rPr>
        <w:t>Пример расчета:</w:t>
      </w:r>
    </w:p>
    <w:p w14:paraId="73F86C24" w14:textId="575702B9" w:rsidR="00DE4553" w:rsidRDefault="00C71CE0" w:rsidP="004544C5">
      <w:pPr>
        <w:spacing w:after="200" w:line="360" w:lineRule="auto"/>
        <w:rPr>
          <w:rFonts w:ascii="Times New Roman" w:eastAsia="Calibri" w:hAnsi="Times New Roman" w:cs="Times New Roman"/>
          <w:b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ППЭ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эксперимент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прак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эф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прак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*4*π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0.95*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*4*3.14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0.03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*55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=0.24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B7D612D" w14:textId="5C1F4C5C" w:rsidR="0091030E" w:rsidRPr="0091030E" w:rsidRDefault="0091030E" w:rsidP="0091030E">
      <w:pPr>
        <w:spacing w:after="200" w:line="360" w:lineRule="auto"/>
        <w:ind w:firstLine="72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1030E">
        <w:rPr>
          <w:rFonts w:ascii="Times New Roman" w:eastAsia="Calibri" w:hAnsi="Times New Roman" w:cs="Times New Roman"/>
          <w:b/>
          <w:sz w:val="28"/>
          <w:szCs w:val="28"/>
        </w:rPr>
        <w:t>Зависимость Р</w:t>
      </w:r>
      <w:r w:rsidRPr="0091030E">
        <w:rPr>
          <w:rFonts w:ascii="Times New Roman" w:eastAsia="Calibri" w:hAnsi="Times New Roman" w:cs="Times New Roman"/>
          <w:b/>
          <w:sz w:val="28"/>
          <w:szCs w:val="28"/>
          <w:vertAlign w:val="subscript"/>
        </w:rPr>
        <w:t>пр</w:t>
      </w:r>
      <w:r w:rsidRPr="0091030E">
        <w:rPr>
          <w:rFonts w:ascii="Times New Roman" w:eastAsia="Calibri" w:hAnsi="Times New Roman" w:cs="Times New Roman"/>
          <w:b/>
          <w:sz w:val="28"/>
          <w:szCs w:val="28"/>
        </w:rPr>
        <w:t>(</w:t>
      </w:r>
      <w:r w:rsidRPr="0091030E">
        <w:rPr>
          <w:rFonts w:ascii="Times New Roman" w:eastAsia="Calibri" w:hAnsi="Times New Roman" w:cs="Times New Roman"/>
          <w:b/>
          <w:sz w:val="28"/>
          <w:szCs w:val="28"/>
          <w:lang w:val="en-US"/>
        </w:rPr>
        <w:t>l</w:t>
      </w:r>
      <w:r w:rsidRPr="0091030E">
        <w:rPr>
          <w:rFonts w:ascii="Times New Roman" w:eastAsia="Calibri" w:hAnsi="Times New Roman" w:cs="Times New Roman"/>
          <w:b/>
          <w:sz w:val="28"/>
          <w:szCs w:val="28"/>
        </w:rPr>
        <w:t xml:space="preserve">) в зоне от 2 см. до 30 см. </w:t>
      </w:r>
    </w:p>
    <w:p w14:paraId="2405C887" w14:textId="4F2E2122" w:rsidR="0091030E" w:rsidRDefault="0091030E" w:rsidP="0091030E">
      <w:pPr>
        <w:spacing w:after="200" w:line="360" w:lineRule="auto"/>
        <w:ind w:firstLine="72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</w:rPr>
        <w:t>Таблица 1</w:t>
      </w:r>
      <w:r w:rsidR="004544C5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4544C5" w:rsidRPr="004544C5">
        <w:rPr>
          <w:rFonts w:ascii="Times New Roman" w:eastAsia="Calibri" w:hAnsi="Times New Roman" w:cs="Times New Roman"/>
          <w:sz w:val="28"/>
          <w:szCs w:val="28"/>
        </w:rPr>
        <w:t>Ближняя и переходная зоны</w:t>
      </w:r>
      <w:r w:rsidR="004544C5">
        <w:rPr>
          <w:rFonts w:ascii="Times New Roman" w:eastAsia="Calibri" w:hAnsi="Times New Roman" w:cs="Times New Roman"/>
          <w:sz w:val="28"/>
          <w:szCs w:val="28"/>
        </w:rPr>
        <w:t>»</w:t>
      </w:r>
    </w:p>
    <w:tbl>
      <w:tblPr>
        <w:tblW w:w="5180" w:type="dxa"/>
        <w:jc w:val="center"/>
        <w:tblLook w:val="04A0" w:firstRow="1" w:lastRow="0" w:firstColumn="1" w:lastColumn="0" w:noHBand="0" w:noVBand="1"/>
      </w:tblPr>
      <w:tblGrid>
        <w:gridCol w:w="1700"/>
        <w:gridCol w:w="1940"/>
        <w:gridCol w:w="1706"/>
      </w:tblGrid>
      <w:tr w:rsidR="004544C5" w:rsidRPr="004544C5" w14:paraId="78DDF3C5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02E8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Расстояние, см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22B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Мощность, мВт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9AAE6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ППЭ(эксп), Вт/м</w:t>
            </w:r>
          </w:p>
        </w:tc>
      </w:tr>
      <w:tr w:rsidR="004544C5" w:rsidRPr="004544C5" w14:paraId="516FA14F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DD1F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BCA5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D4F14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0,241050505</w:t>
            </w:r>
          </w:p>
        </w:tc>
      </w:tr>
      <w:tr w:rsidR="004544C5" w:rsidRPr="004544C5" w14:paraId="710B4392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C3508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6,5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B4BE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A8D4A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0,083733333</w:t>
            </w:r>
          </w:p>
        </w:tc>
      </w:tr>
      <w:tr w:rsidR="004544C5" w:rsidRPr="004544C5" w14:paraId="30E375EE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C234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987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38A0A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0,253737374</w:t>
            </w:r>
          </w:p>
        </w:tc>
      </w:tr>
      <w:tr w:rsidR="004544C5" w:rsidRPr="004544C5" w14:paraId="29DB8A2E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FEC34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8,5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37F8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0FDF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0,078658586</w:t>
            </w:r>
          </w:p>
        </w:tc>
      </w:tr>
      <w:tr w:rsidR="004544C5" w:rsidRPr="004544C5" w14:paraId="29CC66B0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0C90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9,5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CBB81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212E9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0,253737374</w:t>
            </w:r>
          </w:p>
        </w:tc>
      </w:tr>
      <w:tr w:rsidR="004544C5" w:rsidRPr="004544C5" w14:paraId="7E24021D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32F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10,5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B52E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8D58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0,076121212</w:t>
            </w:r>
          </w:p>
        </w:tc>
      </w:tr>
      <w:tr w:rsidR="004544C5" w:rsidRPr="004544C5" w14:paraId="18F1BB68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18BB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11,5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BA41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C36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0,228363636</w:t>
            </w:r>
          </w:p>
        </w:tc>
      </w:tr>
      <w:tr w:rsidR="004544C5" w:rsidRPr="004544C5" w14:paraId="6BDB241D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F43CD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12,5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8B9B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A25DB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0,076121212</w:t>
            </w:r>
          </w:p>
        </w:tc>
      </w:tr>
      <w:tr w:rsidR="004544C5" w:rsidRPr="004544C5" w14:paraId="3F6098DE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55968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13,5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3C1C6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9E5A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0,177616162</w:t>
            </w:r>
          </w:p>
        </w:tc>
      </w:tr>
      <w:tr w:rsidR="004544C5" w:rsidRPr="004544C5" w14:paraId="24BBC5C7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562FF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14,5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3D57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1D1D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0,065971717</w:t>
            </w:r>
          </w:p>
        </w:tc>
      </w:tr>
      <w:tr w:rsidR="004544C5" w:rsidRPr="004544C5" w14:paraId="0740E9BA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F1E4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15,5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8C84E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93B9E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0,126868687</w:t>
            </w:r>
          </w:p>
        </w:tc>
      </w:tr>
      <w:tr w:rsidR="004544C5" w:rsidRPr="004544C5" w14:paraId="7AA362F3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3496E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16,5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4D806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60ED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0,058359596</w:t>
            </w:r>
          </w:p>
        </w:tc>
      </w:tr>
      <w:tr w:rsidR="004544C5" w:rsidRPr="004544C5" w14:paraId="6DE507EB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7F1F8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17,3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AB44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3B574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0,093882828</w:t>
            </w:r>
          </w:p>
        </w:tc>
      </w:tr>
      <w:tr w:rsidR="004544C5" w:rsidRPr="004544C5" w14:paraId="583D6295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DA80D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18,5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4C0EE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A4BDD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0,053284848</w:t>
            </w:r>
          </w:p>
        </w:tc>
      </w:tr>
      <w:tr w:rsidR="004544C5" w:rsidRPr="004544C5" w14:paraId="4730720B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BCD5D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19,5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23D74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C6EB9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0,08119596</w:t>
            </w:r>
          </w:p>
        </w:tc>
      </w:tr>
      <w:tr w:rsidR="004544C5" w:rsidRPr="004544C5" w14:paraId="1AB5BF37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3EAB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20,5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06DD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1A96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0,043135354</w:t>
            </w:r>
          </w:p>
        </w:tc>
      </w:tr>
      <w:tr w:rsidR="004544C5" w:rsidRPr="004544C5" w14:paraId="08F7810B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68D6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21,3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3BB0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9C00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0,071046465</w:t>
            </w:r>
          </w:p>
        </w:tc>
      </w:tr>
      <w:tr w:rsidR="004544C5" w:rsidRPr="004544C5" w14:paraId="4DC7F116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E2996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22,5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E27E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C81B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0,038060606</w:t>
            </w:r>
          </w:p>
        </w:tc>
      </w:tr>
      <w:tr w:rsidR="004544C5" w:rsidRPr="004544C5" w14:paraId="0031CD90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8C30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23,3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E4B1E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48F7F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0,06089697</w:t>
            </w:r>
          </w:p>
        </w:tc>
      </w:tr>
      <w:tr w:rsidR="004544C5" w:rsidRPr="004544C5" w14:paraId="53E7AA7D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7B94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24,3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C63FD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4BEC7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0,027911111</w:t>
            </w:r>
          </w:p>
        </w:tc>
      </w:tr>
      <w:tr w:rsidR="004544C5" w:rsidRPr="004544C5" w14:paraId="3A557AB0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46136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252B8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C51A9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0,053284848</w:t>
            </w:r>
          </w:p>
        </w:tc>
      </w:tr>
      <w:tr w:rsidR="004544C5" w:rsidRPr="004544C5" w14:paraId="50432F56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097E9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lastRenderedPageBreak/>
              <w:t>26,3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0CE04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C3968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0,025373737</w:t>
            </w:r>
          </w:p>
        </w:tc>
      </w:tr>
      <w:tr w:rsidR="004544C5" w:rsidRPr="004544C5" w14:paraId="2A197B59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BC6F1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BD71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6F7B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0,043135354</w:t>
            </w:r>
          </w:p>
        </w:tc>
      </w:tr>
      <w:tr w:rsidR="004544C5" w:rsidRPr="004544C5" w14:paraId="2DF728E1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DDFB2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28,2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8BBF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D27A7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0,022836364</w:t>
            </w:r>
          </w:p>
        </w:tc>
      </w:tr>
      <w:tr w:rsidR="004544C5" w:rsidRPr="004544C5" w14:paraId="1432AA5A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8193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BB51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ED4B2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0,038060606</w:t>
            </w:r>
          </w:p>
        </w:tc>
      </w:tr>
      <w:tr w:rsidR="004544C5" w:rsidRPr="004544C5" w14:paraId="1CFC94A8" w14:textId="77777777" w:rsidTr="004544C5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DF192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954B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2DE71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0,02029899</w:t>
            </w:r>
          </w:p>
        </w:tc>
      </w:tr>
    </w:tbl>
    <w:p w14:paraId="076EAA98" w14:textId="77777777" w:rsidR="004544C5" w:rsidRDefault="004544C5" w:rsidP="0091030E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A7EF56" w14:textId="105DD76E" w:rsidR="0091030E" w:rsidRPr="0091030E" w:rsidRDefault="004A7045" w:rsidP="0091030E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1E4E7B" wp14:editId="54B5B560">
            <wp:extent cx="4572000" cy="2743200"/>
            <wp:effectExtent l="0" t="0" r="0" b="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97E27CD-7246-4956-8881-EFE98CBAD7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86934F7" w14:textId="566787D2" w:rsidR="0091030E" w:rsidRPr="0091030E" w:rsidRDefault="0091030E" w:rsidP="004544C5">
      <w:pPr>
        <w:spacing w:after="200" w:line="360" w:lineRule="auto"/>
        <w:ind w:firstLine="72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Рис</w:t>
      </w:r>
      <w:r w:rsidR="004544C5">
        <w:rPr>
          <w:rFonts w:ascii="Times New Roman" w:eastAsia="Calibri" w:hAnsi="Times New Roman" w:cs="Times New Roman"/>
          <w:noProof/>
          <w:sz w:val="28"/>
          <w:szCs w:val="28"/>
        </w:rPr>
        <w:t>.3</w:t>
      </w:r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. Зависимость мощности излучения СВЧ-генератора от расстояние в ближней зоне</w:t>
      </w:r>
    </w:p>
    <w:p w14:paraId="2721D1E8" w14:textId="690C7661" w:rsidR="0091030E" w:rsidRPr="0091030E" w:rsidRDefault="0091030E" w:rsidP="0091030E">
      <w:pPr>
        <w:spacing w:after="20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1030E">
        <w:rPr>
          <w:rFonts w:ascii="Times New Roman" w:eastAsia="Calibri" w:hAnsi="Times New Roman" w:cs="Times New Roman"/>
          <w:b/>
          <w:sz w:val="28"/>
          <w:szCs w:val="28"/>
        </w:rPr>
        <w:t>Зависимость Р</w:t>
      </w:r>
      <w:r w:rsidRPr="0091030E">
        <w:rPr>
          <w:rFonts w:ascii="Times New Roman" w:eastAsia="Calibri" w:hAnsi="Times New Roman" w:cs="Times New Roman"/>
          <w:b/>
          <w:sz w:val="28"/>
          <w:szCs w:val="28"/>
          <w:vertAlign w:val="subscript"/>
        </w:rPr>
        <w:t>пр</w:t>
      </w:r>
      <w:r w:rsidRPr="0091030E">
        <w:rPr>
          <w:rFonts w:ascii="Times New Roman" w:eastAsia="Calibri" w:hAnsi="Times New Roman" w:cs="Times New Roman"/>
          <w:b/>
          <w:sz w:val="28"/>
          <w:szCs w:val="28"/>
        </w:rPr>
        <w:t>(</w:t>
      </w:r>
      <w:r w:rsidRPr="0091030E">
        <w:rPr>
          <w:rFonts w:ascii="Times New Roman" w:eastAsia="Calibri" w:hAnsi="Times New Roman" w:cs="Times New Roman"/>
          <w:b/>
          <w:sz w:val="28"/>
          <w:szCs w:val="28"/>
          <w:lang w:val="en-US"/>
        </w:rPr>
        <w:t>l</w:t>
      </w:r>
      <w:r w:rsidRPr="0091030E">
        <w:rPr>
          <w:rFonts w:ascii="Times New Roman" w:eastAsia="Calibri" w:hAnsi="Times New Roman" w:cs="Times New Roman"/>
          <w:b/>
          <w:sz w:val="28"/>
          <w:szCs w:val="28"/>
        </w:rPr>
        <w:t>) в зоне от 3</w:t>
      </w:r>
      <w:r w:rsidR="00576E49">
        <w:rPr>
          <w:rFonts w:ascii="Times New Roman" w:eastAsia="Calibri" w:hAnsi="Times New Roman" w:cs="Times New Roman"/>
          <w:b/>
          <w:sz w:val="28"/>
          <w:szCs w:val="28"/>
        </w:rPr>
        <w:t>0</w:t>
      </w:r>
      <w:r w:rsidRPr="0091030E">
        <w:rPr>
          <w:rFonts w:ascii="Times New Roman" w:eastAsia="Calibri" w:hAnsi="Times New Roman" w:cs="Times New Roman"/>
          <w:b/>
          <w:sz w:val="28"/>
          <w:szCs w:val="28"/>
        </w:rPr>
        <w:t xml:space="preserve"> см. до 90 см. </w:t>
      </w:r>
    </w:p>
    <w:p w14:paraId="577E7384" w14:textId="5580DD5B" w:rsidR="0091030E" w:rsidRPr="0091030E" w:rsidRDefault="0091030E" w:rsidP="0091030E">
      <w:pPr>
        <w:spacing w:after="20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</w:rPr>
        <w:t>Таблица 2</w:t>
      </w:r>
      <w:r w:rsidR="004544C5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4544C5" w:rsidRPr="004544C5">
        <w:rPr>
          <w:rFonts w:ascii="Times New Roman" w:eastAsia="Calibri" w:hAnsi="Times New Roman" w:cs="Times New Roman"/>
          <w:sz w:val="28"/>
          <w:szCs w:val="28"/>
        </w:rPr>
        <w:t>Дальняя зона</w:t>
      </w:r>
      <w:r w:rsidR="004544C5">
        <w:rPr>
          <w:rFonts w:ascii="Times New Roman" w:eastAsia="Calibri" w:hAnsi="Times New Roman" w:cs="Times New Roman"/>
          <w:sz w:val="28"/>
          <w:szCs w:val="28"/>
        </w:rPr>
        <w:t>»</w:t>
      </w:r>
    </w:p>
    <w:tbl>
      <w:tblPr>
        <w:tblW w:w="5460" w:type="dxa"/>
        <w:jc w:val="center"/>
        <w:tblLook w:val="04A0" w:firstRow="1" w:lastRow="0" w:firstColumn="1" w:lastColumn="0" w:noHBand="0" w:noVBand="1"/>
      </w:tblPr>
      <w:tblGrid>
        <w:gridCol w:w="1960"/>
        <w:gridCol w:w="1780"/>
        <w:gridCol w:w="1720"/>
      </w:tblGrid>
      <w:tr w:rsidR="004544C5" w:rsidRPr="004544C5" w14:paraId="3BBD772A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CF7BB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Расстояние, см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8871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Мощность, мВт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2719D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ППЭ(эксп), Вт/м</w:t>
            </w:r>
          </w:p>
        </w:tc>
      </w:tr>
      <w:tr w:rsidR="004544C5" w:rsidRPr="004544C5" w14:paraId="7F1B5432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16C02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97C31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E3A32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0,02029899</w:t>
            </w:r>
          </w:p>
        </w:tc>
      </w:tr>
      <w:tr w:rsidR="004544C5" w:rsidRPr="004544C5" w14:paraId="2B6DDA07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9FFAB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2268E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0,095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DCA7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0,024105051</w:t>
            </w:r>
          </w:p>
        </w:tc>
      </w:tr>
      <w:tr w:rsidR="004544C5" w:rsidRPr="004544C5" w14:paraId="428DD00A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2165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09CC4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AE0C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0,015224242</w:t>
            </w:r>
          </w:p>
        </w:tc>
      </w:tr>
      <w:tr w:rsidR="004544C5" w:rsidRPr="004544C5" w14:paraId="1E8B2E86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2EDBE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7142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C5A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0,015224242</w:t>
            </w:r>
          </w:p>
        </w:tc>
      </w:tr>
      <w:tr w:rsidR="004544C5" w:rsidRPr="004544C5" w14:paraId="26672BF3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8D84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5DBB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9EDDF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0,010149495</w:t>
            </w:r>
          </w:p>
        </w:tc>
      </w:tr>
      <w:tr w:rsidR="004544C5" w:rsidRPr="004544C5" w14:paraId="0A844614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DDBFF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DBF5C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2F600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0,010149495</w:t>
            </w:r>
          </w:p>
        </w:tc>
      </w:tr>
      <w:tr w:rsidR="004544C5" w:rsidRPr="004544C5" w14:paraId="627D3E55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2C3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60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9B6E8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AD15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0,008880808</w:t>
            </w:r>
          </w:p>
        </w:tc>
      </w:tr>
      <w:tr w:rsidR="004544C5" w:rsidRPr="004544C5" w14:paraId="2203B819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345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65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4C996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67283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0,010149495</w:t>
            </w:r>
          </w:p>
        </w:tc>
      </w:tr>
      <w:tr w:rsidR="004544C5" w:rsidRPr="004544C5" w14:paraId="0174E544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A6CE1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FA664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F1C14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0,007612121</w:t>
            </w:r>
          </w:p>
        </w:tc>
      </w:tr>
      <w:tr w:rsidR="004544C5" w:rsidRPr="004544C5" w14:paraId="539A0A8B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C0571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9C98A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585C7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0,007612121</w:t>
            </w:r>
          </w:p>
        </w:tc>
      </w:tr>
      <w:tr w:rsidR="004544C5" w:rsidRPr="004544C5" w14:paraId="5D9B3C81" w14:textId="77777777" w:rsidTr="004544C5">
        <w:trPr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35BDF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870FF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3D18F" w14:textId="77777777" w:rsidR="004544C5" w:rsidRPr="004544C5" w:rsidRDefault="004544C5" w:rsidP="004544C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4544C5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0,006343434</w:t>
            </w:r>
          </w:p>
        </w:tc>
      </w:tr>
    </w:tbl>
    <w:p w14:paraId="14DBDE45" w14:textId="77777777" w:rsidR="0091030E" w:rsidRPr="0091030E" w:rsidRDefault="0091030E" w:rsidP="004544C5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1EAC825" w14:textId="3011AF11" w:rsidR="0091030E" w:rsidRPr="0091030E" w:rsidRDefault="00C72409" w:rsidP="0091030E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75E54F" wp14:editId="12EAE224">
            <wp:extent cx="4572000" cy="2743200"/>
            <wp:effectExtent l="0" t="0" r="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5DC3D0E-6FBA-435B-8109-872066C7F9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70D0D6E" w14:textId="3726B10C" w:rsidR="0091030E" w:rsidRDefault="0091030E" w:rsidP="0091030E">
      <w:pPr>
        <w:spacing w:after="200" w:line="360" w:lineRule="auto"/>
        <w:ind w:firstLine="720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bookmarkStart w:id="1" w:name="OLE_LINK1"/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Рис</w:t>
      </w:r>
      <w:r w:rsidR="004544C5">
        <w:rPr>
          <w:rFonts w:ascii="Times New Roman" w:eastAsia="Calibri" w:hAnsi="Times New Roman" w:cs="Times New Roman"/>
          <w:noProof/>
          <w:sz w:val="28"/>
          <w:szCs w:val="28"/>
        </w:rPr>
        <w:t>.4</w:t>
      </w:r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 xml:space="preserve">. </w:t>
      </w:r>
      <w:bookmarkEnd w:id="1"/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Зависимость мощности излучения СВЧ-генератора от расстояние в дальней зоне</w:t>
      </w:r>
    </w:p>
    <w:p w14:paraId="08B141DC" w14:textId="48B2F3CD" w:rsidR="00CA3E0F" w:rsidRDefault="00CA3E0F" w:rsidP="00CA3E0F">
      <w:pPr>
        <w:tabs>
          <w:tab w:val="left" w:pos="8080"/>
        </w:tabs>
        <w:spacing w:after="200" w:line="360" w:lineRule="auto"/>
        <w:ind w:right="1134" w:firstLine="720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</w:rPr>
        <w:t xml:space="preserve">При рассмотрении ближней и дальней области (Рисунки 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91030E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91030E">
        <w:rPr>
          <w:rFonts w:ascii="Times New Roman" w:eastAsia="Calibri" w:hAnsi="Times New Roman" w:cs="Times New Roman"/>
          <w:sz w:val="28"/>
          <w:szCs w:val="28"/>
        </w:rPr>
        <w:t>) можно отметить, что с удалением от излучателя уменьшается плотность максимумов и минимумов, кривая становится все более и более гладкой</w:t>
      </w:r>
      <w:r>
        <w:rPr>
          <w:rFonts w:ascii="Times New Roman" w:eastAsia="Calibri" w:hAnsi="Times New Roman" w:cs="Times New Roman"/>
          <w:sz w:val="28"/>
          <w:szCs w:val="28"/>
        </w:rPr>
        <w:t>, что полностью удовлетворяет теории (Рисунок 2)</w:t>
      </w:r>
      <w:r w:rsidRPr="0091030E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372ED8">
        <w:rPr>
          <w:rFonts w:ascii="Times New Roman" w:eastAsia="Calibri" w:hAnsi="Times New Roman" w:cs="Times New Roman"/>
          <w:sz w:val="28"/>
          <w:szCs w:val="28"/>
        </w:rPr>
        <w:t>Это объясняется преодолением плоскости апертуры антенны.</w:t>
      </w:r>
    </w:p>
    <w:p w14:paraId="143FDF16" w14:textId="1D3BCD2B" w:rsidR="00142222" w:rsidRPr="00142222" w:rsidRDefault="00142222" w:rsidP="00CA3E0F">
      <w:pPr>
        <w:tabs>
          <w:tab w:val="left" w:pos="8080"/>
        </w:tabs>
        <w:spacing w:after="200" w:line="360" w:lineRule="auto"/>
        <w:ind w:right="1134"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Объединяя полученные данные для двух зон получаем зависимость полностью удовлетворяющую теоретическим данным:</w:t>
      </w:r>
    </w:p>
    <w:p w14:paraId="6262F080" w14:textId="5331DB47" w:rsidR="00CA3E0F" w:rsidRDefault="00142222" w:rsidP="00142222">
      <w:pPr>
        <w:spacing w:after="200" w:line="360" w:lineRule="auto"/>
        <w:ind w:firstLine="72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43C22A" wp14:editId="340F4410">
            <wp:extent cx="4914900" cy="310515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EDEF7EB-98A5-426C-8330-8577DDAD54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AB615D9" w14:textId="2F9BC4BB" w:rsidR="00142222" w:rsidRDefault="00142222" w:rsidP="00142222">
      <w:pPr>
        <w:spacing w:after="200" w:line="360" w:lineRule="auto"/>
        <w:ind w:firstLine="72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320B8">
        <w:rPr>
          <w:noProof/>
          <w:lang w:eastAsia="ru-RU"/>
        </w:rPr>
        <w:lastRenderedPageBreak/>
        <w:drawing>
          <wp:inline distT="0" distB="0" distL="0" distR="0" wp14:anchorId="7EAA431A" wp14:editId="05794230">
            <wp:extent cx="5010150" cy="29375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5250" cy="29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B608" w14:textId="196296C8" w:rsidR="00142222" w:rsidRPr="00142222" w:rsidRDefault="00142222" w:rsidP="00142222">
      <w:pPr>
        <w:spacing w:after="20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142222">
        <w:rPr>
          <w:rFonts w:ascii="Times New Roman" w:eastAsia="Calibri" w:hAnsi="Times New Roman" w:cs="Times New Roman"/>
          <w:sz w:val="28"/>
          <w:szCs w:val="28"/>
        </w:rPr>
        <w:t>Граница начала дальней зоны излучающей антенны в направлении главного максимума излучения соответствует расстоянию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42222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142222">
        <w:rPr>
          <w:rFonts w:ascii="Times New Roman" w:eastAsia="Calibri" w:hAnsi="Times New Roman" w:cs="Times New Roman"/>
          <w:sz w:val="28"/>
          <w:szCs w:val="28"/>
          <w:vertAlign w:val="subscript"/>
        </w:rPr>
        <w:t>д.з.</w:t>
      </w:r>
      <w:r w:rsidRPr="00142222">
        <w:rPr>
          <w:rFonts w:ascii="Times New Roman" w:eastAsia="Calibri" w:hAnsi="Times New Roman" w:cs="Times New Roman"/>
          <w:sz w:val="28"/>
          <w:szCs w:val="28"/>
        </w:rPr>
        <w:t xml:space="preserve"> ≥ </w:t>
      </w:r>
      <w:r w:rsidRPr="00142222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142222">
        <w:rPr>
          <w:rFonts w:ascii="Times New Roman" w:eastAsia="Calibri" w:hAnsi="Times New Roman" w:cs="Times New Roman"/>
          <w:sz w:val="28"/>
          <w:szCs w:val="28"/>
          <w:vertAlign w:val="superscript"/>
        </w:rPr>
        <w:t>2</w:t>
      </w:r>
      <w:r w:rsidRPr="00142222">
        <w:rPr>
          <w:rFonts w:ascii="Times New Roman" w:eastAsia="Calibri" w:hAnsi="Times New Roman" w:cs="Times New Roman"/>
          <w:sz w:val="28"/>
          <w:szCs w:val="28"/>
          <w:vertAlign w:val="subscript"/>
        </w:rPr>
        <w:t>н</w:t>
      </w:r>
      <w:r w:rsidRPr="00142222">
        <w:rPr>
          <w:rFonts w:ascii="Times New Roman" w:eastAsia="Calibri" w:hAnsi="Times New Roman" w:cs="Times New Roman"/>
          <w:sz w:val="28"/>
          <w:szCs w:val="28"/>
        </w:rPr>
        <w:t>/ λ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142222">
        <w:rPr>
          <w:rFonts w:ascii="Times New Roman" w:eastAsia="Calibri" w:hAnsi="Times New Roman" w:cs="Times New Roman"/>
          <w:sz w:val="28"/>
          <w:szCs w:val="28"/>
        </w:rPr>
        <w:t xml:space="preserve">где </w:t>
      </w:r>
      <w:r w:rsidRPr="00142222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142222">
        <w:rPr>
          <w:rFonts w:ascii="Times New Roman" w:eastAsia="Calibri" w:hAnsi="Times New Roman" w:cs="Times New Roman"/>
          <w:sz w:val="28"/>
          <w:szCs w:val="28"/>
          <w:vertAlign w:val="subscript"/>
        </w:rPr>
        <w:t xml:space="preserve">н </w:t>
      </w:r>
      <w:r w:rsidRPr="00142222">
        <w:rPr>
          <w:rFonts w:ascii="Times New Roman" w:eastAsia="Calibri" w:hAnsi="Times New Roman" w:cs="Times New Roman"/>
          <w:sz w:val="28"/>
          <w:szCs w:val="28"/>
        </w:rPr>
        <w:t>— максимальный размер раскрыва антенны; λ — длина волны СВЧ-излучения в воздухе.</w:t>
      </w:r>
    </w:p>
    <w:p w14:paraId="05D71700" w14:textId="763F404F" w:rsidR="00142222" w:rsidRPr="0091030E" w:rsidRDefault="00142222" w:rsidP="00142222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7320B8">
        <w:rPr>
          <w:rFonts w:ascii="Times New Roman" w:eastAsia="Calibri" w:hAnsi="Times New Roman" w:cs="Times New Roman"/>
          <w:sz w:val="28"/>
          <w:szCs w:val="28"/>
        </w:rPr>
        <w:t xml:space="preserve">Для используемой в работе антенны </w:t>
      </w:r>
      <w:r w:rsidRPr="007320B8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7320B8">
        <w:rPr>
          <w:rFonts w:ascii="Times New Roman" w:eastAsia="Calibri" w:hAnsi="Times New Roman" w:cs="Times New Roman"/>
          <w:sz w:val="28"/>
          <w:szCs w:val="28"/>
          <w:vertAlign w:val="subscript"/>
        </w:rPr>
        <w:t xml:space="preserve">н </w:t>
      </w:r>
      <w:r w:rsidRPr="007320B8">
        <w:rPr>
          <w:rFonts w:ascii="Times New Roman" w:eastAsia="Calibri" w:hAnsi="Times New Roman" w:cs="Times New Roman"/>
          <w:sz w:val="28"/>
          <w:szCs w:val="28"/>
        </w:rPr>
        <w:t xml:space="preserve">= 9 см, λ = 3 см, </w:t>
      </w:r>
      <w:r w:rsidRPr="007320B8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7320B8">
        <w:rPr>
          <w:rFonts w:ascii="Times New Roman" w:eastAsia="Calibri" w:hAnsi="Times New Roman" w:cs="Times New Roman"/>
          <w:sz w:val="28"/>
          <w:szCs w:val="28"/>
          <w:vertAlign w:val="subscript"/>
        </w:rPr>
        <w:t>д.з.</w:t>
      </w:r>
      <w:r w:rsidRPr="007320B8">
        <w:rPr>
          <w:rFonts w:ascii="Times New Roman" w:eastAsia="Calibri" w:hAnsi="Times New Roman" w:cs="Times New Roman"/>
          <w:sz w:val="28"/>
          <w:szCs w:val="28"/>
        </w:rPr>
        <w:t xml:space="preserve"> ≥  27 см</w:t>
      </w:r>
      <w:r>
        <w:rPr>
          <w:rFonts w:ascii="Times New Roman" w:eastAsia="Calibri" w:hAnsi="Times New Roman" w:cs="Times New Roman"/>
          <w:sz w:val="28"/>
          <w:szCs w:val="28"/>
        </w:rPr>
        <w:t>. На графике такой точкой можно считать 30 см.</w:t>
      </w:r>
    </w:p>
    <w:p w14:paraId="6BE479EF" w14:textId="1FA21B55" w:rsidR="00142222" w:rsidRDefault="00142222" w:rsidP="00142222">
      <w:pPr>
        <w:spacing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142222">
        <w:rPr>
          <w:rFonts w:ascii="Times New Roman" w:eastAsia="Calibri" w:hAnsi="Times New Roman" w:cs="Times New Roman"/>
          <w:bCs/>
          <w:sz w:val="28"/>
          <w:szCs w:val="28"/>
        </w:rPr>
        <w:t>В дальней зоне электромагнитное поле по характеру является преимущественно плоской волной. Это означает, что электрические и магнитные поля находятся в фазе, и что их амплитуды имеют постоянное соотношение. Более того, электрические поля и магнитные поля расположены под прямыми углами друг к другу, располагаясь в плоскости, которая перпендикулярна направлению распространения (вектору Пойтинга).</w:t>
      </w:r>
    </w:p>
    <w:p w14:paraId="28FF5516" w14:textId="77777777" w:rsidR="00142222" w:rsidRDefault="00142222">
      <w:pPr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br w:type="page"/>
      </w:r>
    </w:p>
    <w:p w14:paraId="0AC91493" w14:textId="5786DD4B" w:rsidR="0091030E" w:rsidRPr="0091030E" w:rsidRDefault="0091030E" w:rsidP="0091030E">
      <w:pPr>
        <w:spacing w:after="200" w:line="360" w:lineRule="auto"/>
        <w:ind w:firstLine="84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1030E">
        <w:rPr>
          <w:rFonts w:ascii="Times New Roman" w:eastAsia="Calibri" w:hAnsi="Times New Roman" w:cs="Times New Roman"/>
          <w:b/>
          <w:sz w:val="28"/>
          <w:szCs w:val="28"/>
        </w:rPr>
        <w:lastRenderedPageBreak/>
        <w:t>2</w:t>
      </w:r>
      <w:r w:rsidR="00E00385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91030E">
        <w:rPr>
          <w:rFonts w:ascii="Times New Roman" w:eastAsia="Calibri" w:hAnsi="Times New Roman" w:cs="Times New Roman"/>
          <w:b/>
          <w:sz w:val="28"/>
          <w:szCs w:val="28"/>
        </w:rPr>
        <w:t xml:space="preserve"> Сравнение экспериментальных и вычисленных значений ППЭ</w:t>
      </w:r>
    </w:p>
    <w:p w14:paraId="63783488" w14:textId="739305BD" w:rsidR="0091030E" w:rsidRDefault="00C71CE0" w:rsidP="00FE2BE6">
      <w:pPr>
        <w:spacing w:after="200" w:line="360" w:lineRule="auto"/>
        <w:ind w:firstLine="84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object w:dxaOrig="1440" w:dyaOrig="1440" w14:anchorId="388209B4">
          <v:shape id="_x0000_s1032" type="#_x0000_t75" style="position:absolute;left:0;text-align:left;margin-left:171.4pt;margin-top:23.95pt;width:136pt;height:34pt;z-index:251665408" o:allowincell="f">
            <v:imagedata r:id="rId15" o:title=""/>
            <w10:wrap type="topAndBottom"/>
          </v:shape>
          <o:OLEObject Type="Embed" ProgID="Equation.3" ShapeID="_x0000_s1032" DrawAspect="Content" ObjectID="_1684927714" r:id="rId16"/>
        </w:object>
      </w:r>
      <w:r w:rsidR="0091030E" w:rsidRPr="0091030E">
        <w:rPr>
          <w:rFonts w:ascii="Times New Roman" w:eastAsia="Calibri" w:hAnsi="Times New Roman" w:cs="Times New Roman"/>
          <w:sz w:val="28"/>
          <w:szCs w:val="28"/>
        </w:rPr>
        <w:t>Выходная мощность генератора P</w:t>
      </w:r>
      <w:r w:rsidR="0091030E" w:rsidRPr="0091030E">
        <w:rPr>
          <w:rFonts w:ascii="Times New Roman" w:eastAsia="Calibri" w:hAnsi="Times New Roman" w:cs="Times New Roman"/>
          <w:sz w:val="28"/>
          <w:szCs w:val="28"/>
          <w:vertAlign w:val="subscript"/>
        </w:rPr>
        <w:t>Г</w:t>
      </w:r>
      <w:r w:rsidR="0091030E" w:rsidRPr="0091030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91030E" w:rsidRPr="0091030E">
        <w:rPr>
          <w:rFonts w:ascii="Times New Roman" w:eastAsia="Calibri" w:hAnsi="Times New Roman" w:cs="Times New Roman"/>
          <w:sz w:val="28"/>
          <w:szCs w:val="28"/>
        </w:rPr>
        <w:t xml:space="preserve">= 4 мВт;   </w:t>
      </w:r>
      <w:r w:rsidR="0091030E" w:rsidRPr="0091030E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="0091030E" w:rsidRPr="0091030E">
        <w:rPr>
          <w:rFonts w:ascii="Times New Roman" w:eastAsia="Calibri" w:hAnsi="Times New Roman" w:cs="Times New Roman"/>
          <w:sz w:val="28"/>
          <w:szCs w:val="28"/>
          <w:vertAlign w:val="subscript"/>
        </w:rPr>
        <w:t>п</w:t>
      </w:r>
      <w:r w:rsidR="0091030E" w:rsidRPr="0091030E">
        <w:rPr>
          <w:rFonts w:ascii="Times New Roman" w:eastAsia="Calibri" w:hAnsi="Times New Roman" w:cs="Times New Roman"/>
          <w:sz w:val="28"/>
          <w:szCs w:val="28"/>
        </w:rPr>
        <w:t> = </w:t>
      </w:r>
      <w:r w:rsidR="0091030E" w:rsidRPr="0091030E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="0091030E" w:rsidRPr="0091030E">
        <w:rPr>
          <w:rFonts w:ascii="Times New Roman" w:eastAsia="Calibri" w:hAnsi="Times New Roman" w:cs="Times New Roman"/>
          <w:sz w:val="28"/>
          <w:szCs w:val="28"/>
          <w:vertAlign w:val="subscript"/>
        </w:rPr>
        <w:t>пр</w:t>
      </w:r>
      <w:r w:rsidR="0091030E" w:rsidRPr="0091030E">
        <w:rPr>
          <w:rFonts w:ascii="Times New Roman" w:eastAsia="Calibri" w:hAnsi="Times New Roman" w:cs="Times New Roman"/>
          <w:sz w:val="28"/>
          <w:szCs w:val="28"/>
        </w:rPr>
        <w:t xml:space="preserve"> = 55;    </w:t>
      </w:r>
      <w:r w:rsidR="0091030E" w:rsidRPr="0091030E">
        <w:rPr>
          <w:rFonts w:ascii="Times New Roman" w:eastAsia="Calibri" w:hAnsi="Times New Roman" w:cs="Times New Roman"/>
          <w:sz w:val="28"/>
          <w:szCs w:val="28"/>
          <w:lang w:val="en-US"/>
        </w:rPr>
        <w:t>F</w:t>
      </w:r>
      <w:r w:rsidR="0091030E" w:rsidRPr="0091030E">
        <w:rPr>
          <w:rFonts w:ascii="Times New Roman" w:eastAsia="Calibri" w:hAnsi="Times New Roman" w:cs="Times New Roman"/>
          <w:sz w:val="28"/>
          <w:szCs w:val="28"/>
        </w:rPr>
        <w:t xml:space="preserve"> = 1.</w:t>
      </w:r>
    </w:p>
    <w:p w14:paraId="6D8A32E7" w14:textId="77777777" w:rsidR="00FE2BE6" w:rsidRPr="0091030E" w:rsidRDefault="00FE2BE6" w:rsidP="00FE2BE6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</w:rPr>
        <w:t>Пример расчета:</w:t>
      </w:r>
    </w:p>
    <w:p w14:paraId="39A1DC9A" w14:textId="5A9CB584" w:rsidR="00FE2BE6" w:rsidRPr="0091030E" w:rsidRDefault="00C71CE0" w:rsidP="00FE2BE6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ППЭ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теор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*55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4*3,14*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0,05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=7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15841FEC" w14:textId="5D72AF37" w:rsidR="0091030E" w:rsidRDefault="0091030E" w:rsidP="0091030E">
      <w:pPr>
        <w:spacing w:after="200" w:line="360" w:lineRule="auto"/>
        <w:ind w:firstLine="84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</w:rPr>
        <w:t>Таблица 3 «Теоретические значения ППЭ для ближней зоны»</w:t>
      </w:r>
    </w:p>
    <w:tbl>
      <w:tblPr>
        <w:tblW w:w="6800" w:type="dxa"/>
        <w:jc w:val="center"/>
        <w:tblLook w:val="04A0" w:firstRow="1" w:lastRow="0" w:firstColumn="1" w:lastColumn="0" w:noHBand="0" w:noVBand="1"/>
      </w:tblPr>
      <w:tblGrid>
        <w:gridCol w:w="1700"/>
        <w:gridCol w:w="1940"/>
        <w:gridCol w:w="1706"/>
        <w:gridCol w:w="1706"/>
      </w:tblGrid>
      <w:tr w:rsidR="00FE2BE6" w:rsidRPr="00FE2BE6" w14:paraId="763E9472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FCCE0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Расстояние, см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38BF0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Мощность, мВт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C3282" w14:textId="2B1A15D8" w:rsidR="00FE2BE6" w:rsidRPr="00576E49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ППЭ(эксп), Вт/м</w:t>
            </w:r>
            <w:r w:rsidR="00576E49">
              <w:rPr>
                <w:rFonts w:ascii="Calibri" w:eastAsia="Times New Roman" w:hAnsi="Calibri" w:cs="Times New Roman"/>
                <w:color w:val="000000"/>
                <w:sz w:val="28"/>
                <w:szCs w:val="28"/>
                <w:vertAlign w:val="superscript"/>
                <w:lang w:eastAsia="ru-RU"/>
              </w:rPr>
              <w:t>2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A612C" w14:textId="5C545A53" w:rsidR="00FE2BE6" w:rsidRPr="00576E49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ППЭ(теор), Вт/м</w:t>
            </w:r>
            <w:r w:rsidR="00576E49">
              <w:rPr>
                <w:rFonts w:ascii="Calibri" w:eastAsia="Times New Roman" w:hAnsi="Calibri" w:cs="Times New Roman"/>
                <w:color w:val="000000"/>
                <w:sz w:val="28"/>
                <w:szCs w:val="28"/>
                <w:vertAlign w:val="superscript"/>
                <w:lang w:eastAsia="ru-RU"/>
              </w:rPr>
              <w:t>2</w:t>
            </w:r>
          </w:p>
        </w:tc>
      </w:tr>
      <w:tr w:rsidR="00FE2BE6" w:rsidRPr="00FE2BE6" w14:paraId="3E2D63AF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1D3D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8FE2D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BF61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0,241050505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C9FDB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7,006369427</w:t>
            </w:r>
          </w:p>
        </w:tc>
      </w:tr>
      <w:tr w:rsidR="00FE2BE6" w:rsidRPr="00FE2BE6" w14:paraId="2542658B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033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6,5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629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146BE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0,083733333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3EC06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4,145780726</w:t>
            </w:r>
          </w:p>
        </w:tc>
      </w:tr>
      <w:tr w:rsidR="00FE2BE6" w:rsidRPr="00FE2BE6" w14:paraId="55D27397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E444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E869B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E92F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0,253737374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80EF5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3,113941967</w:t>
            </w:r>
          </w:p>
        </w:tc>
      </w:tr>
      <w:tr w:rsidR="00FE2BE6" w:rsidRPr="00FE2BE6" w14:paraId="4600755E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9569B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8,5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2E4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76B6C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0,078658586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F916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2,424349283</w:t>
            </w:r>
          </w:p>
        </w:tc>
      </w:tr>
      <w:tr w:rsidR="00FE2BE6" w:rsidRPr="00FE2BE6" w14:paraId="7C2F3939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36FB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9,5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1A4C9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B7CAC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0,253737374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AC18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1,940822556</w:t>
            </w:r>
          </w:p>
        </w:tc>
      </w:tr>
      <w:tr w:rsidR="00FE2BE6" w:rsidRPr="00FE2BE6" w14:paraId="7E70B80F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3301A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10,5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91A9C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E78E3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0,076121212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0685D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1,588745902</w:t>
            </w:r>
          </w:p>
        </w:tc>
      </w:tr>
      <w:tr w:rsidR="00FE2BE6" w:rsidRPr="00FE2BE6" w14:paraId="49826914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21674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11,5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357B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4AB9D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0,228363636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890A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1,324455468</w:t>
            </w:r>
          </w:p>
        </w:tc>
      </w:tr>
      <w:tr w:rsidR="00FE2BE6" w:rsidRPr="00FE2BE6" w14:paraId="0675A7B9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5FB4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12,5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4E866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4473A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0,076121212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D626D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1,121019108</w:t>
            </w:r>
          </w:p>
        </w:tc>
      </w:tr>
      <w:tr w:rsidR="00FE2BE6" w:rsidRPr="00FE2BE6" w14:paraId="6EB42168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0198E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13,5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14304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4AF8A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0,177616162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F3F1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0,9610932</w:t>
            </w:r>
          </w:p>
        </w:tc>
      </w:tr>
      <w:tr w:rsidR="00FE2BE6" w:rsidRPr="00FE2BE6" w14:paraId="6FE8E7E9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27AA3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14,5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76967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35203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0,065971717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DFC67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0,833099813</w:t>
            </w:r>
          </w:p>
        </w:tc>
      </w:tr>
      <w:tr w:rsidR="00FE2BE6" w:rsidRPr="00FE2BE6" w14:paraId="18253F17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5D67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15,5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0B68B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7D83F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0,126868687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FDC5B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0,7290707</w:t>
            </w:r>
          </w:p>
        </w:tc>
      </w:tr>
      <w:tr w:rsidR="00FE2BE6" w:rsidRPr="00FE2BE6" w14:paraId="14752425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21963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16,5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E87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726F4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0,058359596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E0C93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0,64337644</w:t>
            </w:r>
          </w:p>
        </w:tc>
      </w:tr>
      <w:tr w:rsidR="00FE2BE6" w:rsidRPr="00FE2BE6" w14:paraId="63BE7586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85084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17,3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D72F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CEA0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0,093882828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B2B71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0,585249209</w:t>
            </w:r>
          </w:p>
        </w:tc>
      </w:tr>
      <w:tr w:rsidR="00FE2BE6" w:rsidRPr="00FE2BE6" w14:paraId="0299240F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F8FF7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18,5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2BAFE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67F5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0,053284848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CF8FF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0,511787394</w:t>
            </w:r>
          </w:p>
        </w:tc>
      </w:tr>
      <w:tr w:rsidR="00FE2BE6" w:rsidRPr="00FE2BE6" w14:paraId="4AAB96E7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9099F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19,5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FF1E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1F105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0,08119596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45D4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0,460642303</w:t>
            </w:r>
          </w:p>
        </w:tc>
      </w:tr>
      <w:tr w:rsidR="00FE2BE6" w:rsidRPr="00FE2BE6" w14:paraId="08478EE9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014C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20,5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3913C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76F5B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0,043135354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7D79D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0,416797705</w:t>
            </w:r>
          </w:p>
        </w:tc>
      </w:tr>
      <w:tr w:rsidR="00FE2BE6" w:rsidRPr="00FE2BE6" w14:paraId="74D95CFB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23146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21,3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91FD9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7A45F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0,071046465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99081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0,386076915</w:t>
            </w:r>
          </w:p>
        </w:tc>
      </w:tr>
      <w:tr w:rsidR="00FE2BE6" w:rsidRPr="00FE2BE6" w14:paraId="5258D5BF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0B4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22,5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9C967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059E0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0,038060606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4979A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0,345993552</w:t>
            </w:r>
          </w:p>
        </w:tc>
      </w:tr>
      <w:tr w:rsidR="00FE2BE6" w:rsidRPr="00FE2BE6" w14:paraId="3BBAA9E7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CE25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23,3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326C6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29A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0,06089697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AA4A1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0,322642222</w:t>
            </w:r>
          </w:p>
        </w:tc>
      </w:tr>
      <w:tr w:rsidR="00FE2BE6" w:rsidRPr="00FE2BE6" w14:paraId="51220EA3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4CE99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24,3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68897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2EDDD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0,027911111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BFC1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0,296633704</w:t>
            </w:r>
          </w:p>
        </w:tc>
      </w:tr>
      <w:tr w:rsidR="00FE2BE6" w:rsidRPr="00FE2BE6" w14:paraId="72D3C8F7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863B9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25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883F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C324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0,053284848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BDEEC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0,280254777</w:t>
            </w:r>
          </w:p>
        </w:tc>
      </w:tr>
      <w:tr w:rsidR="00FE2BE6" w:rsidRPr="00FE2BE6" w14:paraId="6C947B06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1A5A4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26,3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C4C70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D1F96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0,025373737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16821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0,253233726</w:t>
            </w:r>
          </w:p>
        </w:tc>
      </w:tr>
      <w:tr w:rsidR="00FE2BE6" w:rsidRPr="00FE2BE6" w14:paraId="34A44E71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0887F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27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1389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4EB80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0,043135354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B3D8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0,2402733</w:t>
            </w:r>
          </w:p>
        </w:tc>
      </w:tr>
      <w:tr w:rsidR="00FE2BE6" w:rsidRPr="00FE2BE6" w14:paraId="28BEF98E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1C3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28,2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0672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23DD4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0,022836364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AAEC1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0,220259589</w:t>
            </w:r>
          </w:p>
        </w:tc>
      </w:tr>
      <w:tr w:rsidR="00FE2BE6" w:rsidRPr="00FE2BE6" w14:paraId="7E4208E3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89573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29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A46F3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0C0E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0,038060606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4411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0,208274953</w:t>
            </w:r>
          </w:p>
        </w:tc>
      </w:tr>
      <w:tr w:rsidR="00FE2BE6" w:rsidRPr="00FE2BE6" w14:paraId="7DE26DEB" w14:textId="77777777" w:rsidTr="00FE2BE6">
        <w:trPr>
          <w:trHeight w:val="3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BDE22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586F5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73F38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0,02029899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1157F" w14:textId="77777777" w:rsidR="00FE2BE6" w:rsidRPr="00FE2BE6" w:rsidRDefault="00FE2BE6" w:rsidP="00FE2BE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FE2BE6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0,194621373</w:t>
            </w:r>
          </w:p>
        </w:tc>
      </w:tr>
    </w:tbl>
    <w:p w14:paraId="13B8CBDE" w14:textId="3759CFF4" w:rsidR="00FE2BE6" w:rsidRDefault="00FE2BE6" w:rsidP="00FE2BE6">
      <w:pPr>
        <w:spacing w:after="200" w:line="360" w:lineRule="auto"/>
        <w:ind w:firstLine="840"/>
        <w:rPr>
          <w:rFonts w:ascii="Times New Roman" w:eastAsia="Calibri" w:hAnsi="Times New Roman" w:cs="Times New Roman"/>
          <w:sz w:val="28"/>
          <w:szCs w:val="28"/>
        </w:rPr>
      </w:pPr>
    </w:p>
    <w:p w14:paraId="0B8BA2F4" w14:textId="044D0319" w:rsidR="004A7045" w:rsidRDefault="004A7045" w:rsidP="00FE2BE6">
      <w:pPr>
        <w:spacing w:after="200" w:line="360" w:lineRule="auto"/>
        <w:ind w:firstLine="840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5476CE" wp14:editId="535E963A">
            <wp:extent cx="4572000" cy="2743200"/>
            <wp:effectExtent l="0" t="0" r="0" b="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3D727A3-7998-48D8-B3DF-5B508A6116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97C7D33" w14:textId="6FABCDB9" w:rsidR="004A7045" w:rsidRPr="0091030E" w:rsidRDefault="004A7045" w:rsidP="004A7045">
      <w:pPr>
        <w:spacing w:after="200" w:line="360" w:lineRule="auto"/>
        <w:ind w:firstLine="84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Рис</w:t>
      </w:r>
      <w:r>
        <w:rPr>
          <w:rFonts w:ascii="Times New Roman" w:eastAsia="Calibri" w:hAnsi="Times New Roman" w:cs="Times New Roman"/>
          <w:noProof/>
          <w:sz w:val="28"/>
          <w:szCs w:val="28"/>
        </w:rPr>
        <w:t>.5</w:t>
      </w:r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537E72D0" w14:textId="755ADA57" w:rsidR="00A92457" w:rsidRDefault="0091030E" w:rsidP="00A92457">
      <w:pPr>
        <w:spacing w:after="200" w:line="360" w:lineRule="auto"/>
        <w:jc w:val="right"/>
      </w:pPr>
      <w:r w:rsidRPr="0091030E">
        <w:rPr>
          <w:rFonts w:ascii="Times New Roman" w:eastAsia="Calibri" w:hAnsi="Times New Roman" w:cs="Times New Roman"/>
          <w:sz w:val="28"/>
          <w:szCs w:val="28"/>
        </w:rPr>
        <w:t>Таблица 4 «Теоретические значения ППЭ для дальней зоны»</w:t>
      </w:r>
      <w:r w:rsidR="00FE2BE6">
        <w:fldChar w:fldCharType="begin"/>
      </w:r>
      <w:r w:rsidR="00FE2BE6">
        <w:instrText xml:space="preserve"> LINK </w:instrText>
      </w:r>
      <w:r w:rsidR="003F0AAD">
        <w:instrText xml:space="preserve">Excel.Sheet.12 "C:\\Users\\user\\Desktop\\THE ZALUPKKA\\БЖД\\лаба№5 (1)\\5.xlsx" Лист1!R20C7:R31C10 </w:instrText>
      </w:r>
      <w:r w:rsidR="00FE2BE6">
        <w:instrText xml:space="preserve">\a \f 4 \h  \* MERGEFORMAT </w:instrText>
      </w:r>
      <w:r w:rsidR="00FE2BE6">
        <w:fldChar w:fldCharType="separate"/>
      </w:r>
    </w:p>
    <w:tbl>
      <w:tblPr>
        <w:tblW w:w="7100" w:type="dxa"/>
        <w:jc w:val="center"/>
        <w:tblLook w:val="04A0" w:firstRow="1" w:lastRow="0" w:firstColumn="1" w:lastColumn="0" w:noHBand="0" w:noVBand="1"/>
      </w:tblPr>
      <w:tblGrid>
        <w:gridCol w:w="1960"/>
        <w:gridCol w:w="1780"/>
        <w:gridCol w:w="1720"/>
        <w:gridCol w:w="1706"/>
      </w:tblGrid>
      <w:tr w:rsidR="00A92457" w:rsidRPr="00A92457" w14:paraId="2B61EE1A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EB24E" w14:textId="732AFED0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Расстояние, см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B2484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Мощность, мВт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4AF0D" w14:textId="22C4C454" w:rsidR="00A92457" w:rsidRPr="00576E49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ППЭ(эксп), Вт/м</w:t>
            </w:r>
            <w:r w:rsidR="00576E49">
              <w:rPr>
                <w:rFonts w:ascii="Calibri" w:eastAsia="Times New Roman" w:hAnsi="Calibri" w:cs="Times New Roman"/>
                <w:color w:val="000000"/>
                <w:sz w:val="28"/>
                <w:szCs w:val="28"/>
                <w:vertAlign w:val="superscript"/>
                <w:lang w:eastAsia="ru-RU"/>
              </w:rPr>
              <w:t>2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C4A0F" w14:textId="71ACA194" w:rsidR="00A92457" w:rsidRPr="00576E49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vertAlign w:val="superscript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ППЭ(теор), Вт/м</w:t>
            </w:r>
            <w:r w:rsidR="00576E49">
              <w:rPr>
                <w:rFonts w:ascii="Calibri" w:eastAsia="Times New Roman" w:hAnsi="Calibri" w:cs="Times New Roman"/>
                <w:color w:val="000000"/>
                <w:sz w:val="28"/>
                <w:szCs w:val="28"/>
                <w:vertAlign w:val="superscript"/>
                <w:lang w:eastAsia="ru-RU"/>
              </w:rPr>
              <w:t>2</w:t>
            </w:r>
          </w:p>
        </w:tc>
      </w:tr>
      <w:tr w:rsidR="00A92457" w:rsidRPr="00A92457" w14:paraId="4B99F0FA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82E50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5AF38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FD05D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0,02029899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92B2B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0,194621373</w:t>
            </w:r>
          </w:p>
        </w:tc>
      </w:tr>
      <w:tr w:rsidR="00A92457" w:rsidRPr="00A92457" w14:paraId="4FFD6942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E9749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35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EBE03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0,095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C418B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0,024105051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6423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0,142987131</w:t>
            </w:r>
          </w:p>
        </w:tc>
      </w:tr>
      <w:tr w:rsidR="00A92457" w:rsidRPr="00A92457" w14:paraId="6BA23CA8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BDAF3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6B2E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B8173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0,015224242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20C64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0,109474522</w:t>
            </w:r>
          </w:p>
        </w:tc>
      </w:tr>
      <w:tr w:rsidR="00A92457" w:rsidRPr="00A92457" w14:paraId="421B321F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DDB30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45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987B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0,06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C6A91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0,015224242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12C3F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0,086498388</w:t>
            </w:r>
          </w:p>
        </w:tc>
      </w:tr>
      <w:tr w:rsidR="00A92457" w:rsidRPr="00A92457" w14:paraId="1F1F27EE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EA2CF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8A6FB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AC578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0,010149495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68814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0,070063694</w:t>
            </w:r>
          </w:p>
        </w:tc>
      </w:tr>
      <w:tr w:rsidR="00A92457" w:rsidRPr="00A92457" w14:paraId="363D3E83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BA5F0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55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99ED0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E54FF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0,010149495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A6C3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0,05790388</w:t>
            </w:r>
          </w:p>
        </w:tc>
      </w:tr>
      <w:tr w:rsidR="00A92457" w:rsidRPr="00A92457" w14:paraId="154B10C2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3FFDA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60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B4D59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33289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0,008880808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69E7F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0,048655343</w:t>
            </w:r>
          </w:p>
        </w:tc>
      </w:tr>
      <w:tr w:rsidR="00A92457" w:rsidRPr="00A92457" w14:paraId="546E9167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92CD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65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2C8BF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C0E0C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0,010149495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3A0DA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0,041457807</w:t>
            </w:r>
          </w:p>
        </w:tc>
      </w:tr>
      <w:tr w:rsidR="00A92457" w:rsidRPr="00A92457" w14:paraId="2572E0ED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CFDD3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26696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667A6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0,007612121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33F5E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0,035746783</w:t>
            </w:r>
          </w:p>
        </w:tc>
      </w:tr>
      <w:tr w:rsidR="00A92457" w:rsidRPr="00A92457" w14:paraId="1AE371A5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BAD87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75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CEE2E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A4841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0,007612121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2D508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0,03113942</w:t>
            </w:r>
          </w:p>
        </w:tc>
      </w:tr>
      <w:tr w:rsidR="00A92457" w:rsidRPr="00A92457" w14:paraId="121869F8" w14:textId="77777777" w:rsidTr="00A92457">
        <w:trPr>
          <w:divId w:val="394856376"/>
          <w:trHeight w:val="300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8356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A3D27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0,025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8E2E0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0,006343434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47FD1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0,027368631</w:t>
            </w:r>
          </w:p>
        </w:tc>
      </w:tr>
    </w:tbl>
    <w:p w14:paraId="468A3377" w14:textId="6F8CF0A8" w:rsidR="00E00385" w:rsidRDefault="00FE2BE6" w:rsidP="00E00385">
      <w:pPr>
        <w:spacing w:after="20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fldChar w:fldCharType="end"/>
      </w:r>
    </w:p>
    <w:p w14:paraId="0CF93F7E" w14:textId="2D0022D3" w:rsidR="004A7045" w:rsidRDefault="004A7045" w:rsidP="004A7045">
      <w:pPr>
        <w:spacing w:after="20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93437E" wp14:editId="609103C6">
            <wp:extent cx="4572000" cy="2743200"/>
            <wp:effectExtent l="0" t="0" r="0" b="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F44142C-72D1-4E19-97BF-8326169684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944D2CA" w14:textId="0ADB3EF9" w:rsidR="004A7045" w:rsidRDefault="004A7045" w:rsidP="004A7045">
      <w:pPr>
        <w:spacing w:after="200" w:line="360" w:lineRule="auto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Рис</w:t>
      </w:r>
      <w:r>
        <w:rPr>
          <w:rFonts w:ascii="Times New Roman" w:eastAsia="Calibri" w:hAnsi="Times New Roman" w:cs="Times New Roman"/>
          <w:noProof/>
          <w:sz w:val="28"/>
          <w:szCs w:val="28"/>
        </w:rPr>
        <w:t>.6</w:t>
      </w:r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.</w:t>
      </w:r>
    </w:p>
    <w:p w14:paraId="180B81C5" w14:textId="199B4825" w:rsidR="004A7045" w:rsidRDefault="004A7045" w:rsidP="004A7045">
      <w:pPr>
        <w:spacing w:after="200" w:line="360" w:lineRule="auto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При анализе данных зависимостей, необходимо выделить, что теоретическое значение ППЭ различается от экспериментального примерно в 10 раз. Данная погрешность </w:t>
      </w:r>
      <w:r w:rsidR="00C72409">
        <w:rPr>
          <w:bCs/>
          <w:color w:val="000000"/>
          <w:sz w:val="28"/>
          <w:szCs w:val="28"/>
        </w:rPr>
        <w:t>обусловлена,</w:t>
      </w:r>
      <w:r>
        <w:rPr>
          <w:bCs/>
          <w:color w:val="000000"/>
          <w:sz w:val="28"/>
          <w:szCs w:val="28"/>
        </w:rPr>
        <w:t xml:space="preserve"> как и не идеальностью лабораторной установки, так и выбором коэффициента искажения, при расчёте теоретической ППЭ.  </w:t>
      </w:r>
      <w:r w:rsidR="00CC250C" w:rsidRPr="00CC250C">
        <w:rPr>
          <w:bCs/>
          <w:color w:val="000000"/>
          <w:sz w:val="28"/>
          <w:szCs w:val="28"/>
        </w:rPr>
        <w:t>Для данной работы в первом приближении прин</w:t>
      </w:r>
      <w:r w:rsidR="00CC250C">
        <w:rPr>
          <w:bCs/>
          <w:color w:val="000000"/>
          <w:sz w:val="28"/>
          <w:szCs w:val="28"/>
        </w:rPr>
        <w:t>ято</w:t>
      </w:r>
      <w:r w:rsidR="00CC250C" w:rsidRPr="00CC250C">
        <w:rPr>
          <w:bCs/>
          <w:color w:val="000000"/>
          <w:sz w:val="28"/>
          <w:szCs w:val="28"/>
        </w:rPr>
        <w:t xml:space="preserve"> F=1. Коэффициент усиления приемной и передающей антенн Gп = Gпр = 55.</w:t>
      </w:r>
      <w:r w:rsidR="00CC250C">
        <w:rPr>
          <w:bCs/>
          <w:color w:val="000000"/>
          <w:sz w:val="28"/>
          <w:szCs w:val="28"/>
        </w:rPr>
        <w:t xml:space="preserve"> </w:t>
      </w:r>
    </w:p>
    <w:p w14:paraId="1AC76A60" w14:textId="77777777" w:rsidR="00E00385" w:rsidRDefault="00E00385">
      <w:pPr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br w:type="page"/>
      </w:r>
    </w:p>
    <w:p w14:paraId="25997D60" w14:textId="4E6A2A13" w:rsidR="0091030E" w:rsidRPr="0091030E" w:rsidRDefault="0091030E" w:rsidP="0091030E">
      <w:pPr>
        <w:spacing w:after="200" w:line="360" w:lineRule="auto"/>
        <w:ind w:firstLine="720"/>
        <w:rPr>
          <w:rFonts w:ascii="Times New Roman" w:eastAsia="Calibri" w:hAnsi="Times New Roman" w:cs="Times New Roman"/>
          <w:b/>
          <w:sz w:val="28"/>
          <w:szCs w:val="28"/>
        </w:rPr>
      </w:pPr>
      <w:r w:rsidRPr="0091030E"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00385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91030E">
        <w:rPr>
          <w:rFonts w:ascii="Times New Roman" w:eastAsia="Calibri" w:hAnsi="Times New Roman" w:cs="Times New Roman"/>
          <w:b/>
          <w:sz w:val="28"/>
          <w:szCs w:val="28"/>
        </w:rPr>
        <w:t xml:space="preserve"> Исследование зависимости уровня облучения от направленности антенны.</w:t>
      </w:r>
    </w:p>
    <w:p w14:paraId="1192AF78" w14:textId="33C77B68" w:rsidR="00A92457" w:rsidRDefault="0091030E" w:rsidP="00A92457">
      <w:pPr>
        <w:spacing w:after="200" w:line="360" w:lineRule="auto"/>
        <w:ind w:firstLine="840"/>
        <w:jc w:val="right"/>
      </w:pPr>
      <w:r w:rsidRPr="0091030E">
        <w:rPr>
          <w:rFonts w:ascii="Times New Roman" w:eastAsia="Calibri" w:hAnsi="Times New Roman" w:cs="Times New Roman"/>
          <w:sz w:val="28"/>
          <w:szCs w:val="28"/>
        </w:rPr>
        <w:t>Таблица 5 «Зависимость мощности от угла поворота»</w:t>
      </w:r>
      <w:r w:rsidR="00FE2BE6">
        <w:fldChar w:fldCharType="begin"/>
      </w:r>
      <w:r w:rsidR="00FE2BE6">
        <w:instrText xml:space="preserve"> LINK </w:instrText>
      </w:r>
      <w:r w:rsidR="003F0AAD">
        <w:instrText xml:space="preserve">Excel.Sheet.12 "C:\\Users\\user\\Desktop\\THE ZALUPKKA\\БЖД\\лаба№5 (1)\\5.xlsx" Лист1!R20C12:R29C13 </w:instrText>
      </w:r>
      <w:r w:rsidR="00FE2BE6">
        <w:instrText xml:space="preserve">\a \f 4 \h  \* MERGEFORMAT </w:instrText>
      </w:r>
      <w:r w:rsidR="00FE2BE6">
        <w:fldChar w:fldCharType="separate"/>
      </w:r>
    </w:p>
    <w:tbl>
      <w:tblPr>
        <w:tblW w:w="2980" w:type="dxa"/>
        <w:jc w:val="center"/>
        <w:tblLook w:val="04A0" w:firstRow="1" w:lastRow="0" w:firstColumn="1" w:lastColumn="0" w:noHBand="0" w:noVBand="1"/>
      </w:tblPr>
      <w:tblGrid>
        <w:gridCol w:w="1455"/>
        <w:gridCol w:w="1525"/>
      </w:tblGrid>
      <w:tr w:rsidR="00A92457" w:rsidRPr="00CC250C" w14:paraId="15AE864B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11988" w14:textId="14E0DD33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Угол поворота, ̊</w:t>
            </w:r>
          </w:p>
        </w:tc>
        <w:tc>
          <w:tcPr>
            <w:tcW w:w="15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3246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Мощность, мВт</w:t>
            </w:r>
          </w:p>
        </w:tc>
      </w:tr>
      <w:tr w:rsidR="00A92457" w:rsidRPr="00CC250C" w14:paraId="3C6BA789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29D12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0B3B9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0,09</w:t>
            </w:r>
          </w:p>
        </w:tc>
      </w:tr>
      <w:tr w:rsidR="00A92457" w:rsidRPr="00CC250C" w14:paraId="6E2D0254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F8C2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1D09D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0,07</w:t>
            </w:r>
          </w:p>
        </w:tc>
      </w:tr>
      <w:tr w:rsidR="00A92457" w:rsidRPr="00CC250C" w14:paraId="2254CF18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F54EA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96D58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0,045</w:t>
            </w:r>
          </w:p>
        </w:tc>
      </w:tr>
      <w:tr w:rsidR="00A92457" w:rsidRPr="00CC250C" w14:paraId="7F5D1D41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98497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06986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0,025</w:t>
            </w:r>
          </w:p>
        </w:tc>
      </w:tr>
      <w:tr w:rsidR="00A92457" w:rsidRPr="00CC250C" w14:paraId="099E3F90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8562D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ED716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92457" w:rsidRPr="00CC250C" w14:paraId="5C689450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1F41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0ACF8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A92457" w:rsidRPr="00CC250C" w14:paraId="5D83144F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EA265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8D4A8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A92457" w:rsidRPr="00CC250C" w14:paraId="13972382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F0E64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7D730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A92457" w:rsidRPr="00CC250C" w14:paraId="3485DB7C" w14:textId="77777777" w:rsidTr="00CA3E0F">
        <w:trPr>
          <w:divId w:val="615215229"/>
          <w:trHeight w:val="243"/>
          <w:jc w:val="center"/>
        </w:trPr>
        <w:tc>
          <w:tcPr>
            <w:tcW w:w="1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9E840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15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FB7AA" w14:textId="77777777" w:rsidR="00A92457" w:rsidRPr="00CC250C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</w:pPr>
            <w:r w:rsidRPr="00CC250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</w:tbl>
    <w:p w14:paraId="0E0F7EF8" w14:textId="1CB7E9D3" w:rsidR="0091030E" w:rsidRDefault="00FE2BE6" w:rsidP="00CC250C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fldChar w:fldCharType="end"/>
      </w:r>
      <w:r w:rsidR="00E0038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AE8DF9" wp14:editId="7AB8937E">
            <wp:extent cx="3590925" cy="21585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866" cy="2164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9D22B" w14:textId="7AA06686" w:rsidR="00CC250C" w:rsidRDefault="00CC250C" w:rsidP="0091030E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Симметрично отражая зависимость относительно оси ординат, получаем:</w:t>
      </w:r>
    </w:p>
    <w:p w14:paraId="768A0EE0" w14:textId="29698C4E" w:rsidR="00CC250C" w:rsidRPr="0091030E" w:rsidRDefault="00CC250C" w:rsidP="0091030E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385996" wp14:editId="6D7DB91A">
            <wp:extent cx="3714750" cy="2228850"/>
            <wp:effectExtent l="0" t="0" r="0" b="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0386B7F4" w14:textId="56921121" w:rsidR="00837339" w:rsidRDefault="0091030E" w:rsidP="00837339">
      <w:pPr>
        <w:tabs>
          <w:tab w:val="left" w:pos="8080"/>
        </w:tabs>
        <w:spacing w:after="200" w:line="360" w:lineRule="auto"/>
        <w:ind w:right="1134" w:firstLine="720"/>
        <w:jc w:val="center"/>
        <w:rPr>
          <w:rFonts w:ascii="Times New Roman" w:eastAsia="Calibri" w:hAnsi="Times New Roman" w:cs="Times New Roman"/>
          <w:noProof/>
          <w:sz w:val="28"/>
          <w:szCs w:val="28"/>
        </w:rPr>
      </w:pPr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Рис</w:t>
      </w:r>
      <w:r w:rsidR="005379D9">
        <w:rPr>
          <w:rFonts w:ascii="Times New Roman" w:eastAsia="Calibri" w:hAnsi="Times New Roman" w:cs="Times New Roman"/>
          <w:noProof/>
          <w:sz w:val="28"/>
          <w:szCs w:val="28"/>
        </w:rPr>
        <w:t>.</w:t>
      </w:r>
      <w:r w:rsidR="004A7045">
        <w:rPr>
          <w:rFonts w:ascii="Times New Roman" w:eastAsia="Calibri" w:hAnsi="Times New Roman" w:cs="Times New Roman"/>
          <w:noProof/>
          <w:sz w:val="28"/>
          <w:szCs w:val="28"/>
        </w:rPr>
        <w:t>7</w:t>
      </w:r>
      <w:r w:rsidRPr="0091030E">
        <w:rPr>
          <w:rFonts w:ascii="Times New Roman" w:eastAsia="Calibri" w:hAnsi="Times New Roman" w:cs="Times New Roman"/>
          <w:noProof/>
          <w:sz w:val="28"/>
          <w:szCs w:val="28"/>
        </w:rPr>
        <w:t>. Зависимость мощности излучения СВЧ-генератора от угла поворота</w:t>
      </w:r>
    </w:p>
    <w:p w14:paraId="3CA7F1C9" w14:textId="2F545772" w:rsidR="00CC250C" w:rsidRDefault="00CC250C" w:rsidP="00CC250C">
      <w:pPr>
        <w:tabs>
          <w:tab w:val="left" w:pos="8080"/>
        </w:tabs>
        <w:spacing w:after="200" w:line="360" w:lineRule="auto"/>
        <w:ind w:right="1134" w:firstLine="720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t>Также по  полученным данным была построена диаграмма направленности антены:</w:t>
      </w:r>
    </w:p>
    <w:p w14:paraId="51AB8BFA" w14:textId="6D1391E6" w:rsidR="00CC250C" w:rsidRDefault="00CC250C" w:rsidP="00CC250C">
      <w:pPr>
        <w:tabs>
          <w:tab w:val="left" w:pos="8080"/>
        </w:tabs>
        <w:spacing w:after="200" w:line="360" w:lineRule="auto"/>
        <w:ind w:right="1134" w:firstLine="720"/>
        <w:rPr>
          <w:rFonts w:ascii="Times New Roman" w:eastAsia="Calibri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D10630" wp14:editId="7C1B28F2">
            <wp:extent cx="5819775" cy="3510915"/>
            <wp:effectExtent l="0" t="0" r="9525" b="13335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2A437F0-890A-4F81-BA43-B222A6863F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C738AA2" w14:textId="77777777" w:rsidR="00CC250C" w:rsidRDefault="00CA3E0F" w:rsidP="00CA3E0F">
      <w:pPr>
        <w:tabs>
          <w:tab w:val="left" w:pos="8080"/>
        </w:tabs>
        <w:spacing w:after="200" w:line="360" w:lineRule="auto"/>
        <w:ind w:right="1134" w:firstLine="720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</w:rPr>
        <w:t xml:space="preserve">Была исследована зависимость мощности облучения от угла поворота источника СВЧ излучения относительно приемника. Эксперимент показал, что при угле поворота в 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91030E">
        <w:rPr>
          <w:rFonts w:ascii="Times New Roman" w:eastAsia="Calibri" w:hAnsi="Times New Roman" w:cs="Times New Roman"/>
          <w:sz w:val="28"/>
          <w:szCs w:val="28"/>
        </w:rPr>
        <w:t xml:space="preserve">5 ̊ мощность, попадающая на экран, равняется нулю. </w:t>
      </w:r>
    </w:p>
    <w:p w14:paraId="1FF49736" w14:textId="57ECE5DA" w:rsidR="00CC250C" w:rsidRDefault="00CC250C" w:rsidP="00CA3E0F">
      <w:pPr>
        <w:tabs>
          <w:tab w:val="left" w:pos="8080"/>
        </w:tabs>
        <w:spacing w:after="200" w:line="360" w:lineRule="auto"/>
        <w:ind w:right="1134" w:firstLine="720"/>
        <w:rPr>
          <w:rFonts w:ascii="Times New Roman" w:eastAsia="Calibri" w:hAnsi="Times New Roman" w:cs="Times New Roman"/>
          <w:sz w:val="28"/>
          <w:szCs w:val="28"/>
        </w:rPr>
      </w:pPr>
      <w:r w:rsidRPr="00CC250C">
        <w:rPr>
          <w:rFonts w:ascii="Times New Roman" w:eastAsia="Calibri" w:hAnsi="Times New Roman" w:cs="Times New Roman"/>
          <w:sz w:val="28"/>
          <w:szCs w:val="28"/>
        </w:rPr>
        <w:t>Нулевая мощность после отметки в 20 ̊ на боковых лепестках говорит об однонаправленном характере антенны.</w:t>
      </w:r>
    </w:p>
    <w:p w14:paraId="2EC75B60" w14:textId="7B0C3FB2" w:rsidR="00837339" w:rsidRDefault="00CA3E0F" w:rsidP="00CA3E0F">
      <w:pPr>
        <w:tabs>
          <w:tab w:val="left" w:pos="8080"/>
        </w:tabs>
        <w:spacing w:after="200" w:line="360" w:lineRule="auto"/>
        <w:ind w:right="1134" w:firstLine="720"/>
        <w:rPr>
          <w:rFonts w:ascii="Times New Roman" w:eastAsia="Calibri" w:hAnsi="Times New Roman" w:cs="Times New Roman"/>
          <w:noProof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</w:rPr>
        <w:t xml:space="preserve">Из этого можно сделать вывод, что чтобы избежать негативного влияния СВЧ излучения, достаточно будет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немного </w:t>
      </w:r>
      <w:r w:rsidRPr="0091030E">
        <w:rPr>
          <w:rFonts w:ascii="Times New Roman" w:eastAsia="Calibri" w:hAnsi="Times New Roman" w:cs="Times New Roman"/>
          <w:sz w:val="28"/>
          <w:szCs w:val="28"/>
        </w:rPr>
        <w:t>отойти в сторону.</w:t>
      </w:r>
      <w:r w:rsidR="00837339">
        <w:rPr>
          <w:rFonts w:ascii="Times New Roman" w:eastAsia="Calibri" w:hAnsi="Times New Roman" w:cs="Times New Roman"/>
          <w:noProof/>
          <w:sz w:val="28"/>
          <w:szCs w:val="28"/>
        </w:rPr>
        <w:br w:type="page"/>
      </w:r>
    </w:p>
    <w:p w14:paraId="624BC688" w14:textId="0F40A724" w:rsidR="0091030E" w:rsidRPr="0091030E" w:rsidRDefault="00E00385" w:rsidP="0091030E">
      <w:pPr>
        <w:spacing w:after="200" w:line="360" w:lineRule="auto"/>
        <w:ind w:firstLine="720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4. </w:t>
      </w:r>
      <w:r w:rsidR="0091030E" w:rsidRPr="0091030E">
        <w:rPr>
          <w:rFonts w:ascii="Times New Roman" w:eastAsia="Calibri" w:hAnsi="Times New Roman" w:cs="Times New Roman"/>
          <w:b/>
          <w:sz w:val="28"/>
          <w:szCs w:val="28"/>
        </w:rPr>
        <w:t>Исследование защитных свойств экранов из различных материалов.</w:t>
      </w:r>
    </w:p>
    <w:p w14:paraId="100C46C5" w14:textId="0790CD37" w:rsidR="0091030E" w:rsidRPr="0091030E" w:rsidRDefault="0091030E" w:rsidP="0091030E">
      <w:pPr>
        <w:spacing w:after="200" w:line="360" w:lineRule="auto"/>
        <w:ind w:firstLine="720"/>
        <w:jc w:val="both"/>
        <w:rPr>
          <w:rFonts w:ascii="Times New Roman" w:eastAsia="Calibri" w:hAnsi="Times New Roman" w:cs="Times New Roman"/>
          <w:snapToGrid w:val="0"/>
          <w:color w:val="000000"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 w:rsidRPr="0091030E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 w:rsidR="00F63A1E" w:rsidRPr="00F63A1E">
        <w:rPr>
          <w:rFonts w:ascii="Times New Roman" w:eastAsia="Calibri" w:hAnsi="Times New Roman" w:cs="Times New Roman"/>
          <w:sz w:val="28"/>
          <w:szCs w:val="28"/>
        </w:rPr>
        <w:t>30.5</w:t>
      </w:r>
      <w:r w:rsidRPr="0091030E">
        <w:rPr>
          <w:rFonts w:ascii="Times New Roman" w:eastAsia="Calibri" w:hAnsi="Times New Roman" w:cs="Times New Roman"/>
          <w:sz w:val="28"/>
          <w:szCs w:val="28"/>
        </w:rPr>
        <w:t xml:space="preserve"> см.; </w:t>
      </w:r>
      <m:oMath>
        <m:r>
          <m:rPr>
            <m:sty m:val="p"/>
          </m:rPr>
          <w:rPr>
            <w:rFonts w:ascii="Cambria Math" w:eastAsia="Calibri" w:hAnsi="Cambria Math" w:cs="Times New Roman"/>
            <w:snapToGrid w:val="0"/>
            <w:color w:val="000000"/>
            <w:sz w:val="28"/>
            <w:szCs w:val="28"/>
            <w:lang w:val="en-US"/>
          </w:rPr>
          <m:t>P</m:t>
        </m:r>
        <m:r>
          <m:rPr>
            <m:sty m:val="p"/>
          </m:rPr>
          <w:rPr>
            <w:rFonts w:ascii="Cambria Math" w:eastAsia="Calibri" w:hAnsi="Cambria Math" w:cs="Times New Roman"/>
            <w:snapToGrid w:val="0"/>
            <w:color w:val="000000"/>
            <w:sz w:val="28"/>
            <w:szCs w:val="28"/>
          </w:rPr>
          <m:t>б.э.</m:t>
        </m:r>
      </m:oMath>
      <w:r w:rsidRPr="0091030E">
        <w:rPr>
          <w:rFonts w:ascii="Times New Roman" w:eastAsia="Calibri" w:hAnsi="Times New Roman" w:cs="Times New Roman"/>
          <w:snapToGrid w:val="0"/>
          <w:color w:val="000000"/>
          <w:sz w:val="28"/>
          <w:szCs w:val="28"/>
        </w:rPr>
        <w:t xml:space="preserve"> =</w:t>
      </w:r>
      <w:r w:rsidR="00F63A1E" w:rsidRPr="00F63A1E">
        <w:rPr>
          <w:rFonts w:ascii="Times New Roman" w:eastAsia="Calibri" w:hAnsi="Times New Roman" w:cs="Times New Roman"/>
          <w:snapToGrid w:val="0"/>
          <w:color w:val="000000"/>
          <w:sz w:val="28"/>
          <w:szCs w:val="28"/>
        </w:rPr>
        <w:t>0.1</w:t>
      </w:r>
      <w:r w:rsidRPr="0091030E">
        <w:rPr>
          <w:rFonts w:ascii="Times New Roman" w:eastAsia="Calibri" w:hAnsi="Times New Roman" w:cs="Times New Roman"/>
          <w:snapToGrid w:val="0"/>
          <w:color w:val="000000"/>
          <w:sz w:val="28"/>
          <w:szCs w:val="28"/>
        </w:rPr>
        <w:t xml:space="preserve"> мВт (без экрана на расстоянии </w:t>
      </w:r>
      <w:r w:rsidR="00F63A1E" w:rsidRPr="00F63A1E">
        <w:rPr>
          <w:rFonts w:ascii="Times New Roman" w:eastAsia="Calibri" w:hAnsi="Times New Roman" w:cs="Times New Roman"/>
          <w:snapToGrid w:val="0"/>
          <w:color w:val="000000"/>
          <w:sz w:val="28"/>
          <w:szCs w:val="28"/>
        </w:rPr>
        <w:t>30.5</w:t>
      </w:r>
      <w:r w:rsidRPr="0091030E">
        <w:rPr>
          <w:rFonts w:ascii="Times New Roman" w:eastAsia="Calibri" w:hAnsi="Times New Roman" w:cs="Times New Roman"/>
          <w:snapToGrid w:val="0"/>
          <w:color w:val="000000"/>
          <w:sz w:val="28"/>
          <w:szCs w:val="28"/>
        </w:rPr>
        <w:t xml:space="preserve"> см)</w:t>
      </w:r>
    </w:p>
    <w:p w14:paraId="56CCB108" w14:textId="77777777" w:rsidR="00E00385" w:rsidRDefault="00C71CE0" w:rsidP="00E00385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napToGrid w:val="0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napToGrid w:val="0"/>
                  <w:color w:val="000000"/>
                  <w:sz w:val="28"/>
                  <w:szCs w:val="28"/>
                </w:rPr>
                <m:t>К</m:t>
              </m:r>
            </m:e>
            <m:sub>
              <m:r>
                <w:rPr>
                  <w:rFonts w:ascii="Cambria Math" w:eastAsia="Calibri" w:hAnsi="Cambria Math" w:cs="Times New Roman"/>
                  <w:snapToGrid w:val="0"/>
                  <w:color w:val="000000"/>
                  <w:sz w:val="28"/>
                  <w:szCs w:val="28"/>
                </w:rPr>
                <m:t>экр</m:t>
              </m:r>
            </m:sub>
          </m:sSub>
          <m:r>
            <w:rPr>
              <w:rFonts w:ascii="Cambria Math" w:eastAsia="Calibri" w:hAnsi="Cambria Math" w:cs="Times New Roman"/>
              <w:snapToGrid w:val="0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 w:cs="Times New Roman"/>
                  <w:snapToGrid w:val="0"/>
                  <w:color w:val="000000"/>
                  <w:sz w:val="28"/>
                  <w:szCs w:val="28"/>
                  <w:lang w:val="en-US"/>
                </w:rPr>
                <m:t>P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napToGrid w:val="0"/>
                  <w:color w:val="000000"/>
                  <w:sz w:val="28"/>
                  <w:szCs w:val="28"/>
                </w:rPr>
                <m:t>б.э.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snapToGrid w:val="0"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napToGrid w:val="0"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napToGrid w:val="0"/>
                      <w:color w:val="000000"/>
                      <w:sz w:val="28"/>
                      <w:szCs w:val="28"/>
                    </w:rPr>
                    <m:t>с э</m:t>
                  </m:r>
                </m:sub>
              </m:sSub>
            </m:den>
          </m:f>
        </m:oMath>
      </m:oMathPara>
    </w:p>
    <w:p w14:paraId="5010B588" w14:textId="55AC873A" w:rsidR="00E00385" w:rsidRPr="0091030E" w:rsidRDefault="00E00385" w:rsidP="00E00385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91030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Пример расчета: </w:t>
      </w:r>
    </w:p>
    <w:p w14:paraId="4203B49B" w14:textId="7EF88535" w:rsidR="0091030E" w:rsidRPr="00A92457" w:rsidRDefault="00E00385" w:rsidP="0091030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napToGrid w:val="0"/>
              <w:color w:val="000000"/>
              <w:sz w:val="28"/>
              <w:szCs w:val="28"/>
            </w:rPr>
            <m:t>К=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napToGrid w:val="0"/>
                  <w:color w:val="000000"/>
                  <w:sz w:val="28"/>
                  <w:szCs w:val="28"/>
                </w:rPr>
                <m:t>0.1</m:t>
              </m:r>
            </m:num>
            <m:den>
              <m:r>
                <w:rPr>
                  <w:rFonts w:ascii="Cambria Math" w:eastAsia="Times New Roman" w:hAnsi="Cambria Math" w:cs="Times New Roman"/>
                  <w:snapToGrid w:val="0"/>
                  <w:color w:val="000000"/>
                  <w:sz w:val="28"/>
                  <w:szCs w:val="28"/>
                </w:rPr>
                <m:t>0.005</m:t>
              </m:r>
            </m:den>
          </m:f>
          <m:r>
            <w:rPr>
              <w:rFonts w:ascii="Cambria Math" w:eastAsia="Times New Roman" w:hAnsi="Cambria Math" w:cs="Times New Roman"/>
              <w:snapToGrid w:val="0"/>
              <w:color w:val="000000"/>
              <w:sz w:val="28"/>
              <w:szCs w:val="28"/>
            </w:rPr>
            <m:t>=20</m:t>
          </m:r>
        </m:oMath>
      </m:oMathPara>
    </w:p>
    <w:p w14:paraId="3306249F" w14:textId="14A66AAC" w:rsidR="00A92457" w:rsidRDefault="0091030E" w:rsidP="00A92457">
      <w:pPr>
        <w:spacing w:after="200" w:line="360" w:lineRule="auto"/>
        <w:ind w:firstLine="720"/>
        <w:jc w:val="right"/>
      </w:pPr>
      <w:r w:rsidRPr="0091030E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Таблица 6 «Коэффициент экранирования для различных материалов»</w:t>
      </w:r>
      <w:r w:rsidR="00E00385">
        <w:rPr>
          <w:snapToGrid w:val="0"/>
        </w:rPr>
        <w:fldChar w:fldCharType="begin"/>
      </w:r>
      <w:r w:rsidR="00E00385">
        <w:rPr>
          <w:snapToGrid w:val="0"/>
        </w:rPr>
        <w:instrText xml:space="preserve"> LINK </w:instrText>
      </w:r>
      <w:r w:rsidR="003F0AAD">
        <w:rPr>
          <w:snapToGrid w:val="0"/>
        </w:rPr>
        <w:instrText xml:space="preserve">Excel.Sheet.12 "C:\\Users\\user\\Desktop\\THE ZALUPKKA\\БЖД\\лаба№5 (1)\\5.xlsx" Лист1!R36C9:R56C12 </w:instrText>
      </w:r>
      <w:r w:rsidR="00E00385">
        <w:rPr>
          <w:snapToGrid w:val="0"/>
        </w:rPr>
        <w:instrText xml:space="preserve">\a \f 4 \h  \* MERGEFORMAT </w:instrText>
      </w:r>
      <w:r w:rsidR="00E00385">
        <w:rPr>
          <w:snapToGrid w:val="0"/>
        </w:rPr>
        <w:fldChar w:fldCharType="separate"/>
      </w:r>
    </w:p>
    <w:tbl>
      <w:tblPr>
        <w:tblW w:w="8557" w:type="dxa"/>
        <w:jc w:val="center"/>
        <w:tblLayout w:type="fixed"/>
        <w:tblCellMar>
          <w:top w:w="15" w:type="dxa"/>
        </w:tblCellMar>
        <w:tblLook w:val="04A0" w:firstRow="1" w:lastRow="0" w:firstColumn="1" w:lastColumn="0" w:noHBand="0" w:noVBand="1"/>
      </w:tblPr>
      <w:tblGrid>
        <w:gridCol w:w="4673"/>
        <w:gridCol w:w="2126"/>
        <w:gridCol w:w="1522"/>
        <w:gridCol w:w="236"/>
      </w:tblGrid>
      <w:tr w:rsidR="00A92457" w:rsidRPr="00A92457" w14:paraId="7CD89F11" w14:textId="77777777" w:rsidTr="00F63A1E">
        <w:trPr>
          <w:gridAfter w:val="1"/>
          <w:divId w:val="1124543931"/>
          <w:wAfter w:w="236" w:type="dxa"/>
          <w:trHeight w:val="300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890BC" w14:textId="0EE2EF61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Материал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56006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Мощность, мВт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1BD52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К(экранир)</w:t>
            </w:r>
          </w:p>
        </w:tc>
      </w:tr>
      <w:tr w:rsidR="00A92457" w:rsidRPr="00A92457" w14:paraId="62D57892" w14:textId="77777777" w:rsidTr="00F63A1E">
        <w:trPr>
          <w:gridAfter w:val="1"/>
          <w:divId w:val="1124543931"/>
          <w:wAfter w:w="236" w:type="dxa"/>
          <w:trHeight w:val="507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B5CCB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Без экрана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396E9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14735" w14:textId="064B07E8" w:rsidR="00A92457" w:rsidRPr="00F63A1E" w:rsidRDefault="00F63A1E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</w:tr>
      <w:tr w:rsidR="00A92457" w:rsidRPr="00A92457" w14:paraId="663E9015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F5B59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024CC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07A2D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C08E9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92457" w:rsidRPr="00A92457" w14:paraId="14EFA643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A73BD" w14:textId="7B208E60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 xml:space="preserve"> Резина простая, механизированная 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6C1AC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0,005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0BD2C" w14:textId="287AA220" w:rsidR="00A92457" w:rsidRPr="00F63A1E" w:rsidRDefault="00F63A1E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  <w:t>20</w:t>
            </w:r>
          </w:p>
        </w:tc>
        <w:tc>
          <w:tcPr>
            <w:tcW w:w="236" w:type="dxa"/>
            <w:vAlign w:val="center"/>
            <w:hideMark/>
          </w:tcPr>
          <w:p w14:paraId="6E462B15" w14:textId="77777777" w:rsidR="00A92457" w:rsidRPr="00A92457" w:rsidRDefault="00A92457" w:rsidP="00A924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92457" w:rsidRPr="00A92457" w14:paraId="554DCFBC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A25E4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C7598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D812EB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AC53F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92457" w:rsidRPr="00A92457" w14:paraId="564F272B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754F0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Резина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23567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0,005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7B5CB" w14:textId="470C63F0" w:rsidR="00A92457" w:rsidRPr="00F63A1E" w:rsidRDefault="00F63A1E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  <w:t>20</w:t>
            </w:r>
          </w:p>
        </w:tc>
        <w:tc>
          <w:tcPr>
            <w:tcW w:w="236" w:type="dxa"/>
            <w:vAlign w:val="center"/>
            <w:hideMark/>
          </w:tcPr>
          <w:p w14:paraId="3805EC83" w14:textId="77777777" w:rsidR="00A92457" w:rsidRPr="00A92457" w:rsidRDefault="00A92457" w:rsidP="00A924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92457" w:rsidRPr="00A92457" w14:paraId="2D7C574B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E84B3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585F8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144BF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7426E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92457" w:rsidRPr="00A92457" w14:paraId="5654846F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DB037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Защитная ткань 1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DEAE5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0,01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946E2" w14:textId="2D708687" w:rsidR="00A92457" w:rsidRPr="00F63A1E" w:rsidRDefault="00F63A1E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236" w:type="dxa"/>
            <w:vAlign w:val="center"/>
            <w:hideMark/>
          </w:tcPr>
          <w:p w14:paraId="75E110F5" w14:textId="77777777" w:rsidR="00A92457" w:rsidRPr="00A92457" w:rsidRDefault="00A92457" w:rsidP="00A924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92457" w:rsidRPr="00A92457" w14:paraId="4E6AF024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972DD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84845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A983EA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683CC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92457" w:rsidRPr="00A92457" w14:paraId="210B5E3D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B7668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Защитная ткань 2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721C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0,05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87F9B" w14:textId="12587050" w:rsidR="00A92457" w:rsidRPr="00F63A1E" w:rsidRDefault="00F63A1E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236" w:type="dxa"/>
            <w:vAlign w:val="center"/>
            <w:hideMark/>
          </w:tcPr>
          <w:p w14:paraId="54141235" w14:textId="77777777" w:rsidR="00A92457" w:rsidRPr="00A92457" w:rsidRDefault="00A92457" w:rsidP="00A924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92457" w:rsidRPr="00A92457" w14:paraId="36633ECF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AFB9D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38B61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6DDCF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8124F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92457" w:rsidRPr="00A92457" w14:paraId="08C7646F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D6A70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Медная сетка (мелкая)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8F8FE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50BDA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→∞</w:t>
            </w:r>
          </w:p>
        </w:tc>
        <w:tc>
          <w:tcPr>
            <w:tcW w:w="236" w:type="dxa"/>
            <w:vAlign w:val="center"/>
            <w:hideMark/>
          </w:tcPr>
          <w:p w14:paraId="73F49364" w14:textId="77777777" w:rsidR="00A92457" w:rsidRPr="00A92457" w:rsidRDefault="00A92457" w:rsidP="00A924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92457" w:rsidRPr="00A92457" w14:paraId="04E6F429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4A899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4F138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69995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EB15C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92457" w:rsidRPr="00A92457" w14:paraId="04E92E2C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1854A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Медная сетка (средняя)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2ACC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0,02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8F74" w14:textId="192A4D02" w:rsidR="00A92457" w:rsidRPr="00F63A1E" w:rsidRDefault="00F63A1E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236" w:type="dxa"/>
            <w:vAlign w:val="center"/>
            <w:hideMark/>
          </w:tcPr>
          <w:p w14:paraId="56152995" w14:textId="77777777" w:rsidR="00A92457" w:rsidRPr="00A92457" w:rsidRDefault="00A92457" w:rsidP="00A924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92457" w:rsidRPr="00A92457" w14:paraId="1A5ABFD3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CF6D3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5AFE8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A140C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0019C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92457" w:rsidRPr="00A92457" w14:paraId="2F7108F3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DC8B0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Медная сетка (крупная)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8C2E8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0,08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A1640" w14:textId="19A9E5C0" w:rsidR="00A92457" w:rsidRPr="00F63A1E" w:rsidRDefault="00F63A1E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  <w:t>1,25</w:t>
            </w:r>
          </w:p>
        </w:tc>
        <w:tc>
          <w:tcPr>
            <w:tcW w:w="236" w:type="dxa"/>
            <w:vAlign w:val="center"/>
            <w:hideMark/>
          </w:tcPr>
          <w:p w14:paraId="7F24522A" w14:textId="77777777" w:rsidR="00A92457" w:rsidRPr="00A92457" w:rsidRDefault="00A92457" w:rsidP="00A924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92457" w:rsidRPr="00A92457" w14:paraId="2650B5BE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11724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170C7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0850B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CCF7E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92457" w:rsidRPr="00A92457" w14:paraId="2045C4D4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910DF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Оргстекло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8F322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0,07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43B11" w14:textId="37EA6051" w:rsidR="00A92457" w:rsidRPr="00F63A1E" w:rsidRDefault="00F63A1E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val="en-US" w:eastAsia="ru-RU"/>
              </w:rPr>
              <w:t>1,43</w:t>
            </w:r>
          </w:p>
        </w:tc>
        <w:tc>
          <w:tcPr>
            <w:tcW w:w="236" w:type="dxa"/>
            <w:vAlign w:val="center"/>
            <w:hideMark/>
          </w:tcPr>
          <w:p w14:paraId="6A1AC6B4" w14:textId="77777777" w:rsidR="00A92457" w:rsidRPr="00A92457" w:rsidRDefault="00A92457" w:rsidP="00A924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92457" w:rsidRPr="00A92457" w14:paraId="5C1DB822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9CBFE6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AADF4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0237D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E2E95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A92457" w:rsidRPr="00A92457" w14:paraId="11533D7C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DDE6B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Кювета из оргстекла с водой</w:t>
            </w: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br/>
              <w:t>мелкая</w:t>
            </w:r>
          </w:p>
        </w:tc>
        <w:tc>
          <w:tcPr>
            <w:tcW w:w="212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A88E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128D3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A92457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  <w:t>→∞</w:t>
            </w:r>
          </w:p>
        </w:tc>
        <w:tc>
          <w:tcPr>
            <w:tcW w:w="236" w:type="dxa"/>
            <w:vAlign w:val="center"/>
            <w:hideMark/>
          </w:tcPr>
          <w:p w14:paraId="70E80D4D" w14:textId="77777777" w:rsidR="00A92457" w:rsidRPr="00A92457" w:rsidRDefault="00A92457" w:rsidP="00A9245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92457" w:rsidRPr="00A92457" w14:paraId="2AA12C25" w14:textId="77777777" w:rsidTr="00F63A1E">
        <w:trPr>
          <w:divId w:val="1124543931"/>
          <w:trHeight w:val="300"/>
          <w:jc w:val="center"/>
        </w:trPr>
        <w:tc>
          <w:tcPr>
            <w:tcW w:w="46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6A70EC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AF463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E4DF6" w14:textId="77777777" w:rsidR="00A92457" w:rsidRPr="00A92457" w:rsidRDefault="00A92457" w:rsidP="00A9245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1A199" w14:textId="77777777" w:rsidR="00A92457" w:rsidRPr="00A92457" w:rsidRDefault="00A92457" w:rsidP="00A9245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</w:tbl>
    <w:p w14:paraId="24FD49F8" w14:textId="77777777" w:rsidR="00A92457" w:rsidRDefault="00E00385" w:rsidP="00E00385">
      <w:pPr>
        <w:spacing w:after="200" w:line="360" w:lineRule="auto"/>
        <w:ind w:firstLine="720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fldChar w:fldCharType="end"/>
      </w:r>
    </w:p>
    <w:p w14:paraId="77E7E387" w14:textId="77777777" w:rsidR="00CC250C" w:rsidRDefault="00CC250C" w:rsidP="00E00385">
      <w:pPr>
        <w:spacing w:after="20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CC250C">
        <w:rPr>
          <w:rFonts w:ascii="Times New Roman" w:eastAsia="Calibri" w:hAnsi="Times New Roman" w:cs="Times New Roman"/>
          <w:sz w:val="28"/>
          <w:szCs w:val="28"/>
        </w:rPr>
        <w:t xml:space="preserve">По данным таблицы 6 можно определить, что емкость из оргстекла с водой и мелкая медная сетка подходят для экранирования СВЧ излучения. В то время как у резины с простой и сложной поверхностью, а также у средней </w:t>
      </w:r>
      <w:r w:rsidRPr="00CC250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медной сетки небольшие показатели. Эти и остальные материалы являются поглощающими и использовать их не рекомендуется. </w:t>
      </w:r>
    </w:p>
    <w:p w14:paraId="7D504358" w14:textId="0B347E8F" w:rsidR="00CC250C" w:rsidRDefault="00CC250C" w:rsidP="00E00385">
      <w:pPr>
        <w:spacing w:after="20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CC250C">
        <w:rPr>
          <w:rFonts w:ascii="Times New Roman" w:eastAsia="Calibri" w:hAnsi="Times New Roman" w:cs="Times New Roman"/>
          <w:sz w:val="28"/>
          <w:szCs w:val="28"/>
        </w:rPr>
        <w:t>Поляризация в таких материалах происходит по-разному ввиду отличающихся показателей диэлектрической проницаемости.</w:t>
      </w:r>
    </w:p>
    <w:p w14:paraId="661AB2BA" w14:textId="4ADF8DD0" w:rsidR="00C72409" w:rsidRDefault="0091030E" w:rsidP="00E00385">
      <w:pPr>
        <w:spacing w:after="20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91030E">
        <w:rPr>
          <w:rFonts w:ascii="Times New Roman" w:eastAsia="Calibri" w:hAnsi="Times New Roman" w:cs="Times New Roman"/>
          <w:sz w:val="28"/>
          <w:szCs w:val="28"/>
        </w:rPr>
        <w:t>Наилучшие результаты по защите от СВЧ-излучения дают экраны из органического стекла с водой и мелкая медная сетка</w:t>
      </w:r>
      <w:r w:rsidR="00576E4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05050FF" w14:textId="161098FF" w:rsidR="00C72409" w:rsidRDefault="00C72409" w:rsidP="00E00385">
      <w:pPr>
        <w:spacing w:after="200" w:line="360" w:lineRule="auto"/>
        <w:ind w:firstLine="720"/>
      </w:pPr>
      <w:r>
        <w:rPr>
          <w:rFonts w:ascii="Times New Roman" w:eastAsia="Calibri" w:hAnsi="Times New Roman" w:cs="Times New Roman"/>
          <w:sz w:val="28"/>
          <w:szCs w:val="28"/>
        </w:rPr>
        <w:t>Условно</w:t>
      </w:r>
      <w:r w:rsidR="00CC250C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представленные материалы и их комбинации можно разделить на две группы по механизмы отражения ЭМП: </w:t>
      </w:r>
      <w:r w:rsidRPr="00C72409">
        <w:t xml:space="preserve"> </w:t>
      </w:r>
    </w:p>
    <w:p w14:paraId="02C2328D" w14:textId="452FD4EA" w:rsidR="007473CE" w:rsidRDefault="00C72409" w:rsidP="00ED6443">
      <w:pPr>
        <w:pStyle w:val="a5"/>
        <w:numPr>
          <w:ilvl w:val="0"/>
          <w:numId w:val="1"/>
        </w:num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7473CE">
        <w:rPr>
          <w:rFonts w:ascii="Times New Roman" w:eastAsia="Calibri" w:hAnsi="Times New Roman" w:cs="Times New Roman"/>
          <w:sz w:val="28"/>
          <w:szCs w:val="28"/>
        </w:rPr>
        <w:t xml:space="preserve">Механизм отражения ЭМП </w:t>
      </w:r>
      <w:r w:rsidR="00A046D7" w:rsidRPr="007473CE">
        <w:rPr>
          <w:rFonts w:ascii="Times New Roman" w:eastAsia="Calibri" w:hAnsi="Times New Roman" w:cs="Times New Roman"/>
          <w:sz w:val="28"/>
          <w:szCs w:val="28"/>
        </w:rPr>
        <w:t>металлизированными</w:t>
      </w:r>
      <w:r w:rsidRPr="007473CE">
        <w:rPr>
          <w:rFonts w:ascii="Times New Roman" w:eastAsia="Calibri" w:hAnsi="Times New Roman" w:cs="Times New Roman"/>
          <w:sz w:val="28"/>
          <w:szCs w:val="28"/>
        </w:rPr>
        <w:t xml:space="preserve"> экранами состоит в том, что поле наводит в экране токи, создающие, в свою очередь, противодействующее поле</w:t>
      </w:r>
      <w:r w:rsidR="007473CE" w:rsidRPr="007473CE">
        <w:rPr>
          <w:rFonts w:ascii="Times New Roman" w:eastAsia="Calibri" w:hAnsi="Times New Roman" w:cs="Times New Roman"/>
          <w:sz w:val="28"/>
          <w:szCs w:val="28"/>
        </w:rPr>
        <w:t xml:space="preserve"> -</w:t>
      </w:r>
      <w:r w:rsidRPr="007473CE">
        <w:rPr>
          <w:rFonts w:ascii="Times New Roman" w:eastAsia="Calibri" w:hAnsi="Times New Roman" w:cs="Times New Roman"/>
          <w:sz w:val="28"/>
          <w:szCs w:val="28"/>
        </w:rPr>
        <w:t xml:space="preserve"> под действием электромагнитного поля в материале экрана возникают вихревые токи (токи Фуко), которые наводят в нем вторичное поле. </w:t>
      </w:r>
      <w:r w:rsidR="00CC250C">
        <w:rPr>
          <w:rFonts w:ascii="Times New Roman" w:eastAsia="Calibri" w:hAnsi="Times New Roman" w:cs="Times New Roman"/>
          <w:sz w:val="28"/>
          <w:szCs w:val="28"/>
        </w:rPr>
        <w:t xml:space="preserve">Поэтому важен размер контура. </w:t>
      </w:r>
      <w:r w:rsidRPr="007473CE">
        <w:rPr>
          <w:rFonts w:ascii="Times New Roman" w:eastAsia="Calibri" w:hAnsi="Times New Roman" w:cs="Times New Roman"/>
          <w:sz w:val="28"/>
          <w:szCs w:val="28"/>
        </w:rPr>
        <w:t>Амплитуда наведенного поля приблизительно равна амплитуде экранируемого поля, а фазы полей противоположны. Результирующее поле, возникающее в результате сложения двух рассмотренных полей, быстро затухает в материале экрана, проникая в него на малую глубину.</w:t>
      </w:r>
      <w:r w:rsidR="007473CE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137C598" w14:textId="5DF49847" w:rsidR="00C72409" w:rsidRDefault="007473CE" w:rsidP="007473CE">
      <w:pPr>
        <w:pStyle w:val="a5"/>
        <w:spacing w:after="200" w:line="360" w:lineRule="auto"/>
        <w:ind w:left="108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(Предполагается, что э</w:t>
      </w:r>
      <w:r w:rsidR="00C72409" w:rsidRPr="00C72409">
        <w:rPr>
          <w:rFonts w:ascii="Times New Roman" w:eastAsia="Calibri" w:hAnsi="Times New Roman" w:cs="Times New Roman"/>
          <w:sz w:val="28"/>
          <w:szCs w:val="28"/>
        </w:rPr>
        <w:t>краны должны быть заземлены для обеспечения стекания в землю образующихся на них зарядов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14:paraId="40C394E3" w14:textId="51DF7174" w:rsidR="00372ED8" w:rsidRPr="00CC250C" w:rsidRDefault="007473CE" w:rsidP="007D5752">
      <w:pPr>
        <w:pStyle w:val="a5"/>
        <w:numPr>
          <w:ilvl w:val="0"/>
          <w:numId w:val="1"/>
        </w:num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CC250C">
        <w:rPr>
          <w:rFonts w:ascii="Times New Roman" w:eastAsia="Calibri" w:hAnsi="Times New Roman" w:cs="Times New Roman"/>
          <w:sz w:val="28"/>
          <w:szCs w:val="28"/>
        </w:rPr>
        <w:t xml:space="preserve">Механизм поглощения полей диэлектрическими экранами основан на поляризации молекул в них. (смешение материалов, которые при взаимодействии с элементами оборудования заряжаются разноименно). </w:t>
      </w:r>
      <w:r w:rsidR="00CA3E0F" w:rsidRPr="00CC250C">
        <w:rPr>
          <w:rFonts w:ascii="Times New Roman" w:eastAsia="Calibri" w:hAnsi="Times New Roman" w:cs="Times New Roman"/>
          <w:sz w:val="28"/>
          <w:szCs w:val="28"/>
        </w:rPr>
        <w:t>Поглощение излучения СВЧ-диапазона водой обусловлено ориентационной поляризацией молекул. В качестве противодействующих эффектов выступают межмолекулярное взаимодействие и тепловое движение молекул. Диэлектрические потери определяются сдвигом фазы поляризации.</w:t>
      </w:r>
      <w:r w:rsidR="00372ED8" w:rsidRPr="00CC250C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A68B99B" w14:textId="33035B3E" w:rsidR="00576E49" w:rsidRDefault="00372ED8" w:rsidP="00E00385">
      <w:pPr>
        <w:spacing w:after="200" w:line="360" w:lineRule="auto"/>
        <w:ind w:firstLine="72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372ED8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 xml:space="preserve">5. 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Звонок на мобильный телефон</w:t>
      </w:r>
    </w:p>
    <w:p w14:paraId="22D03457" w14:textId="47ADDB22" w:rsidR="00372ED8" w:rsidRPr="00CC250C" w:rsidRDefault="00372ED8" w:rsidP="00E00385">
      <w:pPr>
        <w:spacing w:after="20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случае со звонком на мобильный телефон, получены нулевые значения. </w:t>
      </w:r>
      <w:r w:rsidR="002C7BFA">
        <w:rPr>
          <w:rFonts w:ascii="Times New Roman" w:eastAsia="Calibri" w:hAnsi="Times New Roman" w:cs="Times New Roman"/>
          <w:sz w:val="28"/>
          <w:szCs w:val="28"/>
        </w:rPr>
        <w:t>Также эксперимент был проведен при подключении телефона к мобильным данным и выходом в сеть 4</w:t>
      </w:r>
      <w:r w:rsidR="002C7BFA">
        <w:rPr>
          <w:rFonts w:ascii="Times New Roman" w:eastAsia="Calibri" w:hAnsi="Times New Roman" w:cs="Times New Roman"/>
          <w:sz w:val="28"/>
          <w:szCs w:val="28"/>
          <w:lang w:val="en-US"/>
        </w:rPr>
        <w:t>G</w:t>
      </w:r>
      <w:r w:rsidR="002C7BFA">
        <w:rPr>
          <w:rFonts w:ascii="Times New Roman" w:eastAsia="Calibri" w:hAnsi="Times New Roman" w:cs="Times New Roman"/>
          <w:sz w:val="28"/>
          <w:szCs w:val="28"/>
        </w:rPr>
        <w:t>, но результаты остались нулевыми.</w:t>
      </w:r>
      <w:r w:rsidR="002C7BFA" w:rsidRPr="002C7B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C7BFA">
        <w:rPr>
          <w:rFonts w:ascii="Times New Roman" w:eastAsia="Calibri" w:hAnsi="Times New Roman" w:cs="Times New Roman"/>
          <w:sz w:val="28"/>
          <w:szCs w:val="28"/>
        </w:rPr>
        <w:t>Это объясняется малыми размерами приёмника/передатчика, слабой чувствительности прибора, существенном отдалении датчиков от излучения, а также было прочитано, что при проектировании устройств стараются повысить показатель удельной скорости поглощения (</w:t>
      </w:r>
      <w:r w:rsidR="002C7BFA" w:rsidRPr="002C7BFA">
        <w:rPr>
          <w:rFonts w:ascii="Times New Roman" w:eastAsia="Calibri" w:hAnsi="Times New Roman" w:cs="Times New Roman"/>
          <w:sz w:val="28"/>
          <w:szCs w:val="28"/>
        </w:rPr>
        <w:t>Specific absorption rate,</w:t>
      </w:r>
      <w:r w:rsidR="002C7B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C7BFA" w:rsidRPr="002C7BFA">
        <w:rPr>
          <w:rFonts w:ascii="Times New Roman" w:eastAsia="Calibri" w:hAnsi="Times New Roman" w:cs="Times New Roman"/>
          <w:sz w:val="28"/>
          <w:szCs w:val="28"/>
        </w:rPr>
        <w:t>SAR</w:t>
      </w:r>
      <w:r w:rsidR="002C7BFA">
        <w:rPr>
          <w:rFonts w:ascii="Times New Roman" w:eastAsia="Calibri" w:hAnsi="Times New Roman" w:cs="Times New Roman"/>
          <w:sz w:val="28"/>
          <w:szCs w:val="28"/>
        </w:rPr>
        <w:t xml:space="preserve">), который показывает сколько энергии может поглотить устройство. </w:t>
      </w:r>
      <w:r w:rsidR="002C7BFA">
        <w:rPr>
          <w:rFonts w:ascii="Times New Roman" w:eastAsia="Calibri" w:hAnsi="Times New Roman" w:cs="Times New Roman"/>
          <w:sz w:val="28"/>
          <w:szCs w:val="28"/>
          <w:lang w:val="en-US"/>
        </w:rPr>
        <w:t>[</w:t>
      </w:r>
      <w:r w:rsidR="00A04E81">
        <w:rPr>
          <w:rFonts w:ascii="Times New Roman" w:eastAsia="Calibri" w:hAnsi="Times New Roman" w:cs="Times New Roman"/>
          <w:sz w:val="28"/>
          <w:szCs w:val="28"/>
        </w:rPr>
        <w:t>Вт/кг</w:t>
      </w:r>
      <w:r w:rsidR="002C7BFA">
        <w:rPr>
          <w:rFonts w:ascii="Times New Roman" w:eastAsia="Calibri" w:hAnsi="Times New Roman" w:cs="Times New Roman"/>
          <w:sz w:val="28"/>
          <w:szCs w:val="28"/>
          <w:lang w:val="en-US"/>
        </w:rPr>
        <w:t>]</w:t>
      </w:r>
      <w:r w:rsidR="00CC250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375733B" w14:textId="1F70DBD2" w:rsidR="00CC250C" w:rsidRPr="00CC250C" w:rsidRDefault="00CC250C" w:rsidP="00E00385">
      <w:pPr>
        <w:spacing w:after="200" w:line="360" w:lineRule="auto"/>
        <w:ind w:firstLine="720"/>
        <w:rPr>
          <w:rFonts w:ascii="Times New Roman" w:eastAsia="Calibri" w:hAnsi="Times New Roman" w:cs="Times New Roman"/>
          <w:sz w:val="28"/>
          <w:szCs w:val="28"/>
        </w:rPr>
      </w:pPr>
    </w:p>
    <w:sectPr w:rsidR="00CC250C" w:rsidRPr="00CC25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0179E8"/>
    <w:multiLevelType w:val="hybridMultilevel"/>
    <w:tmpl w:val="24D8BEB6"/>
    <w:lvl w:ilvl="0" w:tplc="FEBC35A2">
      <w:start w:val="1"/>
      <w:numFmt w:val="decimal"/>
      <w:lvlText w:val="%1)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313"/>
    <w:rsid w:val="0000108A"/>
    <w:rsid w:val="000336AB"/>
    <w:rsid w:val="00142222"/>
    <w:rsid w:val="002577D5"/>
    <w:rsid w:val="002C7BFA"/>
    <w:rsid w:val="003325E7"/>
    <w:rsid w:val="00372ED8"/>
    <w:rsid w:val="003F0AAD"/>
    <w:rsid w:val="004544C5"/>
    <w:rsid w:val="004A7045"/>
    <w:rsid w:val="005379D9"/>
    <w:rsid w:val="00576E49"/>
    <w:rsid w:val="005C18B8"/>
    <w:rsid w:val="007473CE"/>
    <w:rsid w:val="00837339"/>
    <w:rsid w:val="0091030E"/>
    <w:rsid w:val="00A046D7"/>
    <w:rsid w:val="00A04E81"/>
    <w:rsid w:val="00A92457"/>
    <w:rsid w:val="00B53698"/>
    <w:rsid w:val="00BA4C13"/>
    <w:rsid w:val="00BF7313"/>
    <w:rsid w:val="00C71CE0"/>
    <w:rsid w:val="00C72409"/>
    <w:rsid w:val="00CA3E0F"/>
    <w:rsid w:val="00CC250C"/>
    <w:rsid w:val="00D349B2"/>
    <w:rsid w:val="00DE4553"/>
    <w:rsid w:val="00E00385"/>
    <w:rsid w:val="00F63A1E"/>
    <w:rsid w:val="00FE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6A213824"/>
  <w15:chartTrackingRefBased/>
  <w15:docId w15:val="{867A0C3D-F4C2-4495-A283-89B089735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103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FE2B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724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9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chart" Target="charts/chart3.xml"/><Relationship Id="rId18" Type="http://schemas.openxmlformats.org/officeDocument/2006/relationships/chart" Target="charts/chart5.xml"/><Relationship Id="rId3" Type="http://schemas.openxmlformats.org/officeDocument/2006/relationships/styles" Target="styles.xml"/><Relationship Id="rId21" Type="http://schemas.openxmlformats.org/officeDocument/2006/relationships/chart" Target="charts/chart7.xml"/><Relationship Id="rId7" Type="http://schemas.openxmlformats.org/officeDocument/2006/relationships/image" Target="media/image2.wmf"/><Relationship Id="rId12" Type="http://schemas.openxmlformats.org/officeDocument/2006/relationships/chart" Target="charts/chart2.xml"/><Relationship Id="rId17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chart" Target="charts/chart6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6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7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power"/>
            <c:dispRSqr val="0"/>
            <c:dispEq val="0"/>
          </c:trendline>
          <c:xVal>
            <c:numRef>
              <c:f>Лист1!$B$21:$B$46</c:f>
              <c:numCache>
                <c:formatCode>General</c:formatCode>
                <c:ptCount val="26"/>
                <c:pt idx="0">
                  <c:v>5</c:v>
                </c:pt>
                <c:pt idx="1">
                  <c:v>6.5</c:v>
                </c:pt>
                <c:pt idx="2">
                  <c:v>7.5</c:v>
                </c:pt>
                <c:pt idx="3">
                  <c:v>8.5</c:v>
                </c:pt>
                <c:pt idx="4">
                  <c:v>9.5</c:v>
                </c:pt>
                <c:pt idx="5">
                  <c:v>10.5</c:v>
                </c:pt>
                <c:pt idx="6">
                  <c:v>11.5</c:v>
                </c:pt>
                <c:pt idx="7">
                  <c:v>12.5</c:v>
                </c:pt>
                <c:pt idx="8">
                  <c:v>13.5</c:v>
                </c:pt>
                <c:pt idx="9">
                  <c:v>14.5</c:v>
                </c:pt>
                <c:pt idx="10">
                  <c:v>15.5</c:v>
                </c:pt>
                <c:pt idx="11">
                  <c:v>16.5</c:v>
                </c:pt>
                <c:pt idx="12">
                  <c:v>17.3</c:v>
                </c:pt>
                <c:pt idx="13">
                  <c:v>18.5</c:v>
                </c:pt>
                <c:pt idx="14">
                  <c:v>19.5</c:v>
                </c:pt>
                <c:pt idx="15">
                  <c:v>20.5</c:v>
                </c:pt>
                <c:pt idx="16">
                  <c:v>21.3</c:v>
                </c:pt>
                <c:pt idx="17">
                  <c:v>22.5</c:v>
                </c:pt>
                <c:pt idx="18">
                  <c:v>23.3</c:v>
                </c:pt>
                <c:pt idx="19">
                  <c:v>24.3</c:v>
                </c:pt>
                <c:pt idx="20">
                  <c:v>25</c:v>
                </c:pt>
                <c:pt idx="21">
                  <c:v>26.3</c:v>
                </c:pt>
                <c:pt idx="22">
                  <c:v>27</c:v>
                </c:pt>
                <c:pt idx="23">
                  <c:v>28.2</c:v>
                </c:pt>
                <c:pt idx="24">
                  <c:v>29</c:v>
                </c:pt>
                <c:pt idx="25">
                  <c:v>30</c:v>
                </c:pt>
              </c:numCache>
            </c:numRef>
          </c:xVal>
          <c:yVal>
            <c:numRef>
              <c:f>Лист1!$C$21:$C$46</c:f>
              <c:numCache>
                <c:formatCode>General</c:formatCode>
                <c:ptCount val="26"/>
                <c:pt idx="0">
                  <c:v>0.95</c:v>
                </c:pt>
                <c:pt idx="1">
                  <c:v>0.33</c:v>
                </c:pt>
                <c:pt idx="2">
                  <c:v>1</c:v>
                </c:pt>
                <c:pt idx="3">
                  <c:v>0.31</c:v>
                </c:pt>
                <c:pt idx="4">
                  <c:v>1</c:v>
                </c:pt>
                <c:pt idx="5">
                  <c:v>0.3</c:v>
                </c:pt>
                <c:pt idx="6">
                  <c:v>0.9</c:v>
                </c:pt>
                <c:pt idx="7">
                  <c:v>0.3</c:v>
                </c:pt>
                <c:pt idx="8">
                  <c:v>0.7</c:v>
                </c:pt>
                <c:pt idx="9">
                  <c:v>0.26</c:v>
                </c:pt>
                <c:pt idx="10">
                  <c:v>0.5</c:v>
                </c:pt>
                <c:pt idx="11">
                  <c:v>0.23</c:v>
                </c:pt>
                <c:pt idx="12">
                  <c:v>0.37</c:v>
                </c:pt>
                <c:pt idx="13">
                  <c:v>0.21</c:v>
                </c:pt>
                <c:pt idx="14">
                  <c:v>0.32</c:v>
                </c:pt>
                <c:pt idx="15">
                  <c:v>0.17</c:v>
                </c:pt>
                <c:pt idx="16">
                  <c:v>0.28000000000000003</c:v>
                </c:pt>
                <c:pt idx="17">
                  <c:v>0.15</c:v>
                </c:pt>
                <c:pt idx="18">
                  <c:v>0.24</c:v>
                </c:pt>
                <c:pt idx="19">
                  <c:v>0.11</c:v>
                </c:pt>
                <c:pt idx="20">
                  <c:v>0.21</c:v>
                </c:pt>
                <c:pt idx="21">
                  <c:v>0.1</c:v>
                </c:pt>
                <c:pt idx="22">
                  <c:v>0.17</c:v>
                </c:pt>
                <c:pt idx="23">
                  <c:v>0.09</c:v>
                </c:pt>
                <c:pt idx="24">
                  <c:v>0.15</c:v>
                </c:pt>
                <c:pt idx="25">
                  <c:v>0.08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04B9-4457-95C4-CCB7BB3AA9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0030312"/>
        <c:axId val="440030704"/>
      </c:scatterChart>
      <c:valAx>
        <c:axId val="4400303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Расстояние, см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0030704"/>
        <c:crosses val="autoZero"/>
        <c:crossBetween val="midCat"/>
      </c:valAx>
      <c:valAx>
        <c:axId val="440030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00303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olid"/>
              </a:ln>
              <a:effectLst/>
            </c:spPr>
            <c:trendlineType val="power"/>
            <c:dispRSqr val="0"/>
            <c:dispEq val="0"/>
          </c:trendline>
          <c:xVal>
            <c:numRef>
              <c:f>Лист1!$G$21:$G$31</c:f>
              <c:numCache>
                <c:formatCode>General</c:formatCode>
                <c:ptCount val="11"/>
                <c:pt idx="0">
                  <c:v>30</c:v>
                </c:pt>
                <c:pt idx="1">
                  <c:v>35</c:v>
                </c:pt>
                <c:pt idx="2">
                  <c:v>40</c:v>
                </c:pt>
                <c:pt idx="3">
                  <c:v>45</c:v>
                </c:pt>
                <c:pt idx="4">
                  <c:v>50</c:v>
                </c:pt>
                <c:pt idx="5">
                  <c:v>55</c:v>
                </c:pt>
                <c:pt idx="6">
                  <c:v>60</c:v>
                </c:pt>
                <c:pt idx="7">
                  <c:v>65</c:v>
                </c:pt>
                <c:pt idx="8">
                  <c:v>70</c:v>
                </c:pt>
                <c:pt idx="9">
                  <c:v>75</c:v>
                </c:pt>
                <c:pt idx="10">
                  <c:v>80</c:v>
                </c:pt>
              </c:numCache>
            </c:numRef>
          </c:xVal>
          <c:yVal>
            <c:numRef>
              <c:f>Лист1!$I$21:$I$31</c:f>
              <c:numCache>
                <c:formatCode>General</c:formatCode>
                <c:ptCount val="11"/>
                <c:pt idx="0">
                  <c:v>2.0298989898989903E-2</c:v>
                </c:pt>
                <c:pt idx="1">
                  <c:v>2.4105050505050511E-2</c:v>
                </c:pt>
                <c:pt idx="2">
                  <c:v>1.5224242424242428E-2</c:v>
                </c:pt>
                <c:pt idx="3">
                  <c:v>1.5224242424242428E-2</c:v>
                </c:pt>
                <c:pt idx="4">
                  <c:v>1.0149494949494952E-2</c:v>
                </c:pt>
                <c:pt idx="5">
                  <c:v>1.0149494949494952E-2</c:v>
                </c:pt>
                <c:pt idx="6">
                  <c:v>8.8808080808080829E-3</c:v>
                </c:pt>
                <c:pt idx="7">
                  <c:v>1.0149494949494952E-2</c:v>
                </c:pt>
                <c:pt idx="8">
                  <c:v>7.6121212121212142E-3</c:v>
                </c:pt>
                <c:pt idx="9">
                  <c:v>7.6121212121212142E-3</c:v>
                </c:pt>
                <c:pt idx="10">
                  <c:v>6.3434343434343446E-3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8163-4251-AD95-8D7EEBA420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0031880"/>
        <c:axId val="440024824"/>
      </c:scatterChart>
      <c:valAx>
        <c:axId val="4400318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Расстояние, см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0024824"/>
        <c:crosses val="autoZero"/>
        <c:crossBetween val="midCat"/>
      </c:valAx>
      <c:valAx>
        <c:axId val="440024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00318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/>
              <a:t>Две</a:t>
            </a:r>
            <a:r>
              <a:rPr lang="ru-RU" sz="1800" baseline="0"/>
              <a:t> зоны</a:t>
            </a:r>
            <a:endParaRPr lang="ru-RU" sz="1800"/>
          </a:p>
        </c:rich>
      </c:tx>
      <c:layout>
        <c:manualLayout>
          <c:xMode val="edge"/>
          <c:yMode val="edge"/>
          <c:x val="0.4464101101259671"/>
          <c:y val="2.9824563463500724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6194632647663231E-2"/>
          <c:y val="0.14785327723810451"/>
          <c:w val="0.86744409855744775"/>
          <c:h val="0.71006199378451929"/>
        </c:manualLayout>
      </c:layout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Лист1!$B$21:$B$56</c:f>
              <c:numCache>
                <c:formatCode>General</c:formatCode>
                <c:ptCount val="36"/>
                <c:pt idx="0">
                  <c:v>5</c:v>
                </c:pt>
                <c:pt idx="1">
                  <c:v>6.5</c:v>
                </c:pt>
                <c:pt idx="2">
                  <c:v>7.5</c:v>
                </c:pt>
                <c:pt idx="3">
                  <c:v>8.5</c:v>
                </c:pt>
                <c:pt idx="4">
                  <c:v>9.5</c:v>
                </c:pt>
                <c:pt idx="5">
                  <c:v>10.5</c:v>
                </c:pt>
                <c:pt idx="6">
                  <c:v>11.5</c:v>
                </c:pt>
                <c:pt idx="7">
                  <c:v>12.5</c:v>
                </c:pt>
                <c:pt idx="8">
                  <c:v>13.5</c:v>
                </c:pt>
                <c:pt idx="9">
                  <c:v>14.5</c:v>
                </c:pt>
                <c:pt idx="10">
                  <c:v>15.5</c:v>
                </c:pt>
                <c:pt idx="11">
                  <c:v>16.5</c:v>
                </c:pt>
                <c:pt idx="12">
                  <c:v>17.3</c:v>
                </c:pt>
                <c:pt idx="13">
                  <c:v>18.5</c:v>
                </c:pt>
                <c:pt idx="14">
                  <c:v>19.5</c:v>
                </c:pt>
                <c:pt idx="15">
                  <c:v>20.5</c:v>
                </c:pt>
                <c:pt idx="16">
                  <c:v>21.3</c:v>
                </c:pt>
                <c:pt idx="17">
                  <c:v>22.5</c:v>
                </c:pt>
                <c:pt idx="18">
                  <c:v>23.3</c:v>
                </c:pt>
                <c:pt idx="19">
                  <c:v>24.3</c:v>
                </c:pt>
                <c:pt idx="20">
                  <c:v>25</c:v>
                </c:pt>
                <c:pt idx="21">
                  <c:v>26.3</c:v>
                </c:pt>
                <c:pt idx="22">
                  <c:v>27</c:v>
                </c:pt>
                <c:pt idx="23">
                  <c:v>28.2</c:v>
                </c:pt>
                <c:pt idx="24">
                  <c:v>29</c:v>
                </c:pt>
                <c:pt idx="25">
                  <c:v>30</c:v>
                </c:pt>
                <c:pt idx="26">
                  <c:v>35</c:v>
                </c:pt>
                <c:pt idx="27">
                  <c:v>40</c:v>
                </c:pt>
                <c:pt idx="28">
                  <c:v>45</c:v>
                </c:pt>
                <c:pt idx="29">
                  <c:v>50</c:v>
                </c:pt>
                <c:pt idx="30">
                  <c:v>55</c:v>
                </c:pt>
                <c:pt idx="31">
                  <c:v>60</c:v>
                </c:pt>
                <c:pt idx="32">
                  <c:v>65</c:v>
                </c:pt>
                <c:pt idx="33">
                  <c:v>70</c:v>
                </c:pt>
                <c:pt idx="34">
                  <c:v>75</c:v>
                </c:pt>
                <c:pt idx="35">
                  <c:v>80</c:v>
                </c:pt>
              </c:numCache>
            </c:numRef>
          </c:xVal>
          <c:yVal>
            <c:numRef>
              <c:f>Лист1!$D$21:$D$56</c:f>
              <c:numCache>
                <c:formatCode>General</c:formatCode>
                <c:ptCount val="36"/>
                <c:pt idx="0">
                  <c:v>0.24105050505050507</c:v>
                </c:pt>
                <c:pt idx="1">
                  <c:v>8.3733333333333354E-2</c:v>
                </c:pt>
                <c:pt idx="2">
                  <c:v>0.25373737373737376</c:v>
                </c:pt>
                <c:pt idx="3">
                  <c:v>7.8658585858585872E-2</c:v>
                </c:pt>
                <c:pt idx="4">
                  <c:v>0.25373737373737376</c:v>
                </c:pt>
                <c:pt idx="5">
                  <c:v>7.6121212121212117E-2</c:v>
                </c:pt>
                <c:pt idx="6">
                  <c:v>0.22836363636363641</c:v>
                </c:pt>
                <c:pt idx="7">
                  <c:v>7.6121212121212117E-2</c:v>
                </c:pt>
                <c:pt idx="8">
                  <c:v>0.17761616161616162</c:v>
                </c:pt>
                <c:pt idx="9">
                  <c:v>6.5971717171717181E-2</c:v>
                </c:pt>
                <c:pt idx="10">
                  <c:v>0.12686868686868688</c:v>
                </c:pt>
                <c:pt idx="11">
                  <c:v>5.8359595959595972E-2</c:v>
                </c:pt>
                <c:pt idx="12">
                  <c:v>9.388282828282829E-2</c:v>
                </c:pt>
                <c:pt idx="13">
                  <c:v>5.3284848484848497E-2</c:v>
                </c:pt>
                <c:pt idx="14">
                  <c:v>8.1195959595959613E-2</c:v>
                </c:pt>
                <c:pt idx="15">
                  <c:v>4.3135353535353547E-2</c:v>
                </c:pt>
                <c:pt idx="16">
                  <c:v>7.1046464646464663E-2</c:v>
                </c:pt>
                <c:pt idx="17">
                  <c:v>3.8060606060606059E-2</c:v>
                </c:pt>
                <c:pt idx="18">
                  <c:v>6.0896969696969713E-2</c:v>
                </c:pt>
                <c:pt idx="19">
                  <c:v>2.7911111111111119E-2</c:v>
                </c:pt>
                <c:pt idx="20">
                  <c:v>5.3284848484848497E-2</c:v>
                </c:pt>
                <c:pt idx="21">
                  <c:v>2.5373737373737378E-2</c:v>
                </c:pt>
                <c:pt idx="22">
                  <c:v>4.3135353535353547E-2</c:v>
                </c:pt>
                <c:pt idx="23">
                  <c:v>2.2836363636363637E-2</c:v>
                </c:pt>
                <c:pt idx="24">
                  <c:v>3.8060606060606059E-2</c:v>
                </c:pt>
                <c:pt idx="25">
                  <c:v>2.0298989898989903E-2</c:v>
                </c:pt>
                <c:pt idx="26">
                  <c:v>2.4105050505050511E-2</c:v>
                </c:pt>
                <c:pt idx="27">
                  <c:v>1.5224242424242428E-2</c:v>
                </c:pt>
                <c:pt idx="28">
                  <c:v>1.5224242424242428E-2</c:v>
                </c:pt>
                <c:pt idx="29">
                  <c:v>1.0149494949494952E-2</c:v>
                </c:pt>
                <c:pt idx="30">
                  <c:v>1.0149494949494952E-2</c:v>
                </c:pt>
                <c:pt idx="31">
                  <c:v>8.8808080808080829E-3</c:v>
                </c:pt>
                <c:pt idx="32">
                  <c:v>1.0149494949494952E-2</c:v>
                </c:pt>
                <c:pt idx="33">
                  <c:v>7.6121212121212142E-3</c:v>
                </c:pt>
                <c:pt idx="34">
                  <c:v>7.6121212121212142E-3</c:v>
                </c:pt>
                <c:pt idx="35">
                  <c:v>6.3434343434343446E-3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CA76-4C07-B971-EC037ACCB9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0028352"/>
        <c:axId val="440032272"/>
      </c:scatterChart>
      <c:valAx>
        <c:axId val="4400283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100"/>
                  <a:t>Расстояние, см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0032272"/>
        <c:crosses val="autoZero"/>
        <c:crossBetween val="midCat"/>
      </c:valAx>
      <c:valAx>
        <c:axId val="440032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100"/>
                  <a:t>Вт/м2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00283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4330740403519504"/>
          <c:y val="4.6371090369601499E-2"/>
          <c:w val="0.35452932866768022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Ближняя зона</a:t>
            </a:r>
          </a:p>
        </c:rich>
      </c:tx>
      <c:layout>
        <c:manualLayout>
          <c:xMode val="edge"/>
          <c:yMode val="edge"/>
          <c:x val="0.37596522309711289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85082174103237096"/>
          <c:h val="0.62271617089530473"/>
        </c:manualLayout>
      </c:layout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Лист1!$B$21:$B$46</c:f>
              <c:numCache>
                <c:formatCode>General</c:formatCode>
                <c:ptCount val="26"/>
                <c:pt idx="0">
                  <c:v>5</c:v>
                </c:pt>
                <c:pt idx="1">
                  <c:v>6.5</c:v>
                </c:pt>
                <c:pt idx="2">
                  <c:v>7.5</c:v>
                </c:pt>
                <c:pt idx="3">
                  <c:v>8.5</c:v>
                </c:pt>
                <c:pt idx="4">
                  <c:v>9.5</c:v>
                </c:pt>
                <c:pt idx="5">
                  <c:v>10.5</c:v>
                </c:pt>
                <c:pt idx="6">
                  <c:v>11.5</c:v>
                </c:pt>
                <c:pt idx="7">
                  <c:v>12.5</c:v>
                </c:pt>
                <c:pt idx="8">
                  <c:v>13.5</c:v>
                </c:pt>
                <c:pt idx="9">
                  <c:v>14.5</c:v>
                </c:pt>
                <c:pt idx="10">
                  <c:v>15.5</c:v>
                </c:pt>
                <c:pt idx="11">
                  <c:v>16.5</c:v>
                </c:pt>
                <c:pt idx="12">
                  <c:v>17.3</c:v>
                </c:pt>
                <c:pt idx="13">
                  <c:v>18.5</c:v>
                </c:pt>
                <c:pt idx="14">
                  <c:v>19.5</c:v>
                </c:pt>
                <c:pt idx="15">
                  <c:v>20.5</c:v>
                </c:pt>
                <c:pt idx="16">
                  <c:v>21.3</c:v>
                </c:pt>
                <c:pt idx="17">
                  <c:v>22.5</c:v>
                </c:pt>
                <c:pt idx="18">
                  <c:v>23.3</c:v>
                </c:pt>
                <c:pt idx="19">
                  <c:v>24.3</c:v>
                </c:pt>
                <c:pt idx="20">
                  <c:v>25</c:v>
                </c:pt>
                <c:pt idx="21">
                  <c:v>26.3</c:v>
                </c:pt>
                <c:pt idx="22">
                  <c:v>27</c:v>
                </c:pt>
                <c:pt idx="23">
                  <c:v>28.2</c:v>
                </c:pt>
                <c:pt idx="24">
                  <c:v>29</c:v>
                </c:pt>
                <c:pt idx="25">
                  <c:v>30</c:v>
                </c:pt>
              </c:numCache>
            </c:numRef>
          </c:xVal>
          <c:yVal>
            <c:numRef>
              <c:f>Лист1!$D$20:$D$46</c:f>
              <c:numCache>
                <c:formatCode>General</c:formatCode>
                <c:ptCount val="27"/>
                <c:pt idx="0">
                  <c:v>0</c:v>
                </c:pt>
                <c:pt idx="1">
                  <c:v>0.24105050505050507</c:v>
                </c:pt>
                <c:pt idx="2">
                  <c:v>8.3733333333333354E-2</c:v>
                </c:pt>
                <c:pt idx="3">
                  <c:v>0.25373737373737376</c:v>
                </c:pt>
                <c:pt idx="4">
                  <c:v>7.8658585858585872E-2</c:v>
                </c:pt>
                <c:pt idx="5">
                  <c:v>0.25373737373737376</c:v>
                </c:pt>
                <c:pt idx="6">
                  <c:v>7.6121212121212117E-2</c:v>
                </c:pt>
                <c:pt idx="7">
                  <c:v>0.22836363636363641</c:v>
                </c:pt>
                <c:pt idx="8">
                  <c:v>7.6121212121212117E-2</c:v>
                </c:pt>
                <c:pt idx="9">
                  <c:v>0.17761616161616162</c:v>
                </c:pt>
                <c:pt idx="10">
                  <c:v>6.5971717171717181E-2</c:v>
                </c:pt>
                <c:pt idx="11">
                  <c:v>0.12686868686868688</c:v>
                </c:pt>
                <c:pt idx="12">
                  <c:v>5.8359595959595972E-2</c:v>
                </c:pt>
                <c:pt idx="13">
                  <c:v>9.388282828282829E-2</c:v>
                </c:pt>
                <c:pt idx="14">
                  <c:v>5.3284848484848497E-2</c:v>
                </c:pt>
                <c:pt idx="15">
                  <c:v>8.1195959595959613E-2</c:v>
                </c:pt>
                <c:pt idx="16">
                  <c:v>4.3135353535353547E-2</c:v>
                </c:pt>
                <c:pt idx="17">
                  <c:v>7.1046464646464663E-2</c:v>
                </c:pt>
                <c:pt idx="18">
                  <c:v>3.8060606060606059E-2</c:v>
                </c:pt>
                <c:pt idx="19">
                  <c:v>6.0896969696969713E-2</c:v>
                </c:pt>
                <c:pt idx="20">
                  <c:v>2.7911111111111119E-2</c:v>
                </c:pt>
                <c:pt idx="21">
                  <c:v>5.3284848484848497E-2</c:v>
                </c:pt>
                <c:pt idx="22">
                  <c:v>2.5373737373737378E-2</c:v>
                </c:pt>
                <c:pt idx="23">
                  <c:v>4.3135353535353547E-2</c:v>
                </c:pt>
                <c:pt idx="24">
                  <c:v>2.2836363636363637E-2</c:v>
                </c:pt>
                <c:pt idx="25">
                  <c:v>3.8060606060606059E-2</c:v>
                </c:pt>
                <c:pt idx="26">
                  <c:v>2.0298989898989903E-2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58BF-45B6-8FEE-101386E9E9EB}"/>
            </c:ext>
          </c:extLst>
        </c:ser>
        <c:ser>
          <c:idx val="1"/>
          <c:order val="1"/>
          <c:tx>
            <c:v>Теория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Лист1!$B$21:$B$46</c:f>
              <c:numCache>
                <c:formatCode>General</c:formatCode>
                <c:ptCount val="26"/>
                <c:pt idx="0">
                  <c:v>5</c:v>
                </c:pt>
                <c:pt idx="1">
                  <c:v>6.5</c:v>
                </c:pt>
                <c:pt idx="2">
                  <c:v>7.5</c:v>
                </c:pt>
                <c:pt idx="3">
                  <c:v>8.5</c:v>
                </c:pt>
                <c:pt idx="4">
                  <c:v>9.5</c:v>
                </c:pt>
                <c:pt idx="5">
                  <c:v>10.5</c:v>
                </c:pt>
                <c:pt idx="6">
                  <c:v>11.5</c:v>
                </c:pt>
                <c:pt idx="7">
                  <c:v>12.5</c:v>
                </c:pt>
                <c:pt idx="8">
                  <c:v>13.5</c:v>
                </c:pt>
                <c:pt idx="9">
                  <c:v>14.5</c:v>
                </c:pt>
                <c:pt idx="10">
                  <c:v>15.5</c:v>
                </c:pt>
                <c:pt idx="11">
                  <c:v>16.5</c:v>
                </c:pt>
                <c:pt idx="12">
                  <c:v>17.3</c:v>
                </c:pt>
                <c:pt idx="13">
                  <c:v>18.5</c:v>
                </c:pt>
                <c:pt idx="14">
                  <c:v>19.5</c:v>
                </c:pt>
                <c:pt idx="15">
                  <c:v>20.5</c:v>
                </c:pt>
                <c:pt idx="16">
                  <c:v>21.3</c:v>
                </c:pt>
                <c:pt idx="17">
                  <c:v>22.5</c:v>
                </c:pt>
                <c:pt idx="18">
                  <c:v>23.3</c:v>
                </c:pt>
                <c:pt idx="19">
                  <c:v>24.3</c:v>
                </c:pt>
                <c:pt idx="20">
                  <c:v>25</c:v>
                </c:pt>
                <c:pt idx="21">
                  <c:v>26.3</c:v>
                </c:pt>
                <c:pt idx="22">
                  <c:v>27</c:v>
                </c:pt>
                <c:pt idx="23">
                  <c:v>28.2</c:v>
                </c:pt>
                <c:pt idx="24">
                  <c:v>29</c:v>
                </c:pt>
                <c:pt idx="25">
                  <c:v>30</c:v>
                </c:pt>
              </c:numCache>
            </c:numRef>
          </c:xVal>
          <c:yVal>
            <c:numRef>
              <c:f>Лист1!$E$21:$E$46</c:f>
              <c:numCache>
                <c:formatCode>General</c:formatCode>
                <c:ptCount val="26"/>
                <c:pt idx="0">
                  <c:v>7.0063694267515917</c:v>
                </c:pt>
                <c:pt idx="1">
                  <c:v>4.1457807258885158</c:v>
                </c:pt>
                <c:pt idx="2">
                  <c:v>3.1139419674451521</c:v>
                </c:pt>
                <c:pt idx="3">
                  <c:v>2.4243492826130075</c:v>
                </c:pt>
                <c:pt idx="4">
                  <c:v>1.9408225558868677</c:v>
                </c:pt>
                <c:pt idx="5">
                  <c:v>1.5887459017577306</c:v>
                </c:pt>
                <c:pt idx="6">
                  <c:v>1.324455468195008</c:v>
                </c:pt>
                <c:pt idx="7">
                  <c:v>1.1210191082802548</c:v>
                </c:pt>
                <c:pt idx="8">
                  <c:v>0.96109319982875063</c:v>
                </c:pt>
                <c:pt idx="9">
                  <c:v>0.8330998129312237</c:v>
                </c:pt>
                <c:pt idx="10">
                  <c:v>0.72907069997415108</c:v>
                </c:pt>
                <c:pt idx="11">
                  <c:v>0.64337643955478341</c:v>
                </c:pt>
                <c:pt idx="12">
                  <c:v>0.5852492086898653</c:v>
                </c:pt>
                <c:pt idx="13">
                  <c:v>0.51178739421121933</c:v>
                </c:pt>
                <c:pt idx="14">
                  <c:v>0.46064230287650171</c:v>
                </c:pt>
                <c:pt idx="15">
                  <c:v>0.41679770533917859</c:v>
                </c:pt>
                <c:pt idx="16">
                  <c:v>0.38607691522579246</c:v>
                </c:pt>
                <c:pt idx="17">
                  <c:v>0.34599355193835019</c:v>
                </c:pt>
                <c:pt idx="18">
                  <c:v>0.32264222157120181</c:v>
                </c:pt>
                <c:pt idx="19">
                  <c:v>0.2966337036508489</c:v>
                </c:pt>
                <c:pt idx="20">
                  <c:v>0.28025477707006369</c:v>
                </c:pt>
                <c:pt idx="21">
                  <c:v>0.25323372561232599</c:v>
                </c:pt>
                <c:pt idx="22">
                  <c:v>0.24027329995718766</c:v>
                </c:pt>
                <c:pt idx="23">
                  <c:v>0.22025958914137841</c:v>
                </c:pt>
                <c:pt idx="24">
                  <c:v>0.20827495323280593</c:v>
                </c:pt>
                <c:pt idx="25">
                  <c:v>0.194621372965322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58BF-45B6-8FEE-101386E9E9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0027176"/>
        <c:axId val="440027568"/>
      </c:scatterChart>
      <c:valAx>
        <c:axId val="4400271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Расстояние, см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0027568"/>
        <c:crosses val="autoZero"/>
        <c:crossBetween val="midCat"/>
      </c:valAx>
      <c:valAx>
        <c:axId val="440027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Вт/м2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00271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32630555555555557"/>
          <c:y val="7.0230752405949254E-2"/>
          <c:w val="0.65702777777777777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Дальняя зона</a:t>
            </a:r>
          </a:p>
        </c:rich>
      </c:tx>
      <c:layout>
        <c:manualLayout>
          <c:xMode val="edge"/>
          <c:yMode val="edge"/>
          <c:x val="0.52379855643044615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4778937007874016"/>
          <c:y val="0.17171296296296296"/>
          <c:w val="0.79840507436570429"/>
          <c:h val="0.62271617089530473"/>
        </c:manualLayout>
      </c:layout>
      <c:scatterChart>
        <c:scatterStyle val="smoothMarker"/>
        <c:varyColors val="0"/>
        <c:ser>
          <c:idx val="0"/>
          <c:order val="0"/>
          <c:tx>
            <c:v>Эксперимент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Лист1!$G$21:$G$31</c:f>
              <c:numCache>
                <c:formatCode>General</c:formatCode>
                <c:ptCount val="11"/>
                <c:pt idx="0">
                  <c:v>30</c:v>
                </c:pt>
                <c:pt idx="1">
                  <c:v>35</c:v>
                </c:pt>
                <c:pt idx="2">
                  <c:v>40</c:v>
                </c:pt>
                <c:pt idx="3">
                  <c:v>45</c:v>
                </c:pt>
                <c:pt idx="4">
                  <c:v>50</c:v>
                </c:pt>
                <c:pt idx="5">
                  <c:v>55</c:v>
                </c:pt>
                <c:pt idx="6">
                  <c:v>60</c:v>
                </c:pt>
                <c:pt idx="7">
                  <c:v>65</c:v>
                </c:pt>
                <c:pt idx="8">
                  <c:v>70</c:v>
                </c:pt>
                <c:pt idx="9">
                  <c:v>75</c:v>
                </c:pt>
                <c:pt idx="10">
                  <c:v>80</c:v>
                </c:pt>
              </c:numCache>
            </c:numRef>
          </c:xVal>
          <c:yVal>
            <c:numRef>
              <c:f>Лист1!$I$21:$I$31</c:f>
              <c:numCache>
                <c:formatCode>General</c:formatCode>
                <c:ptCount val="11"/>
                <c:pt idx="0">
                  <c:v>2.0298989898989903E-2</c:v>
                </c:pt>
                <c:pt idx="1">
                  <c:v>2.4105050505050511E-2</c:v>
                </c:pt>
                <c:pt idx="2">
                  <c:v>1.5224242424242428E-2</c:v>
                </c:pt>
                <c:pt idx="3">
                  <c:v>1.5224242424242428E-2</c:v>
                </c:pt>
                <c:pt idx="4">
                  <c:v>1.0149494949494952E-2</c:v>
                </c:pt>
                <c:pt idx="5">
                  <c:v>1.0149494949494952E-2</c:v>
                </c:pt>
                <c:pt idx="6">
                  <c:v>8.8808080808080829E-3</c:v>
                </c:pt>
                <c:pt idx="7">
                  <c:v>1.0149494949494952E-2</c:v>
                </c:pt>
                <c:pt idx="8">
                  <c:v>7.6121212121212142E-3</c:v>
                </c:pt>
                <c:pt idx="9">
                  <c:v>7.6121212121212142E-3</c:v>
                </c:pt>
                <c:pt idx="10">
                  <c:v>6.3434343434343446E-3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3C48-444F-8DA3-7817B7F10BB4}"/>
            </c:ext>
          </c:extLst>
        </c:ser>
        <c:ser>
          <c:idx val="1"/>
          <c:order val="1"/>
          <c:tx>
            <c:v>Теория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Лист1!$G$21:$G$31</c:f>
              <c:numCache>
                <c:formatCode>General</c:formatCode>
                <c:ptCount val="11"/>
                <c:pt idx="0">
                  <c:v>30</c:v>
                </c:pt>
                <c:pt idx="1">
                  <c:v>35</c:v>
                </c:pt>
                <c:pt idx="2">
                  <c:v>40</c:v>
                </c:pt>
                <c:pt idx="3">
                  <c:v>45</c:v>
                </c:pt>
                <c:pt idx="4">
                  <c:v>50</c:v>
                </c:pt>
                <c:pt idx="5">
                  <c:v>55</c:v>
                </c:pt>
                <c:pt idx="6">
                  <c:v>60</c:v>
                </c:pt>
                <c:pt idx="7">
                  <c:v>65</c:v>
                </c:pt>
                <c:pt idx="8">
                  <c:v>70</c:v>
                </c:pt>
                <c:pt idx="9">
                  <c:v>75</c:v>
                </c:pt>
                <c:pt idx="10">
                  <c:v>80</c:v>
                </c:pt>
              </c:numCache>
            </c:numRef>
          </c:xVal>
          <c:yVal>
            <c:numRef>
              <c:f>Лист1!$J$21:$J$31</c:f>
              <c:numCache>
                <c:formatCode>General</c:formatCode>
                <c:ptCount val="11"/>
                <c:pt idx="0">
                  <c:v>0.194621372965322</c:v>
                </c:pt>
                <c:pt idx="1">
                  <c:v>0.14298713115819578</c:v>
                </c:pt>
                <c:pt idx="2">
                  <c:v>0.10947452229299362</c:v>
                </c:pt>
                <c:pt idx="3">
                  <c:v>8.6498387984587546E-2</c:v>
                </c:pt>
                <c:pt idx="4">
                  <c:v>7.0063694267515922E-2</c:v>
                </c:pt>
                <c:pt idx="5">
                  <c:v>5.7903879559930503E-2</c:v>
                </c:pt>
                <c:pt idx="6">
                  <c:v>4.8655343241330501E-2</c:v>
                </c:pt>
                <c:pt idx="7">
                  <c:v>4.1457807258885156E-2</c:v>
                </c:pt>
                <c:pt idx="8">
                  <c:v>3.5746782789548945E-2</c:v>
                </c:pt>
                <c:pt idx="9">
                  <c:v>3.113941967445152E-2</c:v>
                </c:pt>
                <c:pt idx="10">
                  <c:v>2.7368630573248405E-2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1-3C48-444F-8DA3-7817B7F10B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32824976"/>
        <c:axId val="548587888"/>
      </c:scatterChart>
      <c:valAx>
        <c:axId val="43282497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Расстояние, см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8587888"/>
        <c:crosses val="autoZero"/>
        <c:crossBetween val="midCat"/>
      </c:valAx>
      <c:valAx>
        <c:axId val="548587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100" b="0" i="0" baseline="0">
                    <a:effectLst/>
                  </a:rPr>
                  <a:t>Вт/м2</a:t>
                </a:r>
                <a:endParaRPr lang="ru-RU" sz="11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28249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22630555555555554"/>
          <c:y val="6.0971493146689995E-2"/>
          <c:w val="0.52369444444444446"/>
          <c:h val="0.1562510936132983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Лист1!$L$21:$L$34</c:f>
              <c:numCache>
                <c:formatCode>General</c:formatCode>
                <c:ptCount val="14"/>
                <c:pt idx="0">
                  <c:v>-25</c:v>
                </c:pt>
                <c:pt idx="1">
                  <c:v>-20</c:v>
                </c:pt>
                <c:pt idx="2">
                  <c:v>-15</c:v>
                </c:pt>
                <c:pt idx="3">
                  <c:v>-10</c:v>
                </c:pt>
                <c:pt idx="4">
                  <c:v>-5</c:v>
                </c:pt>
                <c:pt idx="5">
                  <c:v>0</c:v>
                </c:pt>
                <c:pt idx="6">
                  <c:v>5</c:v>
                </c:pt>
                <c:pt idx="7">
                  <c:v>10</c:v>
                </c:pt>
                <c:pt idx="8">
                  <c:v>15</c:v>
                </c:pt>
                <c:pt idx="9">
                  <c:v>20</c:v>
                </c:pt>
                <c:pt idx="10">
                  <c:v>25</c:v>
                </c:pt>
                <c:pt idx="11">
                  <c:v>30</c:v>
                </c:pt>
                <c:pt idx="12">
                  <c:v>35</c:v>
                </c:pt>
                <c:pt idx="13">
                  <c:v>40</c:v>
                </c:pt>
              </c:numCache>
            </c:numRef>
          </c:xVal>
          <c:yVal>
            <c:numRef>
              <c:f>Лист1!$M$21:$M$34</c:f>
              <c:numCache>
                <c:formatCode>General</c:formatCode>
                <c:ptCount val="14"/>
                <c:pt idx="0">
                  <c:v>0</c:v>
                </c:pt>
                <c:pt idx="1">
                  <c:v>7.0000000000000001E-3</c:v>
                </c:pt>
                <c:pt idx="2">
                  <c:v>2.5000000000000001E-2</c:v>
                </c:pt>
                <c:pt idx="3">
                  <c:v>4.4999999999999998E-2</c:v>
                </c:pt>
                <c:pt idx="4">
                  <c:v>7.0000000000000007E-2</c:v>
                </c:pt>
                <c:pt idx="5">
                  <c:v>0.09</c:v>
                </c:pt>
                <c:pt idx="6">
                  <c:v>7.0000000000000007E-2</c:v>
                </c:pt>
                <c:pt idx="7">
                  <c:v>4.4999999999999998E-2</c:v>
                </c:pt>
                <c:pt idx="8">
                  <c:v>2.5000000000000001E-2</c:v>
                </c:pt>
                <c:pt idx="9">
                  <c:v>7.0000000000000001E-3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51D8-414A-8777-60B9EBACFE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8585536"/>
        <c:axId val="548589848"/>
      </c:scatterChart>
      <c:valAx>
        <c:axId val="548585536"/>
        <c:scaling>
          <c:orientation val="minMax"/>
          <c:max val="4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Угол поворота, ̊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8589848"/>
        <c:crosses val="autoZero"/>
        <c:crossBetween val="midCat"/>
      </c:valAx>
      <c:valAx>
        <c:axId val="548589848"/>
        <c:scaling>
          <c:orientation val="minMax"/>
          <c:max val="9.0000000000000024E-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Мощность, мВт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85855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5301799574999473"/>
          <c:y val="6.2123885877729754E-2"/>
          <c:w val="0.52520646731783438"/>
          <c:h val="0.88856359385739392"/>
        </c:manualLayout>
      </c:layout>
      <c:radarChart>
        <c:radarStyle val="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Лист1!$F$95:$BY$95</c:f>
              <c:numCache>
                <c:formatCode>General</c:formatCode>
                <c:ptCount val="72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30</c:v>
                </c:pt>
                <c:pt idx="7">
                  <c:v>35</c:v>
                </c:pt>
                <c:pt idx="8">
                  <c:v>40</c:v>
                </c:pt>
                <c:pt idx="9">
                  <c:v>45</c:v>
                </c:pt>
                <c:pt idx="10">
                  <c:v>50</c:v>
                </c:pt>
                <c:pt idx="11">
                  <c:v>55</c:v>
                </c:pt>
                <c:pt idx="12">
                  <c:v>60</c:v>
                </c:pt>
                <c:pt idx="13">
                  <c:v>65</c:v>
                </c:pt>
                <c:pt idx="14">
                  <c:v>70</c:v>
                </c:pt>
                <c:pt idx="15">
                  <c:v>75</c:v>
                </c:pt>
                <c:pt idx="16">
                  <c:v>80</c:v>
                </c:pt>
                <c:pt idx="17">
                  <c:v>85</c:v>
                </c:pt>
                <c:pt idx="18">
                  <c:v>90</c:v>
                </c:pt>
                <c:pt idx="19">
                  <c:v>95</c:v>
                </c:pt>
                <c:pt idx="20">
                  <c:v>100</c:v>
                </c:pt>
                <c:pt idx="21">
                  <c:v>105</c:v>
                </c:pt>
                <c:pt idx="22">
                  <c:v>110</c:v>
                </c:pt>
                <c:pt idx="23">
                  <c:v>115</c:v>
                </c:pt>
                <c:pt idx="24">
                  <c:v>120</c:v>
                </c:pt>
                <c:pt idx="25">
                  <c:v>125</c:v>
                </c:pt>
                <c:pt idx="26">
                  <c:v>130</c:v>
                </c:pt>
                <c:pt idx="27">
                  <c:v>135</c:v>
                </c:pt>
                <c:pt idx="28">
                  <c:v>140</c:v>
                </c:pt>
                <c:pt idx="29">
                  <c:v>145</c:v>
                </c:pt>
                <c:pt idx="30">
                  <c:v>150</c:v>
                </c:pt>
                <c:pt idx="31">
                  <c:v>155</c:v>
                </c:pt>
                <c:pt idx="32">
                  <c:v>160</c:v>
                </c:pt>
                <c:pt idx="33">
                  <c:v>165</c:v>
                </c:pt>
                <c:pt idx="34">
                  <c:v>170</c:v>
                </c:pt>
                <c:pt idx="35">
                  <c:v>175</c:v>
                </c:pt>
                <c:pt idx="36">
                  <c:v>180</c:v>
                </c:pt>
                <c:pt idx="37">
                  <c:v>185</c:v>
                </c:pt>
                <c:pt idx="38">
                  <c:v>190</c:v>
                </c:pt>
                <c:pt idx="39">
                  <c:v>195</c:v>
                </c:pt>
                <c:pt idx="40">
                  <c:v>200</c:v>
                </c:pt>
                <c:pt idx="41">
                  <c:v>205</c:v>
                </c:pt>
                <c:pt idx="42">
                  <c:v>210</c:v>
                </c:pt>
                <c:pt idx="43">
                  <c:v>215</c:v>
                </c:pt>
                <c:pt idx="44">
                  <c:v>220</c:v>
                </c:pt>
                <c:pt idx="45">
                  <c:v>225</c:v>
                </c:pt>
                <c:pt idx="46">
                  <c:v>230</c:v>
                </c:pt>
                <c:pt idx="47">
                  <c:v>235</c:v>
                </c:pt>
                <c:pt idx="48">
                  <c:v>240</c:v>
                </c:pt>
                <c:pt idx="49">
                  <c:v>245</c:v>
                </c:pt>
                <c:pt idx="50">
                  <c:v>250</c:v>
                </c:pt>
                <c:pt idx="51">
                  <c:v>255</c:v>
                </c:pt>
                <c:pt idx="52">
                  <c:v>260</c:v>
                </c:pt>
                <c:pt idx="53">
                  <c:v>265</c:v>
                </c:pt>
                <c:pt idx="54">
                  <c:v>270</c:v>
                </c:pt>
                <c:pt idx="55">
                  <c:v>275</c:v>
                </c:pt>
                <c:pt idx="56">
                  <c:v>280</c:v>
                </c:pt>
                <c:pt idx="57">
                  <c:v>285</c:v>
                </c:pt>
                <c:pt idx="58">
                  <c:v>290</c:v>
                </c:pt>
                <c:pt idx="59">
                  <c:v>295</c:v>
                </c:pt>
                <c:pt idx="60">
                  <c:v>300</c:v>
                </c:pt>
                <c:pt idx="61">
                  <c:v>305</c:v>
                </c:pt>
                <c:pt idx="62">
                  <c:v>310</c:v>
                </c:pt>
                <c:pt idx="63">
                  <c:v>315</c:v>
                </c:pt>
                <c:pt idx="64">
                  <c:v>320</c:v>
                </c:pt>
                <c:pt idx="65">
                  <c:v>325</c:v>
                </c:pt>
                <c:pt idx="66">
                  <c:v>330</c:v>
                </c:pt>
                <c:pt idx="67">
                  <c:v>335</c:v>
                </c:pt>
                <c:pt idx="68">
                  <c:v>340</c:v>
                </c:pt>
                <c:pt idx="69">
                  <c:v>345</c:v>
                </c:pt>
                <c:pt idx="70">
                  <c:v>350</c:v>
                </c:pt>
                <c:pt idx="71">
                  <c:v>355</c:v>
                </c:pt>
              </c:numCache>
            </c:numRef>
          </c:cat>
          <c:val>
            <c:numRef>
              <c:f>Лист1!$F$96:$BY$96</c:f>
              <c:numCache>
                <c:formatCode>General</c:formatCode>
                <c:ptCount val="72"/>
                <c:pt idx="0">
                  <c:v>0.09</c:v>
                </c:pt>
                <c:pt idx="1">
                  <c:v>7.0000000000000007E-2</c:v>
                </c:pt>
                <c:pt idx="2">
                  <c:v>4.4999999999999998E-2</c:v>
                </c:pt>
                <c:pt idx="3">
                  <c:v>2.5000000000000001E-2</c:v>
                </c:pt>
                <c:pt idx="4">
                  <c:v>7.0000000000000001E-3</c:v>
                </c:pt>
                <c:pt idx="5">
                  <c:v>0.01</c:v>
                </c:pt>
                <c:pt idx="6">
                  <c:v>5.0000000000000001E-3</c:v>
                </c:pt>
                <c:pt idx="7">
                  <c:v>0</c:v>
                </c:pt>
                <c:pt idx="8">
                  <c:v>0</c:v>
                </c:pt>
                <c:pt idx="67">
                  <c:v>0</c:v>
                </c:pt>
                <c:pt idx="68">
                  <c:v>7.0000000000000001E-3</c:v>
                </c:pt>
                <c:pt idx="69">
                  <c:v>2.5000000000000001E-2</c:v>
                </c:pt>
                <c:pt idx="70">
                  <c:v>4.4999999999999998E-2</c:v>
                </c:pt>
                <c:pt idx="71">
                  <c:v>7.0000000000000007E-2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18A-4861-B24E-63CD518F03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48590632"/>
        <c:axId val="548591024"/>
      </c:radarChart>
      <c:catAx>
        <c:axId val="548590632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8591024"/>
        <c:crosses val="autoZero"/>
        <c:auto val="1"/>
        <c:lblAlgn val="ctr"/>
        <c:lblOffset val="100"/>
        <c:noMultiLvlLbl val="0"/>
      </c:catAx>
      <c:valAx>
        <c:axId val="548591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/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8590632"/>
        <c:crosses val="autoZero"/>
        <c:crossBetween val="between"/>
      </c:valAx>
      <c:spPr>
        <a:noFill/>
        <a:ln>
          <a:noFill/>
        </a:ln>
        <a:effectLst>
          <a:outerShdw dist="50800" sx="1000" sy="1000" algn="ctr" rotWithShape="0">
            <a:srgbClr val="000000"/>
          </a:outerShdw>
        </a:effectLst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9BAD7-47C7-41F4-98E7-055745471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14</Pages>
  <Words>1424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Artem Ovsiannikov</cp:lastModifiedBy>
  <cp:revision>13</cp:revision>
  <cp:lastPrinted>2021-03-04T05:47:00Z</cp:lastPrinted>
  <dcterms:created xsi:type="dcterms:W3CDTF">2021-03-03T19:51:00Z</dcterms:created>
  <dcterms:modified xsi:type="dcterms:W3CDTF">2021-06-11T11:42:00Z</dcterms:modified>
</cp:coreProperties>
</file>