
<file path=[Content_Types].xml><?xml version="1.0" encoding="utf-8"?>
<Types xmlns="http://schemas.openxmlformats.org/package/2006/content-types">
  <Default Extension="emf" ContentType="image/x-emf"/>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6771F1" w14:textId="77777777" w:rsidR="00205B04" w:rsidRPr="00205B04" w:rsidRDefault="00205B04" w:rsidP="00205B04">
      <w:pPr>
        <w:spacing w:line="360" w:lineRule="auto"/>
        <w:jc w:val="center"/>
        <w:rPr>
          <w:b/>
          <w:caps/>
          <w:sz w:val="28"/>
          <w:szCs w:val="28"/>
        </w:rPr>
      </w:pPr>
      <w:bookmarkStart w:id="0" w:name="_Hlk89791162"/>
      <w:bookmarkEnd w:id="0"/>
      <w:r w:rsidRPr="00205B04">
        <w:rPr>
          <w:b/>
          <w:caps/>
          <w:sz w:val="28"/>
          <w:szCs w:val="28"/>
        </w:rPr>
        <w:t>МИНОБРНАУКИ РОССИИ</w:t>
      </w:r>
    </w:p>
    <w:p w14:paraId="418B2163" w14:textId="77777777" w:rsidR="00205B04" w:rsidRPr="00205B04" w:rsidRDefault="00205B04" w:rsidP="00205B04">
      <w:pPr>
        <w:spacing w:line="360" w:lineRule="auto"/>
        <w:jc w:val="center"/>
        <w:rPr>
          <w:b/>
          <w:caps/>
          <w:sz w:val="28"/>
          <w:szCs w:val="28"/>
        </w:rPr>
      </w:pPr>
      <w:r w:rsidRPr="00205B04">
        <w:rPr>
          <w:b/>
          <w:caps/>
          <w:sz w:val="28"/>
          <w:szCs w:val="28"/>
        </w:rPr>
        <w:t>Санкт-Петербургский государственный</w:t>
      </w:r>
    </w:p>
    <w:p w14:paraId="118CAFF4" w14:textId="77777777" w:rsidR="00205B04" w:rsidRPr="00205B04" w:rsidRDefault="00205B04" w:rsidP="00205B04">
      <w:pPr>
        <w:spacing w:line="360" w:lineRule="auto"/>
        <w:jc w:val="center"/>
        <w:rPr>
          <w:b/>
          <w:caps/>
          <w:sz w:val="28"/>
          <w:szCs w:val="28"/>
        </w:rPr>
      </w:pPr>
      <w:r w:rsidRPr="00205B04">
        <w:rPr>
          <w:b/>
          <w:caps/>
          <w:sz w:val="28"/>
          <w:szCs w:val="28"/>
        </w:rPr>
        <w:t>электротехнический университет</w:t>
      </w:r>
    </w:p>
    <w:p w14:paraId="5D46E713" w14:textId="77777777" w:rsidR="00205B04" w:rsidRPr="00205B04" w:rsidRDefault="00205B04" w:rsidP="00205B04">
      <w:pPr>
        <w:spacing w:line="360" w:lineRule="auto"/>
        <w:jc w:val="center"/>
        <w:rPr>
          <w:b/>
          <w:caps/>
          <w:sz w:val="28"/>
          <w:szCs w:val="28"/>
        </w:rPr>
      </w:pPr>
      <w:r w:rsidRPr="00205B04">
        <w:rPr>
          <w:b/>
          <w:caps/>
          <w:sz w:val="28"/>
          <w:szCs w:val="28"/>
        </w:rPr>
        <w:t>«ЛЭТИ» им. В.И. Ульянова (Ленина)</w:t>
      </w:r>
    </w:p>
    <w:p w14:paraId="041BB007" w14:textId="77777777" w:rsidR="00205B04" w:rsidRPr="00205B04" w:rsidRDefault="00205B04" w:rsidP="00205B04">
      <w:pPr>
        <w:spacing w:line="360" w:lineRule="auto"/>
        <w:jc w:val="center"/>
        <w:rPr>
          <w:b/>
          <w:sz w:val="28"/>
          <w:szCs w:val="28"/>
        </w:rPr>
      </w:pPr>
      <w:r w:rsidRPr="00205B04">
        <w:rPr>
          <w:b/>
          <w:sz w:val="28"/>
          <w:szCs w:val="28"/>
        </w:rPr>
        <w:t>Кафедра БЖД</w:t>
      </w:r>
    </w:p>
    <w:p w14:paraId="353CB424" w14:textId="77777777" w:rsidR="00205B04" w:rsidRPr="00205B04" w:rsidRDefault="00205B04" w:rsidP="00205B04">
      <w:pPr>
        <w:spacing w:line="360" w:lineRule="auto"/>
        <w:jc w:val="center"/>
        <w:rPr>
          <w:b/>
          <w:caps/>
          <w:sz w:val="28"/>
          <w:szCs w:val="28"/>
        </w:rPr>
      </w:pPr>
    </w:p>
    <w:p w14:paraId="74D79A5F" w14:textId="77777777" w:rsidR="00205B04" w:rsidRPr="00205B04" w:rsidRDefault="00205B04" w:rsidP="00205B04">
      <w:pPr>
        <w:spacing w:line="360" w:lineRule="auto"/>
        <w:jc w:val="center"/>
        <w:rPr>
          <w:sz w:val="28"/>
          <w:szCs w:val="28"/>
        </w:rPr>
      </w:pPr>
    </w:p>
    <w:p w14:paraId="0E4A31CA" w14:textId="77777777" w:rsidR="00205B04" w:rsidRPr="00205B04" w:rsidRDefault="00205B04" w:rsidP="00205B04">
      <w:pPr>
        <w:spacing w:line="360" w:lineRule="auto"/>
        <w:jc w:val="center"/>
        <w:rPr>
          <w:sz w:val="28"/>
          <w:szCs w:val="28"/>
        </w:rPr>
      </w:pPr>
    </w:p>
    <w:p w14:paraId="4F64CED9" w14:textId="77777777" w:rsidR="00205B04" w:rsidRPr="00205B04" w:rsidRDefault="00205B04" w:rsidP="00205B04">
      <w:pPr>
        <w:spacing w:line="360" w:lineRule="auto"/>
        <w:rPr>
          <w:sz w:val="28"/>
          <w:szCs w:val="28"/>
        </w:rPr>
      </w:pPr>
    </w:p>
    <w:p w14:paraId="69604B13" w14:textId="77777777" w:rsidR="00205B04" w:rsidRPr="00205B04" w:rsidRDefault="00205B04" w:rsidP="00205B04">
      <w:pPr>
        <w:pStyle w:val="Times142"/>
        <w:spacing w:line="360" w:lineRule="auto"/>
        <w:ind w:firstLine="0"/>
        <w:jc w:val="center"/>
        <w:rPr>
          <w:rStyle w:val="a5"/>
          <w:caps/>
          <w:smallCaps w:val="0"/>
          <w:szCs w:val="28"/>
        </w:rPr>
      </w:pPr>
      <w:r w:rsidRPr="00205B04">
        <w:rPr>
          <w:rStyle w:val="a5"/>
          <w:caps/>
          <w:szCs w:val="28"/>
        </w:rPr>
        <w:t>отчет</w:t>
      </w:r>
    </w:p>
    <w:p w14:paraId="2E2CF57D" w14:textId="76B80F18" w:rsidR="00205B04" w:rsidRPr="00205B04" w:rsidRDefault="00205B04" w:rsidP="00205B04">
      <w:pPr>
        <w:spacing w:line="360" w:lineRule="auto"/>
        <w:jc w:val="center"/>
        <w:rPr>
          <w:b/>
          <w:color w:val="FF0000"/>
          <w:sz w:val="28"/>
          <w:szCs w:val="28"/>
        </w:rPr>
      </w:pPr>
      <w:r w:rsidRPr="00205B04">
        <w:rPr>
          <w:b/>
          <w:sz w:val="28"/>
          <w:szCs w:val="28"/>
        </w:rPr>
        <w:t>по лабораторной работе</w:t>
      </w:r>
      <w:r w:rsidR="009973E5">
        <w:rPr>
          <w:b/>
          <w:sz w:val="28"/>
          <w:szCs w:val="28"/>
        </w:rPr>
        <w:t xml:space="preserve"> </w:t>
      </w:r>
      <w:r w:rsidRPr="00205B04">
        <w:rPr>
          <w:b/>
          <w:sz w:val="28"/>
          <w:szCs w:val="28"/>
        </w:rPr>
        <w:t>№</w:t>
      </w:r>
      <w:r w:rsidR="009973E5">
        <w:rPr>
          <w:b/>
          <w:sz w:val="28"/>
          <w:szCs w:val="28"/>
        </w:rPr>
        <w:t>6</w:t>
      </w:r>
    </w:p>
    <w:p w14:paraId="0DD2913B" w14:textId="18AE0547" w:rsidR="00205B04" w:rsidRPr="005203BE" w:rsidRDefault="00205B04" w:rsidP="005203BE">
      <w:pPr>
        <w:spacing w:line="360" w:lineRule="auto"/>
        <w:jc w:val="center"/>
        <w:rPr>
          <w:b/>
          <w:color w:val="000000"/>
          <w:sz w:val="28"/>
          <w:szCs w:val="28"/>
        </w:rPr>
      </w:pPr>
      <w:r w:rsidRPr="00205B04">
        <w:rPr>
          <w:b/>
          <w:sz w:val="28"/>
          <w:szCs w:val="28"/>
        </w:rPr>
        <w:t xml:space="preserve">по дисциплине </w:t>
      </w:r>
      <w:r w:rsidRPr="00205B04">
        <w:rPr>
          <w:b/>
          <w:color w:val="000000"/>
          <w:sz w:val="28"/>
          <w:szCs w:val="28"/>
        </w:rPr>
        <w:t>«</w:t>
      </w:r>
      <w:r w:rsidR="000F7784" w:rsidRPr="005B0199">
        <w:rPr>
          <w:b/>
          <w:color w:val="000000" w:themeColor="text1"/>
          <w:sz w:val="28"/>
          <w:szCs w:val="28"/>
        </w:rPr>
        <w:t>Б</w:t>
      </w:r>
      <w:r w:rsidR="00975122">
        <w:rPr>
          <w:b/>
          <w:color w:val="000000" w:themeColor="text1"/>
          <w:sz w:val="28"/>
          <w:szCs w:val="28"/>
        </w:rPr>
        <w:t>ЖД</w:t>
      </w:r>
      <w:r w:rsidRPr="00205B04">
        <w:rPr>
          <w:b/>
          <w:color w:val="000000"/>
          <w:sz w:val="28"/>
          <w:szCs w:val="28"/>
        </w:rPr>
        <w:t>»</w:t>
      </w:r>
    </w:p>
    <w:p w14:paraId="3EAAEE74" w14:textId="77777777" w:rsidR="009973E5" w:rsidRDefault="000F7784" w:rsidP="000F7784">
      <w:pPr>
        <w:spacing w:line="360" w:lineRule="auto"/>
        <w:jc w:val="center"/>
        <w:rPr>
          <w:b/>
          <w:bCs/>
          <w:sz w:val="28"/>
          <w:szCs w:val="28"/>
        </w:rPr>
      </w:pPr>
      <w:r>
        <w:rPr>
          <w:b/>
          <w:bCs/>
          <w:sz w:val="28"/>
          <w:szCs w:val="28"/>
        </w:rPr>
        <w:t>Тема</w:t>
      </w:r>
      <w:r w:rsidRPr="000F7784">
        <w:rPr>
          <w:b/>
          <w:bCs/>
          <w:sz w:val="28"/>
          <w:szCs w:val="28"/>
        </w:rPr>
        <w:t>:</w:t>
      </w:r>
      <w:r>
        <w:rPr>
          <w:b/>
          <w:bCs/>
          <w:sz w:val="28"/>
          <w:szCs w:val="28"/>
        </w:rPr>
        <w:t xml:space="preserve"> </w:t>
      </w:r>
      <w:r w:rsidR="009973E5">
        <w:rPr>
          <w:b/>
          <w:bCs/>
          <w:sz w:val="28"/>
          <w:szCs w:val="28"/>
        </w:rPr>
        <w:t xml:space="preserve">Санитарно-гигиеническая оценка параметров </w:t>
      </w:r>
    </w:p>
    <w:p w14:paraId="2A5A74E5" w14:textId="31FC7F43" w:rsidR="000F7784" w:rsidRPr="000F7784" w:rsidRDefault="009973E5" w:rsidP="000F7784">
      <w:pPr>
        <w:spacing w:line="360" w:lineRule="auto"/>
        <w:jc w:val="center"/>
        <w:rPr>
          <w:b/>
          <w:bCs/>
          <w:sz w:val="28"/>
          <w:szCs w:val="28"/>
        </w:rPr>
      </w:pPr>
      <w:r>
        <w:rPr>
          <w:b/>
          <w:bCs/>
          <w:sz w:val="28"/>
          <w:szCs w:val="28"/>
        </w:rPr>
        <w:t xml:space="preserve">производственного освещения </w:t>
      </w:r>
    </w:p>
    <w:p w14:paraId="4F9C5B39" w14:textId="6B433208" w:rsidR="00205B04" w:rsidRPr="00205B04" w:rsidRDefault="00205B04" w:rsidP="000F7784">
      <w:pPr>
        <w:spacing w:line="360" w:lineRule="auto"/>
        <w:jc w:val="center"/>
        <w:rPr>
          <w:sz w:val="28"/>
          <w:szCs w:val="28"/>
        </w:rPr>
      </w:pPr>
    </w:p>
    <w:p w14:paraId="3C648B86" w14:textId="77777777" w:rsidR="00205B04" w:rsidRPr="00205B04" w:rsidRDefault="00205B04" w:rsidP="00205B04">
      <w:pPr>
        <w:spacing w:line="360" w:lineRule="auto"/>
        <w:jc w:val="center"/>
        <w:rPr>
          <w:sz w:val="28"/>
          <w:szCs w:val="28"/>
        </w:rPr>
      </w:pPr>
    </w:p>
    <w:p w14:paraId="78496A25" w14:textId="77777777" w:rsidR="00205B04" w:rsidRPr="00205B04" w:rsidRDefault="00205B04" w:rsidP="00205B04">
      <w:pPr>
        <w:spacing w:line="360" w:lineRule="auto"/>
        <w:rPr>
          <w:sz w:val="28"/>
          <w:szCs w:val="28"/>
        </w:rPr>
      </w:pPr>
    </w:p>
    <w:p w14:paraId="3379FECF" w14:textId="77777777" w:rsidR="00205B04" w:rsidRPr="00205B04" w:rsidRDefault="00205B04" w:rsidP="00205B04">
      <w:pPr>
        <w:spacing w:line="360" w:lineRule="auto"/>
        <w:jc w:val="center"/>
        <w:rPr>
          <w:sz w:val="28"/>
          <w:szCs w:val="28"/>
        </w:rPr>
      </w:pPr>
    </w:p>
    <w:tbl>
      <w:tblPr>
        <w:tblW w:w="5000" w:type="pct"/>
        <w:tblLook w:val="04A0" w:firstRow="1" w:lastRow="0" w:firstColumn="1" w:lastColumn="0" w:noHBand="0" w:noVBand="1"/>
      </w:tblPr>
      <w:tblGrid>
        <w:gridCol w:w="4124"/>
        <w:gridCol w:w="2476"/>
        <w:gridCol w:w="2749"/>
      </w:tblGrid>
      <w:tr w:rsidR="00205B04" w:rsidRPr="00205B04" w14:paraId="5A11BA86" w14:textId="77777777" w:rsidTr="008C1E4A">
        <w:trPr>
          <w:trHeight w:val="614"/>
        </w:trPr>
        <w:tc>
          <w:tcPr>
            <w:tcW w:w="2206" w:type="pct"/>
            <w:vAlign w:val="bottom"/>
          </w:tcPr>
          <w:p w14:paraId="6A311E4B" w14:textId="20445E57" w:rsidR="00205B04" w:rsidRPr="00205B04" w:rsidRDefault="00F950B2" w:rsidP="006B5112">
            <w:pPr>
              <w:rPr>
                <w:sz w:val="28"/>
                <w:szCs w:val="28"/>
              </w:rPr>
            </w:pPr>
            <w:r>
              <w:rPr>
                <w:sz w:val="28"/>
                <w:szCs w:val="28"/>
              </w:rPr>
              <w:t>Студен</w:t>
            </w:r>
            <w:r w:rsidR="00290ACF">
              <w:rPr>
                <w:sz w:val="28"/>
                <w:szCs w:val="28"/>
              </w:rPr>
              <w:t>т</w:t>
            </w:r>
            <w:r>
              <w:rPr>
                <w:sz w:val="28"/>
                <w:szCs w:val="28"/>
              </w:rPr>
              <w:t xml:space="preserve"> гр.</w:t>
            </w:r>
            <w:r w:rsidR="00290ACF">
              <w:rPr>
                <w:sz w:val="28"/>
                <w:szCs w:val="28"/>
              </w:rPr>
              <w:t xml:space="preserve"> 8383</w:t>
            </w:r>
            <w:r>
              <w:rPr>
                <w:sz w:val="28"/>
                <w:szCs w:val="28"/>
              </w:rPr>
              <w:t xml:space="preserve"> </w:t>
            </w:r>
          </w:p>
        </w:tc>
        <w:tc>
          <w:tcPr>
            <w:tcW w:w="1324" w:type="pct"/>
            <w:tcBorders>
              <w:bottom w:val="single" w:sz="4" w:space="0" w:color="auto"/>
            </w:tcBorders>
            <w:vAlign w:val="bottom"/>
          </w:tcPr>
          <w:p w14:paraId="79640DF1" w14:textId="77777777" w:rsidR="00205B04" w:rsidRPr="00205B04" w:rsidRDefault="00205B04" w:rsidP="008C1E4A">
            <w:pPr>
              <w:rPr>
                <w:sz w:val="28"/>
                <w:szCs w:val="28"/>
              </w:rPr>
            </w:pPr>
          </w:p>
        </w:tc>
        <w:tc>
          <w:tcPr>
            <w:tcW w:w="1470" w:type="pct"/>
            <w:vAlign w:val="bottom"/>
          </w:tcPr>
          <w:p w14:paraId="0E77C992" w14:textId="77777777" w:rsidR="00205B04" w:rsidRPr="00205B04" w:rsidRDefault="00205B04" w:rsidP="008C1E4A">
            <w:pPr>
              <w:jc w:val="right"/>
              <w:rPr>
                <w:sz w:val="28"/>
                <w:szCs w:val="28"/>
              </w:rPr>
            </w:pPr>
          </w:p>
          <w:p w14:paraId="247C92A0" w14:textId="5C2229A2" w:rsidR="00F950B2" w:rsidRPr="00205B04" w:rsidRDefault="00290ACF" w:rsidP="008C1E4A">
            <w:pPr>
              <w:jc w:val="center"/>
              <w:rPr>
                <w:sz w:val="28"/>
                <w:szCs w:val="28"/>
              </w:rPr>
            </w:pPr>
            <w:r>
              <w:rPr>
                <w:sz w:val="28"/>
                <w:szCs w:val="28"/>
              </w:rPr>
              <w:t>Киреев К.А.</w:t>
            </w:r>
          </w:p>
        </w:tc>
      </w:tr>
      <w:tr w:rsidR="00205B04" w:rsidRPr="00205B04" w14:paraId="7C6AF8E3" w14:textId="77777777" w:rsidTr="008C1E4A">
        <w:trPr>
          <w:trHeight w:val="614"/>
        </w:trPr>
        <w:tc>
          <w:tcPr>
            <w:tcW w:w="2206" w:type="pct"/>
            <w:vAlign w:val="bottom"/>
          </w:tcPr>
          <w:p w14:paraId="752D7B92" w14:textId="0ECC8484" w:rsidR="00205B04" w:rsidRPr="00205B04" w:rsidRDefault="00290ACF" w:rsidP="008C1E4A">
            <w:pPr>
              <w:rPr>
                <w:sz w:val="28"/>
                <w:szCs w:val="28"/>
              </w:rPr>
            </w:pPr>
            <w:r>
              <w:rPr>
                <w:sz w:val="28"/>
                <w:szCs w:val="28"/>
              </w:rPr>
              <w:t>Студент гр. 8383</w:t>
            </w:r>
          </w:p>
        </w:tc>
        <w:tc>
          <w:tcPr>
            <w:tcW w:w="1324" w:type="pct"/>
            <w:tcBorders>
              <w:top w:val="single" w:sz="4" w:space="0" w:color="auto"/>
              <w:bottom w:val="single" w:sz="4" w:space="0" w:color="auto"/>
            </w:tcBorders>
            <w:vAlign w:val="bottom"/>
          </w:tcPr>
          <w:p w14:paraId="6CEA8885" w14:textId="77777777" w:rsidR="00205B04" w:rsidRPr="00205B04" w:rsidRDefault="00205B04" w:rsidP="008C1E4A">
            <w:pPr>
              <w:jc w:val="right"/>
              <w:rPr>
                <w:sz w:val="28"/>
                <w:szCs w:val="28"/>
              </w:rPr>
            </w:pPr>
          </w:p>
        </w:tc>
        <w:tc>
          <w:tcPr>
            <w:tcW w:w="1470" w:type="pct"/>
            <w:vAlign w:val="bottom"/>
          </w:tcPr>
          <w:p w14:paraId="7C845983" w14:textId="08CDA996" w:rsidR="00205B04" w:rsidRPr="00205B04" w:rsidRDefault="00290ACF" w:rsidP="00205B04">
            <w:pPr>
              <w:jc w:val="center"/>
              <w:rPr>
                <w:sz w:val="28"/>
                <w:szCs w:val="28"/>
              </w:rPr>
            </w:pPr>
            <w:proofErr w:type="spellStart"/>
            <w:r>
              <w:rPr>
                <w:sz w:val="28"/>
                <w:szCs w:val="28"/>
              </w:rPr>
              <w:t>Муковский</w:t>
            </w:r>
            <w:proofErr w:type="spellEnd"/>
            <w:r>
              <w:rPr>
                <w:sz w:val="28"/>
                <w:szCs w:val="28"/>
              </w:rPr>
              <w:t xml:space="preserve"> Д.В.</w:t>
            </w:r>
          </w:p>
        </w:tc>
      </w:tr>
      <w:tr w:rsidR="00290ACF" w:rsidRPr="00205B04" w14:paraId="575BAEA0" w14:textId="77777777" w:rsidTr="008C1E4A">
        <w:trPr>
          <w:trHeight w:val="614"/>
        </w:trPr>
        <w:tc>
          <w:tcPr>
            <w:tcW w:w="2206" w:type="pct"/>
            <w:vAlign w:val="bottom"/>
          </w:tcPr>
          <w:p w14:paraId="3E3751FC" w14:textId="794B48C0" w:rsidR="00290ACF" w:rsidRPr="00205B04" w:rsidRDefault="00290ACF" w:rsidP="008C1E4A">
            <w:pPr>
              <w:rPr>
                <w:sz w:val="28"/>
                <w:szCs w:val="28"/>
              </w:rPr>
            </w:pPr>
            <w:r>
              <w:rPr>
                <w:sz w:val="28"/>
                <w:szCs w:val="28"/>
              </w:rPr>
              <w:t>Студент гр. 8383</w:t>
            </w:r>
          </w:p>
        </w:tc>
        <w:tc>
          <w:tcPr>
            <w:tcW w:w="1324" w:type="pct"/>
            <w:tcBorders>
              <w:top w:val="single" w:sz="4" w:space="0" w:color="auto"/>
              <w:bottom w:val="single" w:sz="4" w:space="0" w:color="auto"/>
            </w:tcBorders>
            <w:vAlign w:val="bottom"/>
          </w:tcPr>
          <w:p w14:paraId="6B50FEC5" w14:textId="77777777" w:rsidR="00290ACF" w:rsidRPr="00205B04" w:rsidRDefault="00290ACF" w:rsidP="008C1E4A">
            <w:pPr>
              <w:jc w:val="right"/>
              <w:rPr>
                <w:sz w:val="28"/>
                <w:szCs w:val="28"/>
              </w:rPr>
            </w:pPr>
          </w:p>
        </w:tc>
        <w:tc>
          <w:tcPr>
            <w:tcW w:w="1470" w:type="pct"/>
            <w:vAlign w:val="bottom"/>
          </w:tcPr>
          <w:p w14:paraId="1D4ABDAF" w14:textId="51872028" w:rsidR="00290ACF" w:rsidRDefault="00290ACF" w:rsidP="00205B04">
            <w:pPr>
              <w:jc w:val="center"/>
              <w:rPr>
                <w:sz w:val="28"/>
                <w:szCs w:val="28"/>
              </w:rPr>
            </w:pPr>
            <w:r>
              <w:rPr>
                <w:sz w:val="28"/>
                <w:szCs w:val="28"/>
              </w:rPr>
              <w:t>Сосновский Д.Н.</w:t>
            </w:r>
          </w:p>
        </w:tc>
      </w:tr>
      <w:tr w:rsidR="00290ACF" w:rsidRPr="00205B04" w14:paraId="6B1BFD24" w14:textId="77777777" w:rsidTr="008C1E4A">
        <w:trPr>
          <w:trHeight w:val="614"/>
        </w:trPr>
        <w:tc>
          <w:tcPr>
            <w:tcW w:w="2206" w:type="pct"/>
            <w:vAlign w:val="bottom"/>
          </w:tcPr>
          <w:p w14:paraId="72E19ADE" w14:textId="096FA239" w:rsidR="00290ACF" w:rsidRPr="00205B04" w:rsidRDefault="00290ACF" w:rsidP="008C1E4A">
            <w:pPr>
              <w:rPr>
                <w:sz w:val="28"/>
                <w:szCs w:val="28"/>
              </w:rPr>
            </w:pPr>
            <w:r w:rsidRPr="00205B04">
              <w:rPr>
                <w:sz w:val="28"/>
                <w:szCs w:val="28"/>
              </w:rPr>
              <w:t>Преподаватель</w:t>
            </w:r>
          </w:p>
        </w:tc>
        <w:tc>
          <w:tcPr>
            <w:tcW w:w="1324" w:type="pct"/>
            <w:tcBorders>
              <w:top w:val="single" w:sz="4" w:space="0" w:color="auto"/>
              <w:bottom w:val="single" w:sz="4" w:space="0" w:color="auto"/>
            </w:tcBorders>
            <w:vAlign w:val="bottom"/>
          </w:tcPr>
          <w:p w14:paraId="53FF3CC5" w14:textId="77777777" w:rsidR="00290ACF" w:rsidRPr="00205B04" w:rsidRDefault="00290ACF" w:rsidP="008C1E4A">
            <w:pPr>
              <w:jc w:val="right"/>
              <w:rPr>
                <w:sz w:val="28"/>
                <w:szCs w:val="28"/>
              </w:rPr>
            </w:pPr>
          </w:p>
        </w:tc>
        <w:tc>
          <w:tcPr>
            <w:tcW w:w="1470" w:type="pct"/>
            <w:vAlign w:val="bottom"/>
          </w:tcPr>
          <w:p w14:paraId="01CB30CE" w14:textId="2452C262" w:rsidR="00290ACF" w:rsidRDefault="00290ACF" w:rsidP="00205B04">
            <w:pPr>
              <w:jc w:val="center"/>
              <w:rPr>
                <w:sz w:val="28"/>
                <w:szCs w:val="28"/>
              </w:rPr>
            </w:pPr>
            <w:proofErr w:type="spellStart"/>
            <w:r>
              <w:rPr>
                <w:sz w:val="28"/>
                <w:szCs w:val="28"/>
              </w:rPr>
              <w:t>Овдиенко</w:t>
            </w:r>
            <w:proofErr w:type="spellEnd"/>
            <w:r>
              <w:rPr>
                <w:sz w:val="28"/>
                <w:szCs w:val="28"/>
              </w:rPr>
              <w:t xml:space="preserve"> Е. Н.</w:t>
            </w:r>
          </w:p>
        </w:tc>
      </w:tr>
    </w:tbl>
    <w:p w14:paraId="2EDB17E0" w14:textId="77777777" w:rsidR="00205B04" w:rsidRPr="00205B04" w:rsidRDefault="00205B04" w:rsidP="00205B04">
      <w:pPr>
        <w:spacing w:line="360" w:lineRule="auto"/>
        <w:jc w:val="right"/>
        <w:rPr>
          <w:bCs/>
          <w:sz w:val="28"/>
          <w:szCs w:val="28"/>
        </w:rPr>
      </w:pPr>
    </w:p>
    <w:p w14:paraId="262FA626" w14:textId="77777777" w:rsidR="00205B04" w:rsidRDefault="00205B04" w:rsidP="00205B04">
      <w:pPr>
        <w:spacing w:line="360" w:lineRule="auto"/>
        <w:jc w:val="center"/>
        <w:rPr>
          <w:bCs/>
          <w:sz w:val="28"/>
          <w:szCs w:val="28"/>
        </w:rPr>
      </w:pPr>
    </w:p>
    <w:p w14:paraId="0D05B502" w14:textId="77777777" w:rsidR="0008640D" w:rsidRPr="00205B04" w:rsidRDefault="0008640D" w:rsidP="00205B04">
      <w:pPr>
        <w:spacing w:line="360" w:lineRule="auto"/>
        <w:jc w:val="center"/>
        <w:rPr>
          <w:bCs/>
          <w:sz w:val="28"/>
          <w:szCs w:val="28"/>
        </w:rPr>
      </w:pPr>
    </w:p>
    <w:p w14:paraId="2EFDBFDB" w14:textId="77777777" w:rsidR="00205B04" w:rsidRDefault="00205B04" w:rsidP="00205B04">
      <w:pPr>
        <w:spacing w:line="360" w:lineRule="auto"/>
        <w:rPr>
          <w:bCs/>
          <w:sz w:val="28"/>
          <w:szCs w:val="28"/>
        </w:rPr>
      </w:pPr>
    </w:p>
    <w:p w14:paraId="57B5FBE4" w14:textId="77777777" w:rsidR="00F950B2" w:rsidRPr="00205B04" w:rsidRDefault="00F950B2" w:rsidP="00205B04">
      <w:pPr>
        <w:spacing w:line="360" w:lineRule="auto"/>
        <w:rPr>
          <w:bCs/>
          <w:sz w:val="28"/>
          <w:szCs w:val="28"/>
        </w:rPr>
      </w:pPr>
    </w:p>
    <w:p w14:paraId="7B8D30AB" w14:textId="77777777" w:rsidR="00205B04" w:rsidRPr="00205B04" w:rsidRDefault="00205B04" w:rsidP="00205B04">
      <w:pPr>
        <w:spacing w:line="360" w:lineRule="auto"/>
        <w:jc w:val="center"/>
        <w:rPr>
          <w:bCs/>
          <w:sz w:val="28"/>
          <w:szCs w:val="28"/>
        </w:rPr>
      </w:pPr>
      <w:r w:rsidRPr="00205B04">
        <w:rPr>
          <w:bCs/>
          <w:sz w:val="28"/>
          <w:szCs w:val="28"/>
        </w:rPr>
        <w:t>Санкт-Петербург</w:t>
      </w:r>
    </w:p>
    <w:p w14:paraId="7290FDF7" w14:textId="77777777" w:rsidR="00F950B2" w:rsidRDefault="00205B04" w:rsidP="00F950B2">
      <w:pPr>
        <w:spacing w:line="360" w:lineRule="auto"/>
        <w:jc w:val="center"/>
        <w:rPr>
          <w:bCs/>
          <w:sz w:val="28"/>
          <w:szCs w:val="28"/>
        </w:rPr>
      </w:pPr>
      <w:r w:rsidRPr="00205B04">
        <w:rPr>
          <w:bCs/>
          <w:sz w:val="28"/>
          <w:szCs w:val="28"/>
        </w:rPr>
        <w:t>2021</w:t>
      </w:r>
    </w:p>
    <w:p w14:paraId="4E99D1AB" w14:textId="0F96F2E1" w:rsidR="000D1BB6" w:rsidRPr="00F950B2" w:rsidRDefault="000D1BB6" w:rsidP="000D1BB6">
      <w:pPr>
        <w:spacing w:line="360" w:lineRule="auto"/>
        <w:ind w:firstLine="708"/>
        <w:rPr>
          <w:b/>
          <w:sz w:val="28"/>
          <w:szCs w:val="28"/>
        </w:rPr>
      </w:pPr>
      <w:r>
        <w:rPr>
          <w:b/>
          <w:sz w:val="28"/>
          <w:szCs w:val="28"/>
        </w:rPr>
        <w:lastRenderedPageBreak/>
        <w:t>Протокол</w:t>
      </w:r>
    </w:p>
    <w:p w14:paraId="26570DA6" w14:textId="4D3D5387" w:rsidR="00F950B2" w:rsidRDefault="00791E63" w:rsidP="008048F4">
      <w:pPr>
        <w:spacing w:line="360" w:lineRule="auto"/>
        <w:jc w:val="center"/>
        <w:rPr>
          <w:bCs/>
          <w:sz w:val="28"/>
          <w:szCs w:val="28"/>
        </w:rPr>
      </w:pPr>
      <w:r>
        <w:rPr>
          <w:bCs/>
          <w:noProof/>
          <w:sz w:val="28"/>
          <w:szCs w:val="28"/>
        </w:rPr>
        <w:drawing>
          <wp:inline distT="0" distB="0" distL="0" distR="0" wp14:anchorId="44BA2D92" wp14:editId="63BBCB03">
            <wp:extent cx="6176010" cy="8225212"/>
            <wp:effectExtent l="19050" t="19050" r="15240"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
                      <a:extLst>
                        <a:ext uri="{28A0092B-C50C-407E-A947-70E740481C1C}">
                          <a14:useLocalDpi xmlns:a14="http://schemas.microsoft.com/office/drawing/2010/main" val="0"/>
                        </a:ext>
                      </a:extLst>
                    </a:blip>
                    <a:stretch>
                      <a:fillRect/>
                    </a:stretch>
                  </pic:blipFill>
                  <pic:spPr>
                    <a:xfrm>
                      <a:off x="0" y="0"/>
                      <a:ext cx="6180051" cy="8230594"/>
                    </a:xfrm>
                    <a:prstGeom prst="rect">
                      <a:avLst/>
                    </a:prstGeom>
                    <a:ln>
                      <a:solidFill>
                        <a:schemeClr val="tx1"/>
                      </a:solidFill>
                    </a:ln>
                  </pic:spPr>
                </pic:pic>
              </a:graphicData>
            </a:graphic>
          </wp:inline>
        </w:drawing>
      </w:r>
    </w:p>
    <w:p w14:paraId="74B35731" w14:textId="30BDF85C" w:rsidR="00B04B09" w:rsidRPr="008048F4" w:rsidRDefault="00791E63" w:rsidP="00B04B09">
      <w:pPr>
        <w:spacing w:line="360" w:lineRule="auto"/>
        <w:rPr>
          <w:bCs/>
          <w:sz w:val="28"/>
          <w:szCs w:val="28"/>
        </w:rPr>
      </w:pPr>
      <w:r>
        <w:rPr>
          <w:bCs/>
          <w:noProof/>
          <w:sz w:val="28"/>
          <w:szCs w:val="28"/>
        </w:rPr>
        <w:drawing>
          <wp:inline distT="0" distB="0" distL="0" distR="0" wp14:anchorId="02EDB56C" wp14:editId="7FC2CE61">
            <wp:extent cx="6160770" cy="8204915"/>
            <wp:effectExtent l="19050" t="19050" r="11430" b="247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7">
                      <a:extLst>
                        <a:ext uri="{28A0092B-C50C-407E-A947-70E740481C1C}">
                          <a14:useLocalDpi xmlns:a14="http://schemas.microsoft.com/office/drawing/2010/main" val="0"/>
                        </a:ext>
                      </a:extLst>
                    </a:blip>
                    <a:stretch>
                      <a:fillRect/>
                    </a:stretch>
                  </pic:blipFill>
                  <pic:spPr>
                    <a:xfrm>
                      <a:off x="0" y="0"/>
                      <a:ext cx="6164478" cy="8209853"/>
                    </a:xfrm>
                    <a:prstGeom prst="rect">
                      <a:avLst/>
                    </a:prstGeom>
                    <a:ln>
                      <a:solidFill>
                        <a:schemeClr val="tx1"/>
                      </a:solidFill>
                    </a:ln>
                  </pic:spPr>
                </pic:pic>
              </a:graphicData>
            </a:graphic>
          </wp:inline>
        </w:drawing>
      </w:r>
    </w:p>
    <w:p w14:paraId="6837E3E4" w14:textId="77777777" w:rsidR="00B96674" w:rsidRDefault="00B96674">
      <w:pPr>
        <w:rPr>
          <w:b/>
          <w:bCs/>
          <w:sz w:val="28"/>
        </w:rPr>
      </w:pPr>
      <w:r>
        <w:rPr>
          <w:b/>
          <w:bCs/>
        </w:rPr>
        <w:br w:type="page"/>
      </w:r>
    </w:p>
    <w:p w14:paraId="1F24F45B" w14:textId="4FEA3D20" w:rsidR="00205B04" w:rsidRPr="00B04B09" w:rsidRDefault="008048F4" w:rsidP="006A4AFD">
      <w:pPr>
        <w:pStyle w:val="Times142"/>
        <w:spacing w:line="360" w:lineRule="auto"/>
        <w:rPr>
          <w:b/>
          <w:bCs/>
        </w:rPr>
      </w:pPr>
      <w:r w:rsidRPr="00B04B09">
        <w:rPr>
          <w:b/>
          <w:bCs/>
        </w:rPr>
        <w:t>Цель работы</w:t>
      </w:r>
    </w:p>
    <w:p w14:paraId="67BEFCC8" w14:textId="047C7E8F" w:rsidR="00205B04" w:rsidRDefault="00B04B09" w:rsidP="006A4AFD">
      <w:pPr>
        <w:pStyle w:val="Times142"/>
        <w:spacing w:line="360" w:lineRule="auto"/>
      </w:pPr>
      <w:r>
        <w:t>И</w:t>
      </w:r>
      <w:r w:rsidR="00A95B42">
        <w:t>зучение требований к освещенности рабочих мест и методов их обеспечения и контроля.</w:t>
      </w:r>
    </w:p>
    <w:p w14:paraId="169AE229" w14:textId="5DEFEBE9" w:rsidR="00F950B2" w:rsidRDefault="00F950B2" w:rsidP="006A4AFD">
      <w:pPr>
        <w:spacing w:line="360" w:lineRule="auto"/>
        <w:rPr>
          <w:b/>
          <w:bCs/>
          <w:sz w:val="28"/>
        </w:rPr>
      </w:pPr>
    </w:p>
    <w:p w14:paraId="4EE2EEFF" w14:textId="3237AF60" w:rsidR="00807242" w:rsidRPr="00380A57" w:rsidRDefault="00A2267D" w:rsidP="006A4AFD">
      <w:pPr>
        <w:pStyle w:val="Times142"/>
        <w:spacing w:line="360" w:lineRule="auto"/>
        <w:rPr>
          <w:b/>
          <w:bCs/>
        </w:rPr>
      </w:pPr>
      <w:r>
        <w:rPr>
          <w:b/>
          <w:bCs/>
        </w:rPr>
        <w:t>Выполнение работы</w:t>
      </w:r>
      <w:r w:rsidR="00380A57" w:rsidRPr="00380A57">
        <w:rPr>
          <w:b/>
          <w:bCs/>
        </w:rPr>
        <w:t xml:space="preserve"> </w:t>
      </w:r>
    </w:p>
    <w:p w14:paraId="72F79E00" w14:textId="2CF05CA2" w:rsidR="00807242" w:rsidRDefault="00807242" w:rsidP="006A4AFD">
      <w:pPr>
        <w:pStyle w:val="Times142"/>
        <w:spacing w:line="360" w:lineRule="auto"/>
        <w:rPr>
          <w:b/>
          <w:bCs/>
          <w:i/>
        </w:rPr>
      </w:pPr>
      <w:r w:rsidRPr="00A2267D">
        <w:rPr>
          <w:b/>
          <w:bCs/>
          <w:i/>
        </w:rPr>
        <w:t xml:space="preserve">Исследование </w:t>
      </w:r>
      <w:r w:rsidR="00A95B42">
        <w:rPr>
          <w:b/>
          <w:bCs/>
          <w:i/>
        </w:rPr>
        <w:t>общего освещения</w:t>
      </w:r>
    </w:p>
    <w:p w14:paraId="1C1E83DA" w14:textId="7F55D5CD" w:rsidR="00853DC3" w:rsidRPr="00B96674" w:rsidRDefault="00B96674" w:rsidP="006A4AFD">
      <w:pPr>
        <w:pStyle w:val="Times142"/>
        <w:spacing w:line="360" w:lineRule="auto"/>
        <w:rPr>
          <w:iCs/>
        </w:rPr>
      </w:pPr>
      <w:r>
        <w:rPr>
          <w:iCs/>
        </w:rPr>
        <w:t xml:space="preserve">Освещенность рабочей поверхности при естественном освещении </w:t>
      </w:r>
      <m:oMath>
        <m:sSub>
          <m:sSubPr>
            <m:ctrlPr>
              <w:rPr>
                <w:rFonts w:ascii="Cambria Math" w:hAnsi="Cambria Math"/>
                <w:i/>
                <w:iCs/>
              </w:rPr>
            </m:ctrlPr>
          </m:sSubPr>
          <m:e>
            <m:r>
              <w:rPr>
                <w:rFonts w:ascii="Cambria Math" w:hAnsi="Cambria Math"/>
              </w:rPr>
              <m:t>E</m:t>
            </m:r>
          </m:e>
          <m:sub>
            <m:r>
              <w:rPr>
                <w:rFonts w:ascii="Cambria Math" w:hAnsi="Cambria Math"/>
              </w:rPr>
              <m:t>ест</m:t>
            </m:r>
          </m:sub>
        </m:sSub>
        <m:r>
          <w:rPr>
            <w:rFonts w:ascii="Cambria Math" w:hAnsi="Cambria Math"/>
          </w:rPr>
          <m:t>=39 лк.</m:t>
        </m:r>
      </m:oMath>
      <w:r>
        <w:rPr>
          <w:iCs/>
        </w:rPr>
        <w:t xml:space="preserve"> Освещенность при совмещённом освещении</w:t>
      </w:r>
      <w:r w:rsidR="00AB7886">
        <w:rPr>
          <w:iCs/>
        </w:rPr>
        <w:t xml:space="preserve"> </w:t>
      </w:r>
      <m:oMath>
        <m:sSub>
          <m:sSubPr>
            <m:ctrlPr>
              <w:rPr>
                <w:rFonts w:ascii="Cambria Math" w:hAnsi="Cambria Math"/>
                <w:i/>
                <w:iCs/>
              </w:rPr>
            </m:ctrlPr>
          </m:sSubPr>
          <m:e>
            <m:r>
              <w:rPr>
                <w:rFonts w:ascii="Cambria Math" w:hAnsi="Cambria Math"/>
              </w:rPr>
              <m:t>E</m:t>
            </m:r>
          </m:e>
          <m:sub>
            <m:r>
              <w:rPr>
                <w:rFonts w:ascii="Cambria Math" w:hAnsi="Cambria Math"/>
              </w:rPr>
              <m:t>сов</m:t>
            </m:r>
          </m:sub>
        </m:sSub>
        <m:r>
          <w:rPr>
            <w:rFonts w:ascii="Cambria Math" w:hAnsi="Cambria Math"/>
          </w:rPr>
          <m:t>=388.6 лк.</m:t>
        </m:r>
      </m:oMath>
      <w:r w:rsidR="00AB7886">
        <w:rPr>
          <w:iCs/>
        </w:rPr>
        <w:t xml:space="preserve"> Освещенность помещения равна </w:t>
      </w:r>
      <m:oMath>
        <m:sSub>
          <m:sSubPr>
            <m:ctrlPr>
              <w:rPr>
                <w:rFonts w:ascii="Cambria Math" w:hAnsi="Cambria Math"/>
                <w:i/>
                <w:iCs/>
              </w:rPr>
            </m:ctrlPr>
          </m:sSubPr>
          <m:e>
            <m:sSub>
              <m:sSubPr>
                <m:ctrlPr>
                  <w:rPr>
                    <w:rFonts w:ascii="Cambria Math" w:hAnsi="Cambria Math"/>
                    <w:i/>
                    <w:iCs/>
                    <w:lang w:val="en-US"/>
                  </w:rPr>
                </m:ctrlPr>
              </m:sSubPr>
              <m:e>
                <m:r>
                  <w:rPr>
                    <w:rFonts w:ascii="Cambria Math" w:hAnsi="Cambria Math"/>
                    <w:lang w:val="en-US"/>
                  </w:rPr>
                  <m:t>E</m:t>
                </m:r>
              </m:e>
              <m:sub>
                <m:r>
                  <w:rPr>
                    <w:rFonts w:ascii="Cambria Math" w:hAnsi="Cambria Math"/>
                  </w:rPr>
                  <m:t>сов</m:t>
                </m:r>
              </m:sub>
            </m:sSub>
            <m:r>
              <w:rPr>
                <w:rFonts w:ascii="Cambria Math" w:hAnsi="Cambria Math"/>
              </w:rPr>
              <m:t>-E</m:t>
            </m:r>
          </m:e>
          <m:sub>
            <m:r>
              <w:rPr>
                <w:rFonts w:ascii="Cambria Math" w:hAnsi="Cambria Math"/>
              </w:rPr>
              <m:t>ест</m:t>
            </m:r>
          </m:sub>
        </m:sSub>
        <m:r>
          <w:rPr>
            <w:rFonts w:ascii="Cambria Math" w:hAnsi="Cambria Math"/>
          </w:rPr>
          <m:t>=349.6 лк.</m:t>
        </m:r>
      </m:oMath>
    </w:p>
    <w:p w14:paraId="43157BF5" w14:textId="6714350C" w:rsidR="00B96674" w:rsidRDefault="00AB7886" w:rsidP="006A4AFD">
      <w:pPr>
        <w:pStyle w:val="Times142"/>
        <w:spacing w:line="360" w:lineRule="auto"/>
        <w:rPr>
          <w:iCs/>
        </w:rPr>
      </w:pPr>
      <w:r>
        <w:rPr>
          <w:iCs/>
        </w:rPr>
        <w:t>Освещенность при известном числе светильников может быть вычислена по формуле</w:t>
      </w:r>
    </w:p>
    <w:p w14:paraId="0D43E9E6" w14:textId="318A7AA5" w:rsidR="00AB7886" w:rsidRPr="00AB7886" w:rsidRDefault="00AB7886" w:rsidP="006A4AFD">
      <w:pPr>
        <w:pStyle w:val="Times142"/>
        <w:spacing w:line="360" w:lineRule="auto"/>
        <w:rPr>
          <w:i/>
          <w:iCs/>
          <w:lang w:val="en-US"/>
        </w:rPr>
      </w:pPr>
      <m:oMathPara>
        <m:oMath>
          <m:r>
            <w:rPr>
              <w:rFonts w:ascii="Cambria Math" w:hAnsi="Cambria Math"/>
            </w:rPr>
            <m:t>E=</m:t>
          </m:r>
          <m:f>
            <m:fPr>
              <m:ctrlPr>
                <w:rPr>
                  <w:rFonts w:ascii="Cambria Math" w:hAnsi="Cambria Math"/>
                  <w:i/>
                  <w:iCs/>
                </w:rPr>
              </m:ctrlPr>
            </m:fPr>
            <m:num>
              <m:r>
                <w:rPr>
                  <w:rFonts w:ascii="Cambria Math" w:hAnsi="Cambria Math"/>
                </w:rPr>
                <m:t>N</m:t>
              </m:r>
              <m:r>
                <m:rPr>
                  <m:sty m:val="p"/>
                </m:rPr>
                <w:rPr>
                  <w:rFonts w:ascii="Cambria Math" w:hAnsi="Cambria Math"/>
                </w:rPr>
                <m:t>Φ</m:t>
              </m:r>
              <m:r>
                <w:rPr>
                  <w:rFonts w:ascii="Cambria Math" w:hAnsi="Cambria Math"/>
                </w:rPr>
                <m:t>η</m:t>
              </m:r>
            </m:num>
            <m:den>
              <m:r>
                <w:rPr>
                  <w:rFonts w:ascii="Cambria Math" w:hAnsi="Cambria Math"/>
                </w:rPr>
                <m:t>ab</m:t>
              </m:r>
              <m:sSub>
                <m:sSubPr>
                  <m:ctrlPr>
                    <w:rPr>
                      <w:rFonts w:ascii="Cambria Math" w:hAnsi="Cambria Math"/>
                      <w:i/>
                      <w:iCs/>
                    </w:rPr>
                  </m:ctrlPr>
                </m:sSubPr>
                <m:e>
                  <m:r>
                    <w:rPr>
                      <w:rFonts w:ascii="Cambria Math" w:hAnsi="Cambria Math"/>
                    </w:rPr>
                    <m:t>K</m:t>
                  </m:r>
                </m:e>
                <m:sub>
                  <m:r>
                    <w:rPr>
                      <w:rFonts w:ascii="Cambria Math" w:hAnsi="Cambria Math"/>
                    </w:rPr>
                    <m:t>з</m:t>
                  </m:r>
                </m:sub>
              </m:sSub>
              <m:sSub>
                <m:sSubPr>
                  <m:ctrlPr>
                    <w:rPr>
                      <w:rFonts w:ascii="Cambria Math" w:hAnsi="Cambria Math"/>
                      <w:i/>
                      <w:iCs/>
                      <w:lang w:val="en-US"/>
                    </w:rPr>
                  </m:ctrlPr>
                </m:sSubPr>
                <m:e>
                  <m:r>
                    <w:rPr>
                      <w:rFonts w:ascii="Cambria Math" w:hAnsi="Cambria Math"/>
                      <w:lang w:val="en-US"/>
                    </w:rPr>
                    <m:t>K</m:t>
                  </m:r>
                </m:e>
                <m:sub>
                  <m:r>
                    <w:rPr>
                      <w:rFonts w:ascii="Cambria Math" w:hAnsi="Cambria Math"/>
                    </w:rPr>
                    <m:t>н</m:t>
                  </m:r>
                </m:sub>
              </m:sSub>
            </m:den>
          </m:f>
          <m:r>
            <w:rPr>
              <w:rFonts w:ascii="Cambria Math" w:hAnsi="Cambria Math"/>
            </w:rPr>
            <m:t>,</m:t>
          </m:r>
        </m:oMath>
      </m:oMathPara>
    </w:p>
    <w:p w14:paraId="4FBEF8DF" w14:textId="77777777" w:rsidR="00B84A21" w:rsidRDefault="00854CFC" w:rsidP="006A4AFD">
      <w:pPr>
        <w:spacing w:line="360" w:lineRule="auto"/>
        <w:rPr>
          <w:iCs/>
          <w:sz w:val="28"/>
          <w:szCs w:val="28"/>
        </w:rPr>
      </w:pPr>
      <w:r>
        <w:rPr>
          <w:b/>
          <w:bCs/>
          <w:i/>
        </w:rPr>
        <w:tab/>
      </w:r>
      <w:r>
        <w:rPr>
          <w:iCs/>
          <w:sz w:val="28"/>
          <w:szCs w:val="28"/>
        </w:rPr>
        <w:t>где</w:t>
      </w:r>
      <w:r w:rsidRPr="006A4AFD">
        <w:rPr>
          <w:iCs/>
          <w:sz w:val="28"/>
          <w:szCs w:val="28"/>
        </w:rPr>
        <w:t xml:space="preserve"> </w:t>
      </w:r>
      <m:oMath>
        <m:r>
          <w:rPr>
            <w:rFonts w:ascii="Cambria Math" w:hAnsi="Cambria Math"/>
            <w:sz w:val="28"/>
            <w:szCs w:val="28"/>
            <w:lang w:val="en-US"/>
          </w:rPr>
          <m:t>E</m:t>
        </m:r>
      </m:oMath>
      <w:r w:rsidRPr="006A4AFD">
        <w:rPr>
          <w:iCs/>
          <w:sz w:val="28"/>
          <w:szCs w:val="28"/>
        </w:rPr>
        <w:t xml:space="preserve"> – </w:t>
      </w:r>
      <w:r>
        <w:rPr>
          <w:iCs/>
          <w:sz w:val="28"/>
          <w:szCs w:val="28"/>
        </w:rPr>
        <w:t>требуемая освещенность</w:t>
      </w:r>
      <w:r w:rsidRPr="006A4AFD">
        <w:rPr>
          <w:iCs/>
          <w:sz w:val="28"/>
          <w:szCs w:val="28"/>
        </w:rPr>
        <w:t xml:space="preserve">; </w:t>
      </w:r>
      <w:r w:rsidR="006A4AFD">
        <w:rPr>
          <w:iCs/>
          <w:sz w:val="28"/>
          <w:szCs w:val="28"/>
        </w:rPr>
        <w:t>Ф – световой поток источника</w:t>
      </w:r>
      <w:r w:rsidR="006A4AFD" w:rsidRPr="006A4AFD">
        <w:rPr>
          <w:iCs/>
          <w:sz w:val="28"/>
          <w:szCs w:val="28"/>
        </w:rPr>
        <w:t xml:space="preserve">; </w:t>
      </w:r>
    </w:p>
    <w:p w14:paraId="0DDBB111" w14:textId="77777777" w:rsidR="00B84A21" w:rsidRDefault="006A4AFD" w:rsidP="006A4AFD">
      <w:pPr>
        <w:spacing w:line="360" w:lineRule="auto"/>
        <w:rPr>
          <w:iCs/>
          <w:sz w:val="28"/>
          <w:szCs w:val="28"/>
        </w:rPr>
      </w:pPr>
      <m:oMath>
        <m:r>
          <w:rPr>
            <w:rFonts w:ascii="Cambria Math" w:hAnsi="Cambria Math"/>
            <w:sz w:val="28"/>
            <w:szCs w:val="28"/>
            <w:lang w:val="en-US"/>
          </w:rPr>
          <m:t>η</m:t>
        </m:r>
      </m:oMath>
      <w:r>
        <w:rPr>
          <w:iCs/>
          <w:sz w:val="28"/>
          <w:szCs w:val="28"/>
        </w:rPr>
        <w:t xml:space="preserve"> – коэффициент использования</w:t>
      </w:r>
      <w:r w:rsidR="00FF1BAF">
        <w:rPr>
          <w:iCs/>
          <w:sz w:val="28"/>
          <w:szCs w:val="28"/>
        </w:rPr>
        <w:t xml:space="preserve">, который определяется с помощью индекса помещения </w:t>
      </w:r>
      <m:oMath>
        <m:r>
          <w:rPr>
            <w:rFonts w:ascii="Cambria Math" w:hAnsi="Cambria Math"/>
            <w:sz w:val="28"/>
            <w:szCs w:val="28"/>
          </w:rPr>
          <m:t>ϕ=</m:t>
        </m:r>
        <m:f>
          <m:fPr>
            <m:ctrlPr>
              <w:rPr>
                <w:rFonts w:ascii="Cambria Math" w:hAnsi="Cambria Math"/>
                <w:i/>
                <w:iCs/>
                <w:sz w:val="28"/>
                <w:szCs w:val="28"/>
              </w:rPr>
            </m:ctrlPr>
          </m:fPr>
          <m:num>
            <m:r>
              <w:rPr>
                <w:rFonts w:ascii="Cambria Math" w:hAnsi="Cambria Math"/>
                <w:sz w:val="28"/>
                <w:szCs w:val="28"/>
              </w:rPr>
              <m:t>ab</m:t>
            </m:r>
          </m:num>
          <m:den>
            <m:r>
              <w:rPr>
                <w:rFonts w:ascii="Cambria Math" w:hAnsi="Cambria Math"/>
                <w:sz w:val="28"/>
                <w:szCs w:val="28"/>
              </w:rPr>
              <m:t>h</m:t>
            </m:r>
            <m:d>
              <m:dPr>
                <m:ctrlPr>
                  <w:rPr>
                    <w:rFonts w:ascii="Cambria Math" w:hAnsi="Cambria Math"/>
                    <w:i/>
                    <w:iCs/>
                    <w:sz w:val="28"/>
                    <w:szCs w:val="28"/>
                  </w:rPr>
                </m:ctrlPr>
              </m:dPr>
              <m:e>
                <m:r>
                  <w:rPr>
                    <w:rFonts w:ascii="Cambria Math" w:hAnsi="Cambria Math"/>
                    <w:sz w:val="28"/>
                    <w:szCs w:val="28"/>
                  </w:rPr>
                  <m:t>a+b</m:t>
                </m:r>
              </m:e>
            </m:d>
          </m:den>
        </m:f>
      </m:oMath>
      <w:r w:rsidR="00B84A21" w:rsidRPr="00B84A21">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K</m:t>
            </m:r>
          </m:e>
          <m:sub>
            <m:r>
              <w:rPr>
                <w:rFonts w:ascii="Cambria Math" w:hAnsi="Cambria Math"/>
                <w:sz w:val="28"/>
                <w:szCs w:val="28"/>
              </w:rPr>
              <m:t>з</m:t>
            </m:r>
          </m:sub>
        </m:sSub>
      </m:oMath>
      <w:r w:rsidR="00B84A21">
        <w:rPr>
          <w:iCs/>
          <w:sz w:val="28"/>
          <w:szCs w:val="28"/>
        </w:rPr>
        <w:t xml:space="preserve"> – коэффициент запаса</w:t>
      </w:r>
      <w:r w:rsidR="00B84A21" w:rsidRPr="00B84A21">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K</m:t>
            </m:r>
          </m:e>
          <m:sub>
            <m:r>
              <w:rPr>
                <w:rFonts w:ascii="Cambria Math" w:hAnsi="Cambria Math"/>
                <w:sz w:val="28"/>
                <w:szCs w:val="28"/>
              </w:rPr>
              <m:t>н</m:t>
            </m:r>
          </m:sub>
        </m:sSub>
      </m:oMath>
      <w:r w:rsidR="00B84A21">
        <w:rPr>
          <w:iCs/>
          <w:sz w:val="28"/>
          <w:szCs w:val="28"/>
        </w:rPr>
        <w:t xml:space="preserve"> – коэффициент неравномерности освещенности.</w:t>
      </w:r>
    </w:p>
    <w:p w14:paraId="21260154" w14:textId="77777777" w:rsidR="00B84A21" w:rsidRPr="00B84A21" w:rsidRDefault="00B84A21" w:rsidP="006A4AFD">
      <w:pPr>
        <w:spacing w:line="360" w:lineRule="auto"/>
        <w:rPr>
          <w:iCs/>
          <w:sz w:val="28"/>
          <w:szCs w:val="28"/>
          <w:lang w:val="en-US"/>
        </w:rPr>
      </w:pPr>
      <w:r>
        <w:rPr>
          <w:iCs/>
          <w:sz w:val="28"/>
          <w:szCs w:val="28"/>
        </w:rPr>
        <w:tab/>
      </w:r>
      <m:oMath>
        <m:r>
          <w:rPr>
            <w:rFonts w:ascii="Cambria Math" w:hAnsi="Cambria Math"/>
            <w:sz w:val="28"/>
            <w:szCs w:val="28"/>
          </w:rPr>
          <m:t>a=16 м</m:t>
        </m:r>
        <m:r>
          <w:rPr>
            <w:rFonts w:ascii="Cambria Math" w:hAnsi="Cambria Math"/>
            <w:sz w:val="28"/>
            <w:szCs w:val="28"/>
            <w:lang w:val="en-US"/>
          </w:rPr>
          <m:t xml:space="preserve">;b=6.25 </m:t>
        </m:r>
        <m:r>
          <w:rPr>
            <w:rFonts w:ascii="Cambria Math" w:hAnsi="Cambria Math"/>
            <w:sz w:val="28"/>
            <w:szCs w:val="28"/>
          </w:rPr>
          <m:t>м</m:t>
        </m:r>
        <m:r>
          <w:rPr>
            <w:rFonts w:ascii="Cambria Math" w:hAnsi="Cambria Math"/>
            <w:sz w:val="28"/>
            <w:szCs w:val="28"/>
            <w:lang w:val="en-US"/>
          </w:rPr>
          <m:t>;h=</m:t>
        </m:r>
        <m:r>
          <w:rPr>
            <w:rFonts w:ascii="Cambria Math" w:hAnsi="Cambria Math"/>
            <w:sz w:val="28"/>
            <w:szCs w:val="28"/>
            <w:lang w:val="en-US"/>
          </w:rPr>
          <m:t xml:space="preserve">2 </m:t>
        </m:r>
        <m:r>
          <w:rPr>
            <w:rFonts w:ascii="Cambria Math" w:hAnsi="Cambria Math"/>
            <w:sz w:val="28"/>
            <w:szCs w:val="28"/>
          </w:rPr>
          <m:t>м</m:t>
        </m:r>
        <m:r>
          <w:rPr>
            <w:rFonts w:ascii="Cambria Math" w:hAnsi="Cambria Math"/>
            <w:sz w:val="28"/>
            <w:szCs w:val="28"/>
            <w:lang w:val="en-US"/>
          </w:rPr>
          <m:t>;</m:t>
        </m:r>
      </m:oMath>
    </w:p>
    <w:p w14:paraId="1D905B2B" w14:textId="46064A80" w:rsidR="00B84A21" w:rsidRPr="00B84A21" w:rsidRDefault="00B84A21" w:rsidP="00B84A21">
      <w:pPr>
        <w:spacing w:line="360" w:lineRule="auto"/>
        <w:ind w:left="708" w:firstLine="708"/>
        <w:rPr>
          <w:i/>
          <w:iCs/>
          <w:sz w:val="28"/>
          <w:szCs w:val="28"/>
          <w:lang w:val="en-US"/>
        </w:rPr>
      </w:pPr>
      <m:oMathPara>
        <m:oMathParaPr>
          <m:jc m:val="left"/>
        </m:oMathParaPr>
        <m:oMath>
          <m:r>
            <w:rPr>
              <w:rFonts w:ascii="Cambria Math" w:hAnsi="Cambria Math"/>
              <w:sz w:val="28"/>
              <w:szCs w:val="28"/>
              <w:lang w:val="en-US"/>
            </w:rPr>
            <m:t>ϕ=</m:t>
          </m:r>
          <m:f>
            <m:fPr>
              <m:ctrlPr>
                <w:rPr>
                  <w:rFonts w:ascii="Cambria Math" w:hAnsi="Cambria Math"/>
                  <w:i/>
                  <w:iCs/>
                  <w:sz w:val="28"/>
                  <w:szCs w:val="28"/>
                </w:rPr>
              </m:ctrlPr>
            </m:fPr>
            <m:num>
              <m:r>
                <w:rPr>
                  <w:rFonts w:ascii="Cambria Math" w:hAnsi="Cambria Math"/>
                  <w:sz w:val="28"/>
                  <w:szCs w:val="28"/>
                </w:rPr>
                <m:t>16*6.25</m:t>
              </m:r>
            </m:num>
            <m:den>
              <m:r>
                <w:rPr>
                  <w:rFonts w:ascii="Cambria Math" w:hAnsi="Cambria Math"/>
                  <w:sz w:val="28"/>
                  <w:szCs w:val="28"/>
                </w:rPr>
                <m:t>2*</m:t>
              </m:r>
              <m:d>
                <m:dPr>
                  <m:ctrlPr>
                    <w:rPr>
                      <w:rFonts w:ascii="Cambria Math" w:hAnsi="Cambria Math"/>
                      <w:i/>
                      <w:iCs/>
                      <w:sz w:val="28"/>
                      <w:szCs w:val="28"/>
                    </w:rPr>
                  </m:ctrlPr>
                </m:dPr>
                <m:e>
                  <m:r>
                    <w:rPr>
                      <w:rFonts w:ascii="Cambria Math" w:hAnsi="Cambria Math"/>
                      <w:sz w:val="28"/>
                      <w:szCs w:val="28"/>
                    </w:rPr>
                    <m:t>16+6.25</m:t>
                  </m:r>
                </m:e>
              </m:d>
            </m:den>
          </m:f>
          <m:r>
            <w:rPr>
              <w:rFonts w:ascii="Cambria Math" w:hAnsi="Cambria Math"/>
              <w:sz w:val="28"/>
              <w:szCs w:val="28"/>
              <w:lang w:val="en-US"/>
            </w:rPr>
            <m:t>=2.2;η=0.51</m:t>
          </m:r>
          <m:d>
            <m:dPr>
              <m:ctrlPr>
                <w:rPr>
                  <w:rFonts w:ascii="Cambria Math" w:hAnsi="Cambria Math"/>
                  <w:i/>
                  <w:iCs/>
                  <w:sz w:val="28"/>
                  <w:szCs w:val="28"/>
                  <w:lang w:val="en-US"/>
                </w:rPr>
              </m:ctrlPr>
            </m:dPr>
            <m:e>
              <m:r>
                <w:rPr>
                  <w:rFonts w:ascii="Cambria Math" w:hAnsi="Cambria Math"/>
                  <w:sz w:val="28"/>
                  <w:szCs w:val="28"/>
                </w:rPr>
                <m:t>по таблице</m:t>
              </m:r>
            </m:e>
          </m:d>
        </m:oMath>
      </m:oMathPara>
    </w:p>
    <w:p w14:paraId="5DC8DE11" w14:textId="1FB5508E" w:rsidR="00C135CC" w:rsidRPr="00C135CC" w:rsidRDefault="00033760" w:rsidP="00B84A21">
      <w:pPr>
        <w:spacing w:line="360" w:lineRule="auto"/>
        <w:ind w:left="708" w:firstLine="708"/>
        <w:rPr>
          <w:i/>
          <w:sz w:val="28"/>
          <w:szCs w:val="28"/>
          <w:lang w:val="en-US"/>
        </w:rPr>
      </w:pPr>
      <m:oMathPara>
        <m:oMathParaPr>
          <m:jc m:val="left"/>
        </m:oMathParaPr>
        <m:oMath>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з</m:t>
              </m:r>
            </m:sub>
          </m:sSub>
          <m:r>
            <w:rPr>
              <w:rFonts w:ascii="Cambria Math" w:hAnsi="Cambria Math"/>
              <w:sz w:val="28"/>
              <w:szCs w:val="28"/>
              <w:lang w:val="en-US"/>
            </w:rPr>
            <m:t>=1.5;</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lang w:val="en-US"/>
            </w:rPr>
            <m:t xml:space="preserve">=1.15; </m:t>
          </m:r>
          <m:r>
            <w:rPr>
              <w:rFonts w:ascii="Cambria Math" w:hAnsi="Cambria Math"/>
              <w:sz w:val="28"/>
              <w:szCs w:val="28"/>
            </w:rPr>
            <m:t>Ф= 3000 лм</m:t>
          </m:r>
          <m:r>
            <w:rPr>
              <w:rFonts w:ascii="Cambria Math" w:hAnsi="Cambria Math"/>
              <w:sz w:val="28"/>
              <w:szCs w:val="28"/>
              <w:lang w:val="en-US"/>
            </w:rPr>
            <m:t xml:space="preserve">;N=50; </m:t>
          </m:r>
        </m:oMath>
      </m:oMathPara>
    </w:p>
    <w:p w14:paraId="4B2FC8A7" w14:textId="6E6EAAF6" w:rsidR="00E935FE" w:rsidRPr="00C135CC" w:rsidRDefault="00C135CC" w:rsidP="00B84A21">
      <w:pPr>
        <w:spacing w:line="360" w:lineRule="auto"/>
        <w:ind w:left="708" w:firstLine="708"/>
        <w:rPr>
          <w:i/>
          <w:iCs/>
          <w:sz w:val="28"/>
          <w:szCs w:val="28"/>
        </w:rPr>
      </w:pPr>
      <m:oMathPara>
        <m:oMathParaPr>
          <m:jc m:val="left"/>
        </m:oMathParaPr>
        <m:oMath>
          <m:r>
            <w:rPr>
              <w:rFonts w:ascii="Cambria Math" w:hAnsi="Cambria Math"/>
              <w:sz w:val="28"/>
              <w:szCs w:val="28"/>
            </w:rPr>
            <m:t>E=</m:t>
          </m:r>
          <m:f>
            <m:fPr>
              <m:ctrlPr>
                <w:rPr>
                  <w:rFonts w:ascii="Cambria Math" w:hAnsi="Cambria Math"/>
                  <w:i/>
                  <w:iCs/>
                  <w:sz w:val="28"/>
                  <w:szCs w:val="28"/>
                </w:rPr>
              </m:ctrlPr>
            </m:fPr>
            <m:num>
              <m:r>
                <w:rPr>
                  <w:rFonts w:ascii="Cambria Math" w:hAnsi="Cambria Math"/>
                  <w:sz w:val="28"/>
                  <w:szCs w:val="28"/>
                </w:rPr>
                <m:t>50*3000*0.51</m:t>
              </m:r>
            </m:num>
            <m:den>
              <m:r>
                <w:rPr>
                  <w:rFonts w:ascii="Cambria Math" w:hAnsi="Cambria Math"/>
                  <w:sz w:val="28"/>
                  <w:szCs w:val="28"/>
                </w:rPr>
                <m:t>16*6.25*1.5*1.15</m:t>
              </m:r>
            </m:den>
          </m:f>
          <m:r>
            <w:rPr>
              <w:rFonts w:ascii="Cambria Math" w:hAnsi="Cambria Math"/>
              <w:sz w:val="28"/>
              <w:szCs w:val="28"/>
            </w:rPr>
            <m:t>=443.48 лк</m:t>
          </m:r>
        </m:oMath>
      </m:oMathPara>
    </w:p>
    <w:p w14:paraId="5A4EF442" w14:textId="358758C9" w:rsidR="00C135CC" w:rsidRDefault="00C135CC" w:rsidP="00C135CC">
      <w:pPr>
        <w:spacing w:line="360" w:lineRule="auto"/>
        <w:ind w:firstLine="708"/>
        <w:jc w:val="both"/>
        <w:rPr>
          <w:iCs/>
          <w:sz w:val="28"/>
          <w:szCs w:val="28"/>
        </w:rPr>
      </w:pPr>
      <w:r>
        <w:rPr>
          <w:iCs/>
          <w:sz w:val="28"/>
          <w:szCs w:val="28"/>
        </w:rPr>
        <w:t xml:space="preserve">Рассчитанное значение отличается от полученного в ходе эксперимента, возможно это произошло из-за неверно выбранных параметров. Согласно нормам освещения учреждений общего образования, начального, среднего и высшего специального образования, средняя освещенность в лаборатории при учебном кабинете должна быть не менее 400 лк. Можно заметить, что рассчитанное значение подходит, а измеренное нет. </w:t>
      </w:r>
    </w:p>
    <w:p w14:paraId="61C03113" w14:textId="3D395E9D" w:rsidR="00B96674" w:rsidRPr="00F65B9B" w:rsidRDefault="00555B9B" w:rsidP="00F65B9B">
      <w:pPr>
        <w:spacing w:line="360" w:lineRule="auto"/>
        <w:jc w:val="center"/>
        <w:rPr>
          <w:b/>
          <w:bCs/>
          <w:i/>
          <w:sz w:val="28"/>
        </w:rPr>
      </w:pPr>
      <w:r>
        <w:rPr>
          <w:iCs/>
          <w:noProof/>
          <w:sz w:val="28"/>
          <w:szCs w:val="28"/>
        </w:rPr>
        <w:drawing>
          <wp:inline distT="0" distB="0" distL="0" distR="0" wp14:anchorId="334B4F75" wp14:editId="1E2B522D">
            <wp:extent cx="5452110" cy="272955"/>
            <wp:effectExtent l="19050" t="19050" r="15240" b="133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2456" cy="281984"/>
                    </a:xfrm>
                    <a:prstGeom prst="rect">
                      <a:avLst/>
                    </a:prstGeom>
                    <a:noFill/>
                    <a:ln>
                      <a:solidFill>
                        <a:schemeClr val="tx1"/>
                      </a:solidFill>
                    </a:ln>
                  </pic:spPr>
                </pic:pic>
              </a:graphicData>
            </a:graphic>
          </wp:inline>
        </w:drawing>
      </w:r>
    </w:p>
    <w:p w14:paraId="0912BD7B" w14:textId="7D664B21" w:rsidR="002925B6" w:rsidRDefault="002925B6" w:rsidP="00F65B9B">
      <w:pPr>
        <w:pStyle w:val="Times142"/>
        <w:spacing w:line="360" w:lineRule="auto"/>
        <w:rPr>
          <w:b/>
          <w:bCs/>
          <w:i/>
        </w:rPr>
      </w:pPr>
      <w:r w:rsidRPr="00A2267D">
        <w:rPr>
          <w:b/>
          <w:bCs/>
          <w:i/>
        </w:rPr>
        <w:t xml:space="preserve">Исследование </w:t>
      </w:r>
      <w:r>
        <w:rPr>
          <w:b/>
          <w:bCs/>
          <w:i/>
        </w:rPr>
        <w:t>освещения от светильника с четырьмя видами ламп</w:t>
      </w:r>
    </w:p>
    <w:p w14:paraId="02167DA1" w14:textId="3711349F" w:rsidR="00547ABE" w:rsidRPr="001C21CA" w:rsidRDefault="00F65B9B" w:rsidP="00F65B9B">
      <w:pPr>
        <w:pStyle w:val="Times142"/>
        <w:spacing w:line="360" w:lineRule="auto"/>
        <w:rPr>
          <w:szCs w:val="28"/>
        </w:rPr>
      </w:pPr>
      <w:r>
        <w:rPr>
          <w:szCs w:val="28"/>
        </w:rPr>
        <w:t>Измерения показателей освещенности под светильником проводились в пяти точках</w:t>
      </w:r>
      <w:r>
        <w:rPr>
          <w:rFonts w:ascii="UDBQUR+TimesNewRomanPSMT" w:hAnsi="UDBQUR+TimesNewRomanPSMT" w:cs="UDBQUR+TimesNewRomanPSMT"/>
          <w:szCs w:val="28"/>
        </w:rPr>
        <w:t xml:space="preserve">: </w:t>
      </w:r>
      <w:r>
        <w:rPr>
          <w:szCs w:val="28"/>
        </w:rPr>
        <w:t>в точке</w:t>
      </w:r>
      <w:r>
        <w:rPr>
          <w:rFonts w:ascii="UDBQUR+TimesNewRomanPSMT" w:hAnsi="UDBQUR+TimesNewRomanPSMT" w:cs="UDBQUR+TimesNewRomanPSMT"/>
          <w:szCs w:val="28"/>
        </w:rPr>
        <w:t xml:space="preserve">, </w:t>
      </w:r>
      <w:r>
        <w:rPr>
          <w:szCs w:val="28"/>
        </w:rPr>
        <w:t>соответствующей центру поверхности</w:t>
      </w:r>
      <w:r>
        <w:rPr>
          <w:rFonts w:ascii="UDBQUR+TimesNewRomanPSMT" w:hAnsi="UDBQUR+TimesNewRomanPSMT" w:cs="UDBQUR+TimesNewRomanPSMT"/>
          <w:szCs w:val="28"/>
        </w:rPr>
        <w:t xml:space="preserve">, </w:t>
      </w:r>
      <w:r>
        <w:rPr>
          <w:szCs w:val="28"/>
        </w:rPr>
        <w:t xml:space="preserve">а также на удалении </w:t>
      </w:r>
      <w:r>
        <w:rPr>
          <w:rFonts w:ascii="UDBQUR+TimesNewRomanPSMT" w:hAnsi="UDBQUR+TimesNewRomanPSMT" w:cs="UDBQUR+TimesNewRomanPSMT"/>
          <w:szCs w:val="28"/>
        </w:rPr>
        <w:t xml:space="preserve">0.1 </w:t>
      </w:r>
      <w:r>
        <w:rPr>
          <w:szCs w:val="28"/>
        </w:rPr>
        <w:t>м от центра</w:t>
      </w:r>
      <w:r>
        <w:rPr>
          <w:rFonts w:ascii="UDBQUR+TimesNewRomanPSMT" w:hAnsi="UDBQUR+TimesNewRomanPSMT" w:cs="UDBQUR+TimesNewRomanPSMT"/>
          <w:szCs w:val="28"/>
        </w:rPr>
        <w:t xml:space="preserve">. </w:t>
      </w:r>
      <w:r>
        <w:rPr>
          <w:szCs w:val="28"/>
        </w:rPr>
        <w:t>Измерения снимались на трех высотах светильников</w:t>
      </w:r>
      <w:r w:rsidR="00547ABE">
        <w:rPr>
          <w:szCs w:val="28"/>
        </w:rPr>
        <w:t xml:space="preserve"> (1.05 м, 0.7 м, 0.45 м)</w:t>
      </w:r>
      <w:r w:rsidR="00547ABE">
        <w:rPr>
          <w:rFonts w:asciiTheme="minorHAnsi" w:hAnsiTheme="minorHAnsi" w:cs="UDBQUR+TimesNewRomanPSMT"/>
          <w:szCs w:val="28"/>
        </w:rPr>
        <w:t>.</w:t>
      </w:r>
      <w:r>
        <w:rPr>
          <w:rFonts w:ascii="UDBQUR+TimesNewRomanPSMT" w:hAnsi="UDBQUR+TimesNewRomanPSMT" w:cs="UDBQUR+TimesNewRomanPSMT"/>
          <w:szCs w:val="28"/>
        </w:rPr>
        <w:t xml:space="preserve"> </w:t>
      </w:r>
      <w:r>
        <w:rPr>
          <w:szCs w:val="28"/>
        </w:rPr>
        <w:t>Схема точек</w:t>
      </w:r>
      <w:r w:rsidR="00547ABE" w:rsidRPr="001C21CA">
        <w:rPr>
          <w:szCs w:val="28"/>
        </w:rPr>
        <w:t>:</w:t>
      </w:r>
    </w:p>
    <w:p w14:paraId="2A1C75E1" w14:textId="3FE2853E" w:rsidR="00547ABE" w:rsidRDefault="00547ABE" w:rsidP="00AC592C">
      <w:pPr>
        <w:pStyle w:val="Times142"/>
        <w:spacing w:line="360" w:lineRule="auto"/>
        <w:jc w:val="center"/>
        <w:rPr>
          <w:szCs w:val="28"/>
          <w:lang w:val="en-US"/>
        </w:rPr>
      </w:pPr>
      <w:r>
        <w:rPr>
          <w:noProof/>
          <w:szCs w:val="28"/>
          <w:lang w:val="en-US"/>
        </w:rPr>
        <w:drawing>
          <wp:inline distT="0" distB="0" distL="0" distR="0" wp14:anchorId="701E7895" wp14:editId="371ABE5A">
            <wp:extent cx="3310890" cy="2339644"/>
            <wp:effectExtent l="19050" t="19050" r="22860" b="228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5502" cy="2357036"/>
                    </a:xfrm>
                    <a:prstGeom prst="rect">
                      <a:avLst/>
                    </a:prstGeom>
                    <a:ln>
                      <a:solidFill>
                        <a:schemeClr val="tx1"/>
                      </a:solidFill>
                    </a:ln>
                  </pic:spPr>
                </pic:pic>
              </a:graphicData>
            </a:graphic>
          </wp:inline>
        </w:drawing>
      </w:r>
    </w:p>
    <w:p w14:paraId="6F51675A" w14:textId="77777777" w:rsidR="00547ABE" w:rsidRDefault="00547ABE" w:rsidP="00F65B9B">
      <w:pPr>
        <w:pStyle w:val="Times142"/>
        <w:spacing w:line="360" w:lineRule="auto"/>
        <w:rPr>
          <w:szCs w:val="28"/>
          <w:lang w:val="en-US"/>
        </w:rPr>
      </w:pPr>
    </w:p>
    <w:p w14:paraId="585D1CA9" w14:textId="5A8EE5C2" w:rsidR="00853DC3" w:rsidRPr="001C21CA" w:rsidRDefault="00547ABE" w:rsidP="00AC592C">
      <w:pPr>
        <w:pStyle w:val="Times142"/>
        <w:spacing w:line="360" w:lineRule="auto"/>
        <w:rPr>
          <w:b/>
          <w:bCs/>
          <w:i/>
          <w:iCs/>
        </w:rPr>
      </w:pPr>
      <w:r w:rsidRPr="00547ABE">
        <w:rPr>
          <w:b/>
          <w:bCs/>
          <w:i/>
          <w:iCs/>
          <w:szCs w:val="28"/>
        </w:rPr>
        <w:t>Лампа 1 (накаливания)</w:t>
      </w:r>
      <w:r w:rsidR="00F65B9B" w:rsidRPr="00547ABE">
        <w:rPr>
          <w:rFonts w:ascii="UDBQUR+TimesNewRomanPSMT" w:hAnsi="UDBQUR+TimesNewRomanPSMT" w:cs="UDBQUR+TimesNewRomanPSMT"/>
          <w:b/>
          <w:bCs/>
          <w:i/>
          <w:iCs/>
          <w:szCs w:val="28"/>
        </w:rPr>
        <w:t xml:space="preserve"> </w:t>
      </w:r>
    </w:p>
    <w:p w14:paraId="23B4093D" w14:textId="345EDDC6" w:rsidR="00AC592C" w:rsidRDefault="00AC592C" w:rsidP="00AC592C">
      <w:pPr>
        <w:spacing w:line="360" w:lineRule="auto"/>
        <w:jc w:val="both"/>
        <w:rPr>
          <w:iCs/>
          <w:sz w:val="28"/>
          <w:szCs w:val="28"/>
        </w:rPr>
      </w:pPr>
      <w:r>
        <w:rPr>
          <w:b/>
          <w:bCs/>
          <w:i/>
        </w:rPr>
        <w:tab/>
      </w:r>
      <w:r>
        <w:rPr>
          <w:iCs/>
          <w:sz w:val="28"/>
          <w:szCs w:val="28"/>
        </w:rPr>
        <w:t>Для этой и последующих ламп на рисунках представлены графики изменения освещенности в продольном (3-1-2) и в поперечном (5-1-4) направлениях, которые будут являться сечениями изолюкс, на разных высотах.</w:t>
      </w:r>
    </w:p>
    <w:p w14:paraId="2585E32D" w14:textId="418EA775" w:rsidR="00853DC3" w:rsidRDefault="00AC592C" w:rsidP="00694B7A">
      <w:pPr>
        <w:spacing w:line="360" w:lineRule="auto"/>
        <w:jc w:val="center"/>
        <w:rPr>
          <w:b/>
          <w:bCs/>
          <w:i/>
        </w:rPr>
      </w:pPr>
      <w:r>
        <w:rPr>
          <w:b/>
          <w:bCs/>
          <w:i/>
          <w:noProof/>
        </w:rPr>
        <w:drawing>
          <wp:inline distT="0" distB="0" distL="0" distR="0" wp14:anchorId="349685FD" wp14:editId="1608547F">
            <wp:extent cx="6204549" cy="3272790"/>
            <wp:effectExtent l="19050" t="19050" r="25400" b="228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a:extLst>
                        <a:ext uri="{28A0092B-C50C-407E-A947-70E740481C1C}">
                          <a14:useLocalDpi xmlns:a14="http://schemas.microsoft.com/office/drawing/2010/main" val="0"/>
                        </a:ext>
                      </a:extLst>
                    </a:blip>
                    <a:stretch>
                      <a:fillRect/>
                    </a:stretch>
                  </pic:blipFill>
                  <pic:spPr>
                    <a:xfrm>
                      <a:off x="0" y="0"/>
                      <a:ext cx="6206913" cy="3274037"/>
                    </a:xfrm>
                    <a:prstGeom prst="rect">
                      <a:avLst/>
                    </a:prstGeom>
                    <a:ln>
                      <a:solidFill>
                        <a:schemeClr val="tx1"/>
                      </a:solidFill>
                    </a:ln>
                  </pic:spPr>
                </pic:pic>
              </a:graphicData>
            </a:graphic>
          </wp:inline>
        </w:drawing>
      </w:r>
    </w:p>
    <w:p w14:paraId="72B83FCD" w14:textId="2C4FD95A" w:rsidR="009E7D37" w:rsidRPr="00D75922" w:rsidRDefault="00694B7A" w:rsidP="00D4510F">
      <w:pPr>
        <w:spacing w:line="360" w:lineRule="auto"/>
        <w:jc w:val="both"/>
        <w:rPr>
          <w:iCs/>
          <w:sz w:val="28"/>
          <w:szCs w:val="28"/>
        </w:rPr>
      </w:pPr>
      <w:r>
        <w:rPr>
          <w:iCs/>
          <w:sz w:val="28"/>
          <w:szCs w:val="28"/>
        </w:rPr>
        <w:tab/>
        <w:t xml:space="preserve">На графике видно, что </w:t>
      </w:r>
      <w:r w:rsidR="009E7D37">
        <w:rPr>
          <w:iCs/>
          <w:sz w:val="28"/>
          <w:szCs w:val="28"/>
        </w:rPr>
        <w:t>в поперечном направлении освещенность левой и правой точки примерно одинаково, а нижняя точка освещена лучше, чем верхняя.</w:t>
      </w:r>
      <w:r w:rsidR="00AD0DF6">
        <w:rPr>
          <w:iCs/>
          <w:sz w:val="28"/>
          <w:szCs w:val="28"/>
        </w:rPr>
        <w:t xml:space="preserve"> С</w:t>
      </w:r>
      <w:r w:rsidR="00AD0DF6" w:rsidRPr="00AD0DF6">
        <w:rPr>
          <w:iCs/>
          <w:sz w:val="28"/>
          <w:szCs w:val="28"/>
        </w:rPr>
        <w:t xml:space="preserve">вет </w:t>
      </w:r>
      <w:r w:rsidR="00AD0DF6">
        <w:rPr>
          <w:iCs/>
          <w:sz w:val="28"/>
          <w:szCs w:val="28"/>
        </w:rPr>
        <w:t xml:space="preserve">ламп накаливания </w:t>
      </w:r>
      <w:r w:rsidR="00AD0DF6" w:rsidRPr="00AD0DF6">
        <w:rPr>
          <w:iCs/>
          <w:sz w:val="28"/>
          <w:szCs w:val="28"/>
        </w:rPr>
        <w:t>не имеет определённого направления и рассеивается в пространстве равномерно во все стороны.</w:t>
      </w:r>
    </w:p>
    <w:p w14:paraId="3BBD669B" w14:textId="14079E2E" w:rsidR="00F7606F" w:rsidRDefault="00573372" w:rsidP="00D4510F">
      <w:pPr>
        <w:spacing w:line="360" w:lineRule="auto"/>
        <w:jc w:val="both"/>
        <w:rPr>
          <w:iCs/>
          <w:sz w:val="28"/>
          <w:szCs w:val="28"/>
        </w:rPr>
      </w:pPr>
      <w:r>
        <w:rPr>
          <w:iCs/>
          <w:sz w:val="28"/>
          <w:szCs w:val="28"/>
        </w:rPr>
        <w:tab/>
        <w:t>В запаянной колбе лампы накаливания, заполненной, как правило,</w:t>
      </w:r>
      <w:r w:rsidR="004F3E80">
        <w:rPr>
          <w:iCs/>
          <w:sz w:val="28"/>
          <w:szCs w:val="28"/>
        </w:rPr>
        <w:t xml:space="preserve"> </w:t>
      </w:r>
      <w:r>
        <w:rPr>
          <w:iCs/>
          <w:sz w:val="28"/>
          <w:szCs w:val="28"/>
        </w:rPr>
        <w:t>инертным газом, вольфрамовая спираль под действием электрического тока накаляется до высокой температуры, в результате чего излучаются тепло и свет. При повышении температур спирали возрастает яркость, но сокращается срок службы, потому что испарение материала, из которого сделана нить, при высоких температурах происходит быстрее, колба темнеет, нить накала становится тоньше, коэффициент пульсации увеличивается</w:t>
      </w:r>
      <w:r w:rsidR="004F3A0C">
        <w:rPr>
          <w:iCs/>
          <w:sz w:val="28"/>
          <w:szCs w:val="28"/>
        </w:rPr>
        <w:t xml:space="preserve">. </w:t>
      </w:r>
    </w:p>
    <w:p w14:paraId="62959B5E" w14:textId="70E30D04" w:rsidR="00573372" w:rsidRDefault="00BA79D0" w:rsidP="00F7606F">
      <w:pPr>
        <w:spacing w:line="360" w:lineRule="auto"/>
        <w:ind w:firstLine="708"/>
        <w:jc w:val="both"/>
        <w:rPr>
          <w:iCs/>
          <w:sz w:val="28"/>
          <w:szCs w:val="28"/>
        </w:rPr>
      </w:pPr>
      <w:bookmarkStart w:id="1" w:name="_Hlk91111489"/>
      <w:r>
        <w:rPr>
          <w:iCs/>
          <w:sz w:val="28"/>
          <w:szCs w:val="28"/>
        </w:rPr>
        <w:t>Коэффициент пульсации – 5.5%</w:t>
      </w:r>
      <w:bookmarkEnd w:id="1"/>
      <w:r>
        <w:rPr>
          <w:iCs/>
          <w:sz w:val="28"/>
          <w:szCs w:val="28"/>
        </w:rPr>
        <w:t xml:space="preserve">. </w:t>
      </w:r>
      <w:r w:rsidR="004F3A0C" w:rsidRPr="004F3A0C">
        <w:rPr>
          <w:iCs/>
          <w:sz w:val="28"/>
          <w:szCs w:val="28"/>
        </w:rPr>
        <w:t>Нить лампы накаливания не успевает остыть</w:t>
      </w:r>
      <w:r w:rsidR="002958D8" w:rsidRPr="002958D8">
        <w:rPr>
          <w:iCs/>
          <w:sz w:val="28"/>
          <w:szCs w:val="28"/>
        </w:rPr>
        <w:t xml:space="preserve"> </w:t>
      </w:r>
      <w:r w:rsidR="002958D8">
        <w:rPr>
          <w:iCs/>
          <w:sz w:val="28"/>
          <w:szCs w:val="28"/>
        </w:rPr>
        <w:t>при отсутствии тока</w:t>
      </w:r>
      <w:r w:rsidR="004F3A0C" w:rsidRPr="004F3A0C">
        <w:rPr>
          <w:iCs/>
          <w:sz w:val="28"/>
          <w:szCs w:val="28"/>
        </w:rPr>
        <w:t>, поэтому пульсация небольшая</w:t>
      </w:r>
      <w:r w:rsidR="004F3A0C">
        <w:rPr>
          <w:iCs/>
          <w:sz w:val="28"/>
          <w:szCs w:val="28"/>
        </w:rPr>
        <w:t>.</w:t>
      </w:r>
    </w:p>
    <w:p w14:paraId="51774791" w14:textId="173022D6" w:rsidR="00BA79D0" w:rsidRDefault="00BA79D0" w:rsidP="00BA79D0">
      <w:pPr>
        <w:spacing w:line="360" w:lineRule="auto"/>
        <w:ind w:firstLine="708"/>
        <w:jc w:val="center"/>
        <w:rPr>
          <w:iCs/>
          <w:sz w:val="28"/>
          <w:szCs w:val="28"/>
        </w:rPr>
      </w:pPr>
      <w:r>
        <w:rPr>
          <w:iCs/>
          <w:noProof/>
          <w:sz w:val="28"/>
          <w:szCs w:val="28"/>
        </w:rPr>
        <w:drawing>
          <wp:inline distT="0" distB="0" distL="0" distR="0" wp14:anchorId="2CB524C4" wp14:editId="64360E51">
            <wp:extent cx="4126230" cy="2051860"/>
            <wp:effectExtent l="19050" t="19050" r="26670" b="247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1">
                      <a:extLst>
                        <a:ext uri="{28A0092B-C50C-407E-A947-70E740481C1C}">
                          <a14:useLocalDpi xmlns:a14="http://schemas.microsoft.com/office/drawing/2010/main" val="0"/>
                        </a:ext>
                      </a:extLst>
                    </a:blip>
                    <a:stretch>
                      <a:fillRect/>
                    </a:stretch>
                  </pic:blipFill>
                  <pic:spPr>
                    <a:xfrm>
                      <a:off x="0" y="0"/>
                      <a:ext cx="4175779" cy="2076499"/>
                    </a:xfrm>
                    <a:prstGeom prst="rect">
                      <a:avLst/>
                    </a:prstGeom>
                    <a:ln>
                      <a:solidFill>
                        <a:schemeClr val="tx1"/>
                      </a:solidFill>
                    </a:ln>
                  </pic:spPr>
                </pic:pic>
              </a:graphicData>
            </a:graphic>
          </wp:inline>
        </w:drawing>
      </w:r>
    </w:p>
    <w:p w14:paraId="5E24193C" w14:textId="64F77E29" w:rsidR="0094623A" w:rsidRPr="00694B7A" w:rsidRDefault="0094623A" w:rsidP="00D4510F">
      <w:pPr>
        <w:spacing w:line="360" w:lineRule="auto"/>
        <w:jc w:val="both"/>
        <w:rPr>
          <w:iCs/>
          <w:sz w:val="28"/>
          <w:szCs w:val="28"/>
        </w:rPr>
      </w:pPr>
      <w:r>
        <w:rPr>
          <w:iCs/>
          <w:sz w:val="28"/>
          <w:szCs w:val="28"/>
        </w:rPr>
        <w:tab/>
        <w:t>Была измерена истинная освещенность лампы как разница между освещенностями с лампой и без лампы.</w:t>
      </w:r>
    </w:p>
    <w:tbl>
      <w:tblPr>
        <w:tblStyle w:val="1"/>
        <w:tblW w:w="0" w:type="auto"/>
        <w:jc w:val="center"/>
        <w:tblLook w:val="04A0" w:firstRow="1" w:lastRow="0" w:firstColumn="1" w:lastColumn="0" w:noHBand="0" w:noVBand="1"/>
      </w:tblPr>
      <w:tblGrid>
        <w:gridCol w:w="1334"/>
        <w:gridCol w:w="1334"/>
        <w:gridCol w:w="1334"/>
        <w:gridCol w:w="1334"/>
        <w:gridCol w:w="1334"/>
        <w:gridCol w:w="1334"/>
      </w:tblGrid>
      <w:tr w:rsidR="0094623A" w:rsidRPr="000B6F2D" w14:paraId="2AEDC455" w14:textId="77777777" w:rsidTr="003E133C">
        <w:trPr>
          <w:jc w:val="center"/>
        </w:trPr>
        <w:tc>
          <w:tcPr>
            <w:tcW w:w="1334" w:type="dxa"/>
          </w:tcPr>
          <w:p w14:paraId="26783953" w14:textId="537ECE96" w:rsidR="0094623A" w:rsidRPr="000B6F2D" w:rsidRDefault="0094623A" w:rsidP="00D4510F">
            <w:pPr>
              <w:spacing w:line="360" w:lineRule="auto"/>
              <w:jc w:val="center"/>
              <w:rPr>
                <w:rFonts w:asciiTheme="minorHAnsi" w:hAnsiTheme="minorHAnsi" w:cstheme="minorHAnsi"/>
                <w:b/>
                <w:bCs/>
                <w:i/>
                <w:sz w:val="28"/>
                <w:szCs w:val="28"/>
              </w:rPr>
            </w:pPr>
            <w:r w:rsidRPr="000B6F2D">
              <w:rPr>
                <w:rFonts w:asciiTheme="minorHAnsi" w:hAnsiTheme="minorHAnsi" w:cstheme="minorHAnsi"/>
                <w:b/>
                <w:bCs/>
                <w:i/>
                <w:sz w:val="28"/>
                <w:szCs w:val="28"/>
              </w:rPr>
              <w:t>Позиция</w:t>
            </w:r>
          </w:p>
        </w:tc>
        <w:tc>
          <w:tcPr>
            <w:tcW w:w="1334" w:type="dxa"/>
          </w:tcPr>
          <w:p w14:paraId="6D3BE31E" w14:textId="2A50AD95" w:rsidR="0094623A" w:rsidRPr="000B6F2D" w:rsidRDefault="0094623A" w:rsidP="00D4510F">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Центр</w:t>
            </w:r>
          </w:p>
        </w:tc>
        <w:tc>
          <w:tcPr>
            <w:tcW w:w="1334" w:type="dxa"/>
          </w:tcPr>
          <w:p w14:paraId="2D84D80E" w14:textId="3B80BCBA" w:rsidR="0094623A" w:rsidRPr="000B6F2D" w:rsidRDefault="0094623A" w:rsidP="00D4510F">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Право</w:t>
            </w:r>
          </w:p>
        </w:tc>
        <w:tc>
          <w:tcPr>
            <w:tcW w:w="1334" w:type="dxa"/>
          </w:tcPr>
          <w:p w14:paraId="5C616920" w14:textId="0FA96950" w:rsidR="0094623A" w:rsidRPr="000B6F2D" w:rsidRDefault="0094623A" w:rsidP="00D4510F">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Лево</w:t>
            </w:r>
          </w:p>
        </w:tc>
        <w:tc>
          <w:tcPr>
            <w:tcW w:w="1334" w:type="dxa"/>
          </w:tcPr>
          <w:p w14:paraId="200ADAE0" w14:textId="7304EA22" w:rsidR="0094623A" w:rsidRPr="000B6F2D" w:rsidRDefault="0094623A" w:rsidP="00D4510F">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Верх</w:t>
            </w:r>
          </w:p>
        </w:tc>
        <w:tc>
          <w:tcPr>
            <w:tcW w:w="1334" w:type="dxa"/>
          </w:tcPr>
          <w:p w14:paraId="5B7B8C94" w14:textId="50B4ACB5" w:rsidR="0094623A" w:rsidRPr="000B6F2D" w:rsidRDefault="0094623A" w:rsidP="00D4510F">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Низ</w:t>
            </w:r>
          </w:p>
        </w:tc>
      </w:tr>
      <w:tr w:rsidR="0094623A" w:rsidRPr="000B6F2D" w14:paraId="2C190F04" w14:textId="77777777" w:rsidTr="003E133C">
        <w:trPr>
          <w:jc w:val="center"/>
        </w:trPr>
        <w:tc>
          <w:tcPr>
            <w:tcW w:w="1334" w:type="dxa"/>
          </w:tcPr>
          <w:p w14:paraId="7E91B8A8" w14:textId="2183AD20" w:rsidR="0094623A" w:rsidRPr="000B6F2D" w:rsidRDefault="00033760" w:rsidP="00D4510F">
            <w:pPr>
              <w:spacing w:line="360" w:lineRule="auto"/>
              <w:jc w:val="center"/>
              <w:rPr>
                <w:rFonts w:asciiTheme="minorHAnsi" w:hAnsiTheme="minorHAnsi" w:cstheme="minorHAnsi"/>
                <w:b/>
                <w:bCs/>
                <w:i/>
                <w:sz w:val="28"/>
                <w:szCs w:val="28"/>
                <w:lang w:val="en-US"/>
              </w:rPr>
            </w:pPr>
            <m:oMathPara>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E</m:t>
                    </m:r>
                  </m:e>
                  <m:sub>
                    <m:r>
                      <m:rPr>
                        <m:sty m:val="bi"/>
                      </m:rPr>
                      <w:rPr>
                        <w:rFonts w:ascii="Cambria Math" w:hAnsi="Cambria Math" w:cstheme="minorHAnsi"/>
                        <w:sz w:val="28"/>
                        <w:szCs w:val="28"/>
                      </w:rPr>
                      <m:t>ист</m:t>
                    </m:r>
                  </m:sub>
                </m:sSub>
              </m:oMath>
            </m:oMathPara>
          </w:p>
        </w:tc>
        <w:tc>
          <w:tcPr>
            <w:tcW w:w="1334" w:type="dxa"/>
          </w:tcPr>
          <w:p w14:paraId="376605AF" w14:textId="773D0C35" w:rsidR="0094623A" w:rsidRPr="000B6F2D" w:rsidRDefault="000B6F2D" w:rsidP="00D4510F">
            <w:pPr>
              <w:spacing w:line="360" w:lineRule="auto"/>
              <w:jc w:val="center"/>
              <w:rPr>
                <w:rFonts w:asciiTheme="minorHAnsi" w:hAnsiTheme="minorHAnsi" w:cstheme="minorHAnsi"/>
                <w:iCs/>
                <w:sz w:val="28"/>
                <w:szCs w:val="28"/>
                <w:lang w:val="en-US"/>
              </w:rPr>
            </w:pPr>
            <w:r w:rsidRPr="000B6F2D">
              <w:rPr>
                <w:rFonts w:asciiTheme="minorHAnsi" w:hAnsiTheme="minorHAnsi" w:cstheme="minorHAnsi"/>
                <w:iCs/>
                <w:sz w:val="28"/>
                <w:szCs w:val="28"/>
                <w:lang w:val="en-US"/>
              </w:rPr>
              <w:t>46.3</w:t>
            </w:r>
          </w:p>
        </w:tc>
        <w:tc>
          <w:tcPr>
            <w:tcW w:w="1334" w:type="dxa"/>
          </w:tcPr>
          <w:p w14:paraId="5FF4DFC4" w14:textId="69D8C169" w:rsidR="0094623A" w:rsidRPr="000B6F2D" w:rsidRDefault="000B6F2D" w:rsidP="00D4510F">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lang w:val="en-US"/>
              </w:rPr>
              <w:t>49.6</w:t>
            </w:r>
          </w:p>
        </w:tc>
        <w:tc>
          <w:tcPr>
            <w:tcW w:w="1334" w:type="dxa"/>
          </w:tcPr>
          <w:p w14:paraId="50395032" w14:textId="5A755405" w:rsidR="0094623A" w:rsidRPr="000B6F2D" w:rsidRDefault="000B6F2D" w:rsidP="00D4510F">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lang w:val="en-US"/>
              </w:rPr>
              <w:t>44.5</w:t>
            </w:r>
          </w:p>
        </w:tc>
        <w:tc>
          <w:tcPr>
            <w:tcW w:w="1334" w:type="dxa"/>
          </w:tcPr>
          <w:p w14:paraId="41C680E1" w14:textId="0A420EA9" w:rsidR="0094623A" w:rsidRPr="000B6F2D" w:rsidRDefault="000B6F2D" w:rsidP="00D4510F">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lang w:val="en-US"/>
              </w:rPr>
              <w:t>42.4</w:t>
            </w:r>
          </w:p>
        </w:tc>
        <w:tc>
          <w:tcPr>
            <w:tcW w:w="1334" w:type="dxa"/>
          </w:tcPr>
          <w:p w14:paraId="774B1519" w14:textId="04A7B5A1" w:rsidR="0094623A" w:rsidRPr="000B6F2D" w:rsidRDefault="000B6F2D" w:rsidP="00D4510F">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lang w:val="en-US"/>
              </w:rPr>
              <w:t>48.5</w:t>
            </w:r>
          </w:p>
        </w:tc>
      </w:tr>
    </w:tbl>
    <w:p w14:paraId="2B0A8FC2" w14:textId="4915C06E" w:rsidR="0094623A" w:rsidRDefault="00294E8F" w:rsidP="00F7606F">
      <w:pPr>
        <w:spacing w:line="360" w:lineRule="auto"/>
        <w:ind w:firstLine="708"/>
        <w:jc w:val="both"/>
        <w:rPr>
          <w:iCs/>
          <w:sz w:val="28"/>
          <w:szCs w:val="28"/>
        </w:rPr>
      </w:pPr>
      <w:r>
        <w:rPr>
          <w:iCs/>
          <w:sz w:val="28"/>
          <w:szCs w:val="28"/>
        </w:rPr>
        <w:t>Согласно СНиП 23-05-95 д</w:t>
      </w:r>
      <w:r w:rsidR="00D4510F">
        <w:rPr>
          <w:iCs/>
          <w:sz w:val="28"/>
          <w:szCs w:val="28"/>
        </w:rPr>
        <w:t xml:space="preserve">ля характеристики зрительной работы </w:t>
      </w:r>
      <w:r>
        <w:rPr>
          <w:iCs/>
          <w:sz w:val="28"/>
          <w:szCs w:val="28"/>
        </w:rPr>
        <w:t xml:space="preserve">средней точности при среднем фоне и среднем контрасте </w:t>
      </w:r>
      <w:r w:rsidR="00D4510F">
        <w:rPr>
          <w:iCs/>
          <w:sz w:val="28"/>
          <w:szCs w:val="28"/>
        </w:rPr>
        <w:t xml:space="preserve">освещенность </w:t>
      </w:r>
      <w:r w:rsidR="00767F65">
        <w:rPr>
          <w:iCs/>
          <w:sz w:val="28"/>
          <w:szCs w:val="28"/>
        </w:rPr>
        <w:t>при</w:t>
      </w:r>
      <w:r w:rsidR="00D4510F">
        <w:rPr>
          <w:iCs/>
          <w:sz w:val="28"/>
          <w:szCs w:val="28"/>
        </w:rPr>
        <w:t xml:space="preserve"> систем</w:t>
      </w:r>
      <w:r w:rsidR="00767F65">
        <w:rPr>
          <w:iCs/>
          <w:sz w:val="28"/>
          <w:szCs w:val="28"/>
        </w:rPr>
        <w:t>е</w:t>
      </w:r>
      <w:r w:rsidR="00D4510F">
        <w:rPr>
          <w:iCs/>
          <w:sz w:val="28"/>
          <w:szCs w:val="28"/>
        </w:rPr>
        <w:t xml:space="preserve"> общего освещения должна составлять не менее </w:t>
      </w:r>
      <w:r>
        <w:rPr>
          <w:iCs/>
          <w:sz w:val="28"/>
          <w:szCs w:val="28"/>
        </w:rPr>
        <w:t>2</w:t>
      </w:r>
      <w:r w:rsidR="00AE62DE">
        <w:rPr>
          <w:iCs/>
          <w:sz w:val="28"/>
          <w:szCs w:val="28"/>
        </w:rPr>
        <w:t>0</w:t>
      </w:r>
      <w:r w:rsidR="00D4510F">
        <w:rPr>
          <w:iCs/>
          <w:sz w:val="28"/>
          <w:szCs w:val="28"/>
        </w:rPr>
        <w:t xml:space="preserve">0 лк, коэффициент пульсации должен быть в пределах </w:t>
      </w:r>
      <w:r>
        <w:rPr>
          <w:iCs/>
          <w:sz w:val="28"/>
          <w:szCs w:val="28"/>
        </w:rPr>
        <w:t>20</w:t>
      </w:r>
      <w:r w:rsidR="00D4510F">
        <w:rPr>
          <w:iCs/>
          <w:sz w:val="28"/>
          <w:szCs w:val="28"/>
        </w:rPr>
        <w:t>%.</w:t>
      </w:r>
    </w:p>
    <w:p w14:paraId="6A3842CF" w14:textId="5589858A" w:rsidR="00294E8F" w:rsidRDefault="00294E8F" w:rsidP="00294E8F">
      <w:pPr>
        <w:spacing w:line="360" w:lineRule="auto"/>
        <w:ind w:firstLine="708"/>
        <w:jc w:val="center"/>
        <w:rPr>
          <w:iCs/>
          <w:sz w:val="28"/>
          <w:szCs w:val="28"/>
        </w:rPr>
      </w:pPr>
      <w:r w:rsidRPr="00294E8F">
        <w:rPr>
          <w:iCs/>
          <w:noProof/>
          <w:sz w:val="28"/>
          <w:szCs w:val="28"/>
        </w:rPr>
        <w:drawing>
          <wp:inline distT="0" distB="0" distL="0" distR="0" wp14:anchorId="17D4D05C" wp14:editId="76214764">
            <wp:extent cx="4229930" cy="3249930"/>
            <wp:effectExtent l="19050" t="19050" r="18415" b="266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0475" cy="3258032"/>
                    </a:xfrm>
                    <a:prstGeom prst="rect">
                      <a:avLst/>
                    </a:prstGeom>
                    <a:ln>
                      <a:solidFill>
                        <a:schemeClr val="tx1"/>
                      </a:solidFill>
                    </a:ln>
                  </pic:spPr>
                </pic:pic>
              </a:graphicData>
            </a:graphic>
          </wp:inline>
        </w:drawing>
      </w:r>
    </w:p>
    <w:p w14:paraId="7907846E" w14:textId="7218CF5E" w:rsidR="00AE62DE" w:rsidRDefault="00AE62DE" w:rsidP="00D4510F">
      <w:pPr>
        <w:spacing w:line="360" w:lineRule="auto"/>
        <w:jc w:val="both"/>
        <w:rPr>
          <w:iCs/>
          <w:sz w:val="28"/>
          <w:szCs w:val="28"/>
        </w:rPr>
      </w:pPr>
      <w:r>
        <w:rPr>
          <w:iCs/>
          <w:sz w:val="28"/>
          <w:szCs w:val="28"/>
        </w:rPr>
        <w:tab/>
      </w:r>
      <w:r w:rsidR="00DC277B">
        <w:rPr>
          <w:iCs/>
          <w:sz w:val="28"/>
          <w:szCs w:val="28"/>
        </w:rPr>
        <w:t>В</w:t>
      </w:r>
      <w:r>
        <w:rPr>
          <w:iCs/>
          <w:sz w:val="28"/>
          <w:szCs w:val="28"/>
        </w:rPr>
        <w:t>идно, что данное значение освещенности</w:t>
      </w:r>
      <w:r w:rsidR="00767F65">
        <w:rPr>
          <w:iCs/>
          <w:sz w:val="28"/>
          <w:szCs w:val="28"/>
        </w:rPr>
        <w:t xml:space="preserve"> не</w:t>
      </w:r>
      <w:r>
        <w:rPr>
          <w:iCs/>
          <w:sz w:val="28"/>
          <w:szCs w:val="28"/>
        </w:rPr>
        <w:t xml:space="preserve"> достигается.</w:t>
      </w:r>
      <w:r w:rsidR="003325CD">
        <w:rPr>
          <w:iCs/>
          <w:sz w:val="28"/>
          <w:szCs w:val="28"/>
        </w:rPr>
        <w:t xml:space="preserve"> Коэффициент пульсации соответствует норме.</w:t>
      </w:r>
    </w:p>
    <w:p w14:paraId="7E69A6CD" w14:textId="1F89DDFD" w:rsidR="00DB10FE" w:rsidRDefault="00DB10FE" w:rsidP="00D4510F">
      <w:pPr>
        <w:spacing w:line="360" w:lineRule="auto"/>
        <w:jc w:val="both"/>
        <w:rPr>
          <w:iCs/>
          <w:sz w:val="28"/>
          <w:szCs w:val="28"/>
        </w:rPr>
      </w:pPr>
      <w:r>
        <w:rPr>
          <w:iCs/>
          <w:sz w:val="28"/>
          <w:szCs w:val="28"/>
        </w:rPr>
        <w:tab/>
        <w:t>Плюсами ламп накаливания являются низкая цена и теплые цветовые тона, минус</w:t>
      </w:r>
      <w:r w:rsidR="008762AB">
        <w:rPr>
          <w:iCs/>
          <w:sz w:val="28"/>
          <w:szCs w:val="28"/>
        </w:rPr>
        <w:t>ами</w:t>
      </w:r>
      <w:r>
        <w:rPr>
          <w:iCs/>
          <w:sz w:val="28"/>
          <w:szCs w:val="28"/>
        </w:rPr>
        <w:t xml:space="preserve"> – недолговечность и нагрев.</w:t>
      </w:r>
    </w:p>
    <w:p w14:paraId="7186C748" w14:textId="77777777" w:rsidR="00F7606F" w:rsidRDefault="00F7606F" w:rsidP="00BA79D0">
      <w:pPr>
        <w:spacing w:line="360" w:lineRule="auto"/>
        <w:jc w:val="both"/>
        <w:rPr>
          <w:b/>
          <w:bCs/>
          <w:i/>
          <w:sz w:val="28"/>
          <w:szCs w:val="28"/>
        </w:rPr>
      </w:pPr>
    </w:p>
    <w:p w14:paraId="01D2EDEE" w14:textId="5A3D021C" w:rsidR="00FD4A39" w:rsidRDefault="00FD4A39" w:rsidP="00FD4A39">
      <w:pPr>
        <w:spacing w:line="360" w:lineRule="auto"/>
        <w:ind w:firstLine="708"/>
        <w:jc w:val="both"/>
        <w:rPr>
          <w:b/>
          <w:bCs/>
          <w:i/>
          <w:sz w:val="28"/>
          <w:szCs w:val="28"/>
        </w:rPr>
      </w:pPr>
      <w:r w:rsidRPr="00FD4A39">
        <w:rPr>
          <w:b/>
          <w:bCs/>
          <w:i/>
          <w:sz w:val="28"/>
          <w:szCs w:val="28"/>
        </w:rPr>
        <w:t>Лампа 2 (светодиодная)</w:t>
      </w:r>
    </w:p>
    <w:p w14:paraId="31326B1E" w14:textId="4CEBA785" w:rsidR="00FD4A39" w:rsidRDefault="00FD4A39" w:rsidP="00FD4A39">
      <w:pPr>
        <w:spacing w:line="360" w:lineRule="auto"/>
        <w:rPr>
          <w:b/>
          <w:bCs/>
          <w:i/>
          <w:sz w:val="28"/>
          <w:szCs w:val="28"/>
        </w:rPr>
      </w:pPr>
      <w:r>
        <w:rPr>
          <w:b/>
          <w:bCs/>
          <w:i/>
          <w:noProof/>
          <w:sz w:val="28"/>
          <w:szCs w:val="28"/>
        </w:rPr>
        <w:drawing>
          <wp:inline distT="0" distB="0" distL="0" distR="0" wp14:anchorId="1A4F136E" wp14:editId="35C98C77">
            <wp:extent cx="5936615" cy="3131185"/>
            <wp:effectExtent l="19050" t="19050" r="26035" b="1206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a:extLst>
                        <a:ext uri="{28A0092B-C50C-407E-A947-70E740481C1C}">
                          <a14:useLocalDpi xmlns:a14="http://schemas.microsoft.com/office/drawing/2010/main" val="0"/>
                        </a:ext>
                      </a:extLst>
                    </a:blip>
                    <a:stretch>
                      <a:fillRect/>
                    </a:stretch>
                  </pic:blipFill>
                  <pic:spPr>
                    <a:xfrm>
                      <a:off x="0" y="0"/>
                      <a:ext cx="5936615" cy="3131185"/>
                    </a:xfrm>
                    <a:prstGeom prst="rect">
                      <a:avLst/>
                    </a:prstGeom>
                    <a:ln>
                      <a:solidFill>
                        <a:schemeClr val="tx1"/>
                      </a:solidFill>
                    </a:ln>
                  </pic:spPr>
                </pic:pic>
              </a:graphicData>
            </a:graphic>
          </wp:inline>
        </w:drawing>
      </w:r>
    </w:p>
    <w:p w14:paraId="30016A05" w14:textId="4E5EE538" w:rsidR="00DB10FE" w:rsidRDefault="004E0658" w:rsidP="004E0658">
      <w:pPr>
        <w:spacing w:line="360" w:lineRule="auto"/>
        <w:ind w:firstLine="708"/>
        <w:jc w:val="both"/>
        <w:rPr>
          <w:iCs/>
          <w:sz w:val="28"/>
          <w:szCs w:val="28"/>
        </w:rPr>
      </w:pPr>
      <w:r>
        <w:rPr>
          <w:iCs/>
          <w:sz w:val="28"/>
          <w:szCs w:val="28"/>
        </w:rPr>
        <w:t xml:space="preserve">На графике видно, что светодиодная лампа показывает на порядок лучшие показатели освещенности, чем лампа накаливания. Видно, что нижняя точка освещается лучше, чем верхняя, а значения левой и правой, хоть и примерно одинаковы, но на высоте 1.05 м можно заметить, что левая освещается лучше, чем правая. </w:t>
      </w:r>
      <w:r w:rsidR="00F41BD7">
        <w:rPr>
          <w:iCs/>
          <w:sz w:val="28"/>
          <w:szCs w:val="28"/>
        </w:rPr>
        <w:t xml:space="preserve">Светодиодная лампа имеет направленный световой поток, но благодаря рассеивателю, </w:t>
      </w:r>
      <w:r w:rsidR="000A15B6">
        <w:rPr>
          <w:iCs/>
          <w:sz w:val="28"/>
          <w:szCs w:val="28"/>
        </w:rPr>
        <w:t>более-менее</w:t>
      </w:r>
      <w:r w:rsidR="00F41BD7">
        <w:rPr>
          <w:iCs/>
          <w:sz w:val="28"/>
          <w:szCs w:val="28"/>
        </w:rPr>
        <w:t xml:space="preserve"> равномерно освещает.</w:t>
      </w:r>
    </w:p>
    <w:p w14:paraId="367F0FAC" w14:textId="77777777" w:rsidR="00BA79D0" w:rsidRDefault="00BA79D0" w:rsidP="00BA79D0">
      <w:pPr>
        <w:spacing w:line="360" w:lineRule="auto"/>
        <w:ind w:firstLine="708"/>
        <w:jc w:val="both"/>
        <w:rPr>
          <w:sz w:val="28"/>
          <w:szCs w:val="28"/>
        </w:rPr>
      </w:pPr>
      <w:r>
        <w:rPr>
          <w:sz w:val="28"/>
          <w:szCs w:val="28"/>
        </w:rPr>
        <w:t>Для работы светодиода нужно постоянное низкое напряжение</w:t>
      </w:r>
      <w:r>
        <w:rPr>
          <w:rFonts w:ascii="UDBQUR+TimesNewRomanPSMT" w:hAnsi="UDBQUR+TimesNewRomanPSMT" w:cs="UDBQUR+TimesNewRomanPSMT"/>
          <w:sz w:val="28"/>
          <w:szCs w:val="28"/>
        </w:rPr>
        <w:t xml:space="preserve">, </w:t>
      </w:r>
      <w:r>
        <w:rPr>
          <w:sz w:val="28"/>
          <w:szCs w:val="28"/>
        </w:rPr>
        <w:t>для получения этого применяют драйвер</w:t>
      </w:r>
      <w:r>
        <w:rPr>
          <w:rFonts w:ascii="UDBQUR+TimesNewRomanPSMT" w:hAnsi="UDBQUR+TimesNewRomanPSMT" w:cs="UDBQUR+TimesNewRomanPSMT"/>
          <w:sz w:val="28"/>
          <w:szCs w:val="28"/>
        </w:rPr>
        <w:t xml:space="preserve">, </w:t>
      </w:r>
      <w:r>
        <w:rPr>
          <w:sz w:val="28"/>
          <w:szCs w:val="28"/>
        </w:rPr>
        <w:t>который понижает напряжение сети и стабилизирует по току. В драйвере переменное напряжение сначала частично выпрямляется, далее там же электролитическая емкость сглаживает пульсации, далее в</w:t>
      </w:r>
      <w:r w:rsidRPr="00C32EA1">
        <w:rPr>
          <w:sz w:val="28"/>
          <w:szCs w:val="28"/>
        </w:rPr>
        <w:t>ыпрямленное напряжение переходит на микроконтроллер, контролирующий величину вырабатываемого электротока</w:t>
      </w:r>
      <w:r>
        <w:rPr>
          <w:sz w:val="28"/>
          <w:szCs w:val="28"/>
        </w:rPr>
        <w:t>, с контроллера выпрямленное напряжение поступает на светодиоды.</w:t>
      </w:r>
    </w:p>
    <w:p w14:paraId="438913A0" w14:textId="77777777" w:rsidR="00BA79D0" w:rsidRDefault="00BA79D0" w:rsidP="00BA79D0">
      <w:pPr>
        <w:spacing w:line="360" w:lineRule="auto"/>
        <w:ind w:firstLine="708"/>
        <w:jc w:val="both"/>
        <w:rPr>
          <w:b/>
          <w:bCs/>
          <w:i/>
          <w:sz w:val="28"/>
          <w:szCs w:val="28"/>
        </w:rPr>
      </w:pPr>
      <w:r>
        <w:rPr>
          <w:sz w:val="28"/>
          <w:szCs w:val="28"/>
        </w:rPr>
        <w:t>Плюсами светодиодных ламп являются долговечность, низкая потребляемая мощность.</w:t>
      </w:r>
    </w:p>
    <w:p w14:paraId="07866599" w14:textId="320D0249" w:rsidR="00FD4A39" w:rsidRDefault="00FD4A39" w:rsidP="004E0658">
      <w:pPr>
        <w:spacing w:line="360" w:lineRule="auto"/>
        <w:ind w:firstLine="708"/>
        <w:jc w:val="both"/>
        <w:rPr>
          <w:iCs/>
          <w:sz w:val="28"/>
          <w:szCs w:val="28"/>
        </w:rPr>
      </w:pPr>
      <w:r>
        <w:rPr>
          <w:iCs/>
          <w:sz w:val="28"/>
          <w:szCs w:val="28"/>
        </w:rPr>
        <w:t>Коэффициент пульсации – 34%</w:t>
      </w:r>
      <w:r w:rsidR="00BA79D0">
        <w:rPr>
          <w:iCs/>
          <w:sz w:val="28"/>
          <w:szCs w:val="28"/>
        </w:rPr>
        <w:t xml:space="preserve">. </w:t>
      </w:r>
      <w:r w:rsidR="00BA79D0" w:rsidRPr="00BA79D0">
        <w:rPr>
          <w:iCs/>
          <w:sz w:val="28"/>
          <w:szCs w:val="28"/>
        </w:rPr>
        <w:t>В драйвере стоит диодный мост, который делает переменное напряжение постоянным и еще работает сглаживающий фильтр</w:t>
      </w:r>
      <w:r w:rsidR="00BA79D0">
        <w:rPr>
          <w:iCs/>
          <w:sz w:val="28"/>
          <w:szCs w:val="28"/>
        </w:rPr>
        <w:t>.</w:t>
      </w:r>
    </w:p>
    <w:p w14:paraId="52BFA79B" w14:textId="6069B7CE" w:rsidR="00BA79D0" w:rsidRDefault="00BA79D0" w:rsidP="00BA79D0">
      <w:pPr>
        <w:spacing w:line="360" w:lineRule="auto"/>
        <w:ind w:firstLine="708"/>
        <w:jc w:val="center"/>
        <w:rPr>
          <w:iCs/>
          <w:sz w:val="28"/>
          <w:szCs w:val="28"/>
        </w:rPr>
      </w:pPr>
      <w:r>
        <w:rPr>
          <w:iCs/>
          <w:noProof/>
          <w:sz w:val="28"/>
          <w:szCs w:val="28"/>
        </w:rPr>
        <w:drawing>
          <wp:inline distT="0" distB="0" distL="0" distR="0" wp14:anchorId="52BD425C" wp14:editId="6A85D9F8">
            <wp:extent cx="4004626" cy="1916430"/>
            <wp:effectExtent l="19050" t="19050" r="15240" b="266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4">
                      <a:extLst>
                        <a:ext uri="{28A0092B-C50C-407E-A947-70E740481C1C}">
                          <a14:useLocalDpi xmlns:a14="http://schemas.microsoft.com/office/drawing/2010/main" val="0"/>
                        </a:ext>
                      </a:extLst>
                    </a:blip>
                    <a:stretch>
                      <a:fillRect/>
                    </a:stretch>
                  </pic:blipFill>
                  <pic:spPr>
                    <a:xfrm>
                      <a:off x="0" y="0"/>
                      <a:ext cx="4019542" cy="1923568"/>
                    </a:xfrm>
                    <a:prstGeom prst="rect">
                      <a:avLst/>
                    </a:prstGeom>
                    <a:ln>
                      <a:solidFill>
                        <a:schemeClr val="tx1"/>
                      </a:solidFill>
                    </a:ln>
                  </pic:spPr>
                </pic:pic>
              </a:graphicData>
            </a:graphic>
          </wp:inline>
        </w:drawing>
      </w:r>
    </w:p>
    <w:p w14:paraId="6150328D" w14:textId="20037819" w:rsidR="00F7606F" w:rsidRPr="00F7606F" w:rsidRDefault="00F7606F" w:rsidP="00FD4A39">
      <w:pPr>
        <w:spacing w:line="360" w:lineRule="auto"/>
        <w:ind w:firstLine="708"/>
        <w:rPr>
          <w:iCs/>
          <w:sz w:val="28"/>
          <w:szCs w:val="28"/>
        </w:rPr>
      </w:pPr>
      <w:r>
        <w:rPr>
          <w:iCs/>
          <w:sz w:val="28"/>
          <w:szCs w:val="28"/>
        </w:rPr>
        <w:t>Истинная освещенность:</w:t>
      </w:r>
    </w:p>
    <w:tbl>
      <w:tblPr>
        <w:tblStyle w:val="1"/>
        <w:tblW w:w="0" w:type="auto"/>
        <w:jc w:val="center"/>
        <w:tblLook w:val="04A0" w:firstRow="1" w:lastRow="0" w:firstColumn="1" w:lastColumn="0" w:noHBand="0" w:noVBand="1"/>
      </w:tblPr>
      <w:tblGrid>
        <w:gridCol w:w="1334"/>
        <w:gridCol w:w="1334"/>
        <w:gridCol w:w="1334"/>
        <w:gridCol w:w="1334"/>
        <w:gridCol w:w="1334"/>
        <w:gridCol w:w="1334"/>
      </w:tblGrid>
      <w:tr w:rsidR="00F7606F" w:rsidRPr="000B6F2D" w14:paraId="2B201A4D" w14:textId="77777777" w:rsidTr="000A1568">
        <w:trPr>
          <w:jc w:val="center"/>
        </w:trPr>
        <w:tc>
          <w:tcPr>
            <w:tcW w:w="1334" w:type="dxa"/>
          </w:tcPr>
          <w:p w14:paraId="2178A13D" w14:textId="77777777" w:rsidR="00F7606F" w:rsidRPr="000B6F2D" w:rsidRDefault="00F7606F" w:rsidP="000A1568">
            <w:pPr>
              <w:spacing w:line="360" w:lineRule="auto"/>
              <w:jc w:val="center"/>
              <w:rPr>
                <w:rFonts w:asciiTheme="minorHAnsi" w:hAnsiTheme="minorHAnsi" w:cstheme="minorHAnsi"/>
                <w:b/>
                <w:bCs/>
                <w:i/>
                <w:sz w:val="28"/>
                <w:szCs w:val="28"/>
              </w:rPr>
            </w:pPr>
            <w:r w:rsidRPr="000B6F2D">
              <w:rPr>
                <w:rFonts w:asciiTheme="minorHAnsi" w:hAnsiTheme="minorHAnsi" w:cstheme="minorHAnsi"/>
                <w:b/>
                <w:bCs/>
                <w:i/>
                <w:sz w:val="28"/>
                <w:szCs w:val="28"/>
              </w:rPr>
              <w:t>Позиция</w:t>
            </w:r>
          </w:p>
        </w:tc>
        <w:tc>
          <w:tcPr>
            <w:tcW w:w="1334" w:type="dxa"/>
          </w:tcPr>
          <w:p w14:paraId="2BCE6F9D" w14:textId="77777777" w:rsidR="00F7606F" w:rsidRPr="000B6F2D" w:rsidRDefault="00F7606F"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Центр</w:t>
            </w:r>
          </w:p>
        </w:tc>
        <w:tc>
          <w:tcPr>
            <w:tcW w:w="1334" w:type="dxa"/>
          </w:tcPr>
          <w:p w14:paraId="299C9455" w14:textId="77777777" w:rsidR="00F7606F" w:rsidRPr="000B6F2D" w:rsidRDefault="00F7606F"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Право</w:t>
            </w:r>
          </w:p>
        </w:tc>
        <w:tc>
          <w:tcPr>
            <w:tcW w:w="1334" w:type="dxa"/>
          </w:tcPr>
          <w:p w14:paraId="76F3407D" w14:textId="77777777" w:rsidR="00F7606F" w:rsidRPr="000B6F2D" w:rsidRDefault="00F7606F"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Лево</w:t>
            </w:r>
          </w:p>
        </w:tc>
        <w:tc>
          <w:tcPr>
            <w:tcW w:w="1334" w:type="dxa"/>
          </w:tcPr>
          <w:p w14:paraId="6CFE03C7" w14:textId="77777777" w:rsidR="00F7606F" w:rsidRPr="000B6F2D" w:rsidRDefault="00F7606F"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Верх</w:t>
            </w:r>
          </w:p>
        </w:tc>
        <w:tc>
          <w:tcPr>
            <w:tcW w:w="1334" w:type="dxa"/>
          </w:tcPr>
          <w:p w14:paraId="67E3D99C" w14:textId="77777777" w:rsidR="00F7606F" w:rsidRPr="000B6F2D" w:rsidRDefault="00F7606F"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Низ</w:t>
            </w:r>
          </w:p>
        </w:tc>
      </w:tr>
      <w:tr w:rsidR="00F7606F" w:rsidRPr="000B6F2D" w14:paraId="41217D3F" w14:textId="77777777" w:rsidTr="000A1568">
        <w:trPr>
          <w:jc w:val="center"/>
        </w:trPr>
        <w:tc>
          <w:tcPr>
            <w:tcW w:w="1334" w:type="dxa"/>
          </w:tcPr>
          <w:p w14:paraId="099DD3A4" w14:textId="77777777" w:rsidR="00F7606F" w:rsidRPr="000B6F2D" w:rsidRDefault="00033760" w:rsidP="000A1568">
            <w:pPr>
              <w:spacing w:line="360" w:lineRule="auto"/>
              <w:jc w:val="center"/>
              <w:rPr>
                <w:rFonts w:asciiTheme="minorHAnsi" w:hAnsiTheme="minorHAnsi" w:cstheme="minorHAnsi"/>
                <w:b/>
                <w:bCs/>
                <w:i/>
                <w:sz w:val="28"/>
                <w:szCs w:val="28"/>
                <w:lang w:val="en-US"/>
              </w:rPr>
            </w:pPr>
            <m:oMathPara>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E</m:t>
                    </m:r>
                  </m:e>
                  <m:sub>
                    <m:r>
                      <m:rPr>
                        <m:sty m:val="bi"/>
                      </m:rPr>
                      <w:rPr>
                        <w:rFonts w:ascii="Cambria Math" w:hAnsi="Cambria Math" w:cstheme="minorHAnsi"/>
                        <w:sz w:val="28"/>
                        <w:szCs w:val="28"/>
                      </w:rPr>
                      <m:t>ист</m:t>
                    </m:r>
                  </m:sub>
                </m:sSub>
              </m:oMath>
            </m:oMathPara>
          </w:p>
        </w:tc>
        <w:tc>
          <w:tcPr>
            <w:tcW w:w="1334" w:type="dxa"/>
          </w:tcPr>
          <w:p w14:paraId="06CD01FD" w14:textId="60FC1C8A" w:rsidR="00F7606F" w:rsidRPr="000B6F2D" w:rsidRDefault="00F7606F" w:rsidP="000A1568">
            <w:pPr>
              <w:spacing w:line="360" w:lineRule="auto"/>
              <w:jc w:val="center"/>
              <w:rPr>
                <w:rFonts w:asciiTheme="minorHAnsi" w:hAnsiTheme="minorHAnsi" w:cstheme="minorHAnsi"/>
                <w:iCs/>
                <w:sz w:val="28"/>
                <w:szCs w:val="28"/>
                <w:lang w:val="en-US"/>
              </w:rPr>
            </w:pPr>
            <w:r w:rsidRPr="00F7606F">
              <w:rPr>
                <w:rFonts w:asciiTheme="minorHAnsi" w:hAnsiTheme="minorHAnsi" w:cstheme="minorHAnsi"/>
                <w:iCs/>
                <w:sz w:val="28"/>
                <w:szCs w:val="28"/>
                <w:lang w:val="en-US"/>
              </w:rPr>
              <w:t xml:space="preserve">242.2 </w:t>
            </w:r>
          </w:p>
        </w:tc>
        <w:tc>
          <w:tcPr>
            <w:tcW w:w="1334" w:type="dxa"/>
          </w:tcPr>
          <w:p w14:paraId="01D1FE5C" w14:textId="42DFB2C6" w:rsidR="00F7606F" w:rsidRPr="000B6F2D" w:rsidRDefault="00F7606F" w:rsidP="000A1568">
            <w:pPr>
              <w:spacing w:line="360" w:lineRule="auto"/>
              <w:jc w:val="center"/>
              <w:rPr>
                <w:rFonts w:asciiTheme="minorHAnsi" w:hAnsiTheme="minorHAnsi" w:cstheme="minorHAnsi"/>
                <w:iCs/>
                <w:sz w:val="28"/>
                <w:szCs w:val="28"/>
              </w:rPr>
            </w:pPr>
            <w:r w:rsidRPr="00F7606F">
              <w:rPr>
                <w:rFonts w:asciiTheme="minorHAnsi" w:hAnsiTheme="minorHAnsi" w:cstheme="minorHAnsi"/>
                <w:iCs/>
                <w:sz w:val="28"/>
                <w:szCs w:val="28"/>
                <w:lang w:val="en-US"/>
              </w:rPr>
              <w:t>231.1</w:t>
            </w:r>
          </w:p>
        </w:tc>
        <w:tc>
          <w:tcPr>
            <w:tcW w:w="1334" w:type="dxa"/>
          </w:tcPr>
          <w:p w14:paraId="7017D2C8" w14:textId="1ADA2B33" w:rsidR="00F7606F" w:rsidRPr="000B6F2D" w:rsidRDefault="00F7606F" w:rsidP="000A1568">
            <w:pPr>
              <w:spacing w:line="360" w:lineRule="auto"/>
              <w:jc w:val="center"/>
              <w:rPr>
                <w:rFonts w:asciiTheme="minorHAnsi" w:hAnsiTheme="minorHAnsi" w:cstheme="minorHAnsi"/>
                <w:iCs/>
                <w:sz w:val="28"/>
                <w:szCs w:val="28"/>
              </w:rPr>
            </w:pPr>
            <w:r w:rsidRPr="00F7606F">
              <w:rPr>
                <w:rFonts w:asciiTheme="minorHAnsi" w:hAnsiTheme="minorHAnsi" w:cstheme="minorHAnsi"/>
                <w:iCs/>
                <w:sz w:val="28"/>
                <w:szCs w:val="28"/>
                <w:lang w:val="en-US"/>
              </w:rPr>
              <w:t>220.7</w:t>
            </w:r>
          </w:p>
        </w:tc>
        <w:tc>
          <w:tcPr>
            <w:tcW w:w="1334" w:type="dxa"/>
          </w:tcPr>
          <w:p w14:paraId="5CFE27CF" w14:textId="23F1F615" w:rsidR="00F7606F" w:rsidRPr="000B6F2D" w:rsidRDefault="00F7606F" w:rsidP="000A1568">
            <w:pPr>
              <w:spacing w:line="360" w:lineRule="auto"/>
              <w:jc w:val="center"/>
              <w:rPr>
                <w:rFonts w:asciiTheme="minorHAnsi" w:hAnsiTheme="minorHAnsi" w:cstheme="minorHAnsi"/>
                <w:iCs/>
                <w:sz w:val="28"/>
                <w:szCs w:val="28"/>
              </w:rPr>
            </w:pPr>
            <w:r w:rsidRPr="00F7606F">
              <w:rPr>
                <w:rFonts w:asciiTheme="minorHAnsi" w:hAnsiTheme="minorHAnsi" w:cstheme="minorHAnsi"/>
                <w:iCs/>
                <w:sz w:val="28"/>
                <w:szCs w:val="28"/>
                <w:lang w:val="en-US"/>
              </w:rPr>
              <w:t>219</w:t>
            </w:r>
          </w:p>
        </w:tc>
        <w:tc>
          <w:tcPr>
            <w:tcW w:w="1334" w:type="dxa"/>
          </w:tcPr>
          <w:p w14:paraId="1D4A295C" w14:textId="30F6E918" w:rsidR="00F7606F" w:rsidRPr="000B6F2D" w:rsidRDefault="00F7606F" w:rsidP="000A1568">
            <w:pPr>
              <w:spacing w:line="360" w:lineRule="auto"/>
              <w:jc w:val="center"/>
              <w:rPr>
                <w:rFonts w:asciiTheme="minorHAnsi" w:hAnsiTheme="minorHAnsi" w:cstheme="minorHAnsi"/>
                <w:iCs/>
                <w:sz w:val="28"/>
                <w:szCs w:val="28"/>
              </w:rPr>
            </w:pPr>
            <w:r w:rsidRPr="00F7606F">
              <w:rPr>
                <w:rFonts w:asciiTheme="minorHAnsi" w:hAnsiTheme="minorHAnsi" w:cstheme="minorHAnsi"/>
                <w:iCs/>
                <w:sz w:val="28"/>
                <w:szCs w:val="28"/>
                <w:lang w:val="en-US"/>
              </w:rPr>
              <w:t>257</w:t>
            </w:r>
          </w:p>
        </w:tc>
      </w:tr>
    </w:tbl>
    <w:p w14:paraId="7F54B059" w14:textId="7EF53F00" w:rsidR="003B28BE" w:rsidRDefault="00E17C86" w:rsidP="00FD4A39">
      <w:pPr>
        <w:spacing w:line="360" w:lineRule="auto"/>
        <w:ind w:firstLine="708"/>
        <w:jc w:val="both"/>
        <w:rPr>
          <w:iCs/>
          <w:sz w:val="28"/>
          <w:szCs w:val="28"/>
        </w:rPr>
      </w:pPr>
      <w:r>
        <w:rPr>
          <w:iCs/>
          <w:sz w:val="28"/>
          <w:szCs w:val="28"/>
        </w:rPr>
        <w:t>Достигается нужное значение освещенности, но коэффициент пульсации не соответствует норме.</w:t>
      </w:r>
    </w:p>
    <w:p w14:paraId="217EECCC" w14:textId="1D4F0316" w:rsidR="00E17C86" w:rsidRDefault="00E17C86" w:rsidP="00FD4A39">
      <w:pPr>
        <w:spacing w:line="360" w:lineRule="auto"/>
        <w:ind w:firstLine="708"/>
        <w:jc w:val="both"/>
        <w:rPr>
          <w:iCs/>
          <w:sz w:val="28"/>
          <w:szCs w:val="28"/>
        </w:rPr>
      </w:pPr>
    </w:p>
    <w:p w14:paraId="6943D1A6" w14:textId="3B747FB9" w:rsidR="00FD4A39" w:rsidRDefault="00FD4A39" w:rsidP="00FD4A39">
      <w:pPr>
        <w:spacing w:line="360" w:lineRule="auto"/>
        <w:ind w:firstLine="708"/>
        <w:jc w:val="both"/>
        <w:rPr>
          <w:b/>
          <w:bCs/>
          <w:i/>
          <w:sz w:val="28"/>
          <w:szCs w:val="28"/>
        </w:rPr>
      </w:pPr>
      <w:r w:rsidRPr="00FD4A39">
        <w:rPr>
          <w:b/>
          <w:bCs/>
          <w:i/>
          <w:sz w:val="28"/>
          <w:szCs w:val="28"/>
        </w:rPr>
        <w:t xml:space="preserve">Лампа </w:t>
      </w:r>
      <w:r>
        <w:rPr>
          <w:b/>
          <w:bCs/>
          <w:i/>
          <w:sz w:val="28"/>
          <w:szCs w:val="28"/>
        </w:rPr>
        <w:t>3</w:t>
      </w:r>
      <w:r w:rsidRPr="00FD4A39">
        <w:rPr>
          <w:b/>
          <w:bCs/>
          <w:i/>
          <w:sz w:val="28"/>
          <w:szCs w:val="28"/>
        </w:rPr>
        <w:t xml:space="preserve"> (</w:t>
      </w:r>
      <w:r>
        <w:rPr>
          <w:b/>
          <w:bCs/>
          <w:i/>
          <w:sz w:val="28"/>
          <w:szCs w:val="28"/>
        </w:rPr>
        <w:t>галогенная</w:t>
      </w:r>
      <w:r w:rsidRPr="00FD4A39">
        <w:rPr>
          <w:b/>
          <w:bCs/>
          <w:i/>
          <w:sz w:val="28"/>
          <w:szCs w:val="28"/>
        </w:rPr>
        <w:t>)</w:t>
      </w:r>
    </w:p>
    <w:p w14:paraId="69CEC975" w14:textId="635615F1" w:rsidR="00FD4A39" w:rsidRDefault="00FD4A39" w:rsidP="00AE6C2B">
      <w:pPr>
        <w:spacing w:line="360" w:lineRule="auto"/>
        <w:jc w:val="center"/>
        <w:rPr>
          <w:b/>
          <w:bCs/>
          <w:i/>
          <w:sz w:val="28"/>
          <w:szCs w:val="28"/>
        </w:rPr>
      </w:pPr>
      <w:r>
        <w:rPr>
          <w:b/>
          <w:bCs/>
          <w:i/>
          <w:noProof/>
          <w:sz w:val="28"/>
          <w:szCs w:val="28"/>
        </w:rPr>
        <w:drawing>
          <wp:inline distT="0" distB="0" distL="0" distR="0" wp14:anchorId="3D138CE2" wp14:editId="4C4D3300">
            <wp:extent cx="5017770" cy="2646785"/>
            <wp:effectExtent l="19050" t="19050" r="11430" b="203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5">
                      <a:extLst>
                        <a:ext uri="{28A0092B-C50C-407E-A947-70E740481C1C}">
                          <a14:useLocalDpi xmlns:a14="http://schemas.microsoft.com/office/drawing/2010/main" val="0"/>
                        </a:ext>
                      </a:extLst>
                    </a:blip>
                    <a:stretch>
                      <a:fillRect/>
                    </a:stretch>
                  </pic:blipFill>
                  <pic:spPr>
                    <a:xfrm>
                      <a:off x="0" y="0"/>
                      <a:ext cx="5020153" cy="2648042"/>
                    </a:xfrm>
                    <a:prstGeom prst="rect">
                      <a:avLst/>
                    </a:prstGeom>
                    <a:ln>
                      <a:solidFill>
                        <a:schemeClr val="tx1"/>
                      </a:solidFill>
                    </a:ln>
                  </pic:spPr>
                </pic:pic>
              </a:graphicData>
            </a:graphic>
          </wp:inline>
        </w:drawing>
      </w:r>
    </w:p>
    <w:p w14:paraId="2702D035" w14:textId="77777777" w:rsidR="003B28BE" w:rsidRDefault="00793E4C" w:rsidP="003B28BE">
      <w:pPr>
        <w:spacing w:line="360" w:lineRule="auto"/>
        <w:ind w:firstLine="708"/>
        <w:jc w:val="both"/>
        <w:rPr>
          <w:iCs/>
          <w:sz w:val="28"/>
          <w:szCs w:val="28"/>
        </w:rPr>
      </w:pPr>
      <w:r>
        <w:rPr>
          <w:iCs/>
          <w:sz w:val="28"/>
          <w:szCs w:val="28"/>
        </w:rPr>
        <w:t xml:space="preserve">На графике видны значительные перепады освещенности. Левая и правая точки освещены примерно одинаково, а нижняя точка освещена лучше, чем верхняя. </w:t>
      </w:r>
      <w:r w:rsidR="004F1AF8">
        <w:rPr>
          <w:iCs/>
          <w:sz w:val="28"/>
          <w:szCs w:val="28"/>
        </w:rPr>
        <w:t xml:space="preserve">Если сравнить </w:t>
      </w:r>
      <w:r w:rsidR="00AB11C0">
        <w:rPr>
          <w:iCs/>
          <w:sz w:val="28"/>
          <w:szCs w:val="28"/>
        </w:rPr>
        <w:t>перепады между центральной и крайними точками, можно сказать, что свет более направлен в центр и при отдалении от него значительно уменьшается.</w:t>
      </w:r>
      <w:r w:rsidR="003306FB" w:rsidRPr="003306FB">
        <w:rPr>
          <w:iCs/>
          <w:sz w:val="28"/>
          <w:szCs w:val="28"/>
        </w:rPr>
        <w:t xml:space="preserve"> </w:t>
      </w:r>
      <w:r w:rsidR="003B28BE">
        <w:rPr>
          <w:iCs/>
          <w:sz w:val="28"/>
          <w:szCs w:val="28"/>
        </w:rPr>
        <w:t xml:space="preserve">Возможно, это происходит из-за того, что </w:t>
      </w:r>
      <w:r w:rsidR="003B28BE" w:rsidRPr="003B28BE">
        <w:rPr>
          <w:iCs/>
          <w:sz w:val="28"/>
          <w:szCs w:val="28"/>
        </w:rPr>
        <w:t>прибор оснащ</w:t>
      </w:r>
      <w:r w:rsidR="003B28BE">
        <w:rPr>
          <w:iCs/>
          <w:sz w:val="28"/>
          <w:szCs w:val="28"/>
        </w:rPr>
        <w:t>ен алюминиевым</w:t>
      </w:r>
      <w:r w:rsidR="003B28BE" w:rsidRPr="003B28BE">
        <w:rPr>
          <w:iCs/>
          <w:sz w:val="28"/>
          <w:szCs w:val="28"/>
        </w:rPr>
        <w:t xml:space="preserve"> отражателем</w:t>
      </w:r>
      <w:r w:rsidR="003B28BE">
        <w:rPr>
          <w:iCs/>
          <w:sz w:val="28"/>
          <w:szCs w:val="28"/>
        </w:rPr>
        <w:t xml:space="preserve">. </w:t>
      </w:r>
      <w:r w:rsidR="003B28BE" w:rsidRPr="003B28BE">
        <w:rPr>
          <w:iCs/>
          <w:sz w:val="28"/>
          <w:szCs w:val="28"/>
        </w:rPr>
        <w:t>Отражатель в лампе служит для того, чтобы направить всю мощь светового потока в нужном направлении.</w:t>
      </w:r>
    </w:p>
    <w:p w14:paraId="38A0446C" w14:textId="2EF2786E" w:rsidR="003B28BE" w:rsidRDefault="00793E4C" w:rsidP="003B28BE">
      <w:pPr>
        <w:spacing w:line="360" w:lineRule="auto"/>
        <w:ind w:firstLine="708"/>
        <w:jc w:val="both"/>
        <w:rPr>
          <w:iCs/>
          <w:sz w:val="28"/>
          <w:szCs w:val="28"/>
        </w:rPr>
      </w:pPr>
      <w:r>
        <w:rPr>
          <w:iCs/>
          <w:sz w:val="28"/>
          <w:szCs w:val="28"/>
        </w:rPr>
        <w:t xml:space="preserve">По принципу действия галогенные лампы устроены так же, как и обычные лампы накаливания, но внутренний объем заполнен парами галогенных элементов, которые возвращают осевшие на колбе испарившиеся частицы вольфрама обратно на спираль. Это позволяет увеличить </w:t>
      </w:r>
      <w:r w:rsidR="004F1AF8">
        <w:rPr>
          <w:iCs/>
          <w:sz w:val="28"/>
          <w:szCs w:val="28"/>
        </w:rPr>
        <w:t>температуру и срок службы лампы.</w:t>
      </w:r>
      <w:r w:rsidR="003B28BE" w:rsidRPr="003B28BE">
        <w:rPr>
          <w:iCs/>
          <w:sz w:val="28"/>
          <w:szCs w:val="28"/>
        </w:rPr>
        <w:t xml:space="preserve"> </w:t>
      </w:r>
    </w:p>
    <w:p w14:paraId="00AD9A52" w14:textId="0D675B76" w:rsidR="00793E4C" w:rsidRDefault="003B28BE" w:rsidP="00793E4C">
      <w:pPr>
        <w:spacing w:line="360" w:lineRule="auto"/>
        <w:ind w:firstLine="708"/>
        <w:jc w:val="both"/>
        <w:rPr>
          <w:iCs/>
          <w:sz w:val="28"/>
          <w:szCs w:val="28"/>
        </w:rPr>
      </w:pPr>
      <w:r>
        <w:rPr>
          <w:iCs/>
          <w:sz w:val="28"/>
          <w:szCs w:val="28"/>
        </w:rPr>
        <w:t>Коэффициент пульсации – 15.1%</w:t>
      </w:r>
      <w:r w:rsidR="003A4559">
        <w:rPr>
          <w:iCs/>
          <w:sz w:val="28"/>
          <w:szCs w:val="28"/>
        </w:rPr>
        <w:t xml:space="preserve">. </w:t>
      </w:r>
      <w:r w:rsidR="003A4559" w:rsidRPr="003A4559">
        <w:rPr>
          <w:iCs/>
          <w:sz w:val="28"/>
          <w:szCs w:val="28"/>
        </w:rPr>
        <w:t>То же что и накаливания, т.е. нить</w:t>
      </w:r>
      <w:r w:rsidR="003A4559">
        <w:rPr>
          <w:iCs/>
          <w:sz w:val="28"/>
          <w:szCs w:val="28"/>
        </w:rPr>
        <w:t xml:space="preserve"> также не успевает остыть</w:t>
      </w:r>
      <w:r w:rsidR="003A4559" w:rsidRPr="003A4559">
        <w:rPr>
          <w:iCs/>
          <w:sz w:val="28"/>
          <w:szCs w:val="28"/>
        </w:rPr>
        <w:t>, но газ другой.</w:t>
      </w:r>
    </w:p>
    <w:p w14:paraId="512C7BD5" w14:textId="78916BA8" w:rsidR="00AE6C2B" w:rsidRPr="00793E4C" w:rsidRDefault="00AE6C2B" w:rsidP="00AE6C2B">
      <w:pPr>
        <w:spacing w:line="360" w:lineRule="auto"/>
        <w:ind w:firstLine="708"/>
        <w:jc w:val="center"/>
        <w:rPr>
          <w:iCs/>
          <w:sz w:val="28"/>
          <w:szCs w:val="28"/>
        </w:rPr>
      </w:pPr>
      <w:r>
        <w:rPr>
          <w:iCs/>
          <w:noProof/>
          <w:sz w:val="28"/>
          <w:szCs w:val="28"/>
        </w:rPr>
        <w:drawing>
          <wp:inline distT="0" distB="0" distL="0" distR="0" wp14:anchorId="7DDC0EB4" wp14:editId="7BEF0E68">
            <wp:extent cx="3500502" cy="1779270"/>
            <wp:effectExtent l="19050" t="19050" r="24130" b="114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6">
                      <a:extLst>
                        <a:ext uri="{28A0092B-C50C-407E-A947-70E740481C1C}">
                          <a14:useLocalDpi xmlns:a14="http://schemas.microsoft.com/office/drawing/2010/main" val="0"/>
                        </a:ext>
                      </a:extLst>
                    </a:blip>
                    <a:stretch>
                      <a:fillRect/>
                    </a:stretch>
                  </pic:blipFill>
                  <pic:spPr>
                    <a:xfrm>
                      <a:off x="0" y="0"/>
                      <a:ext cx="3559603" cy="1809311"/>
                    </a:xfrm>
                    <a:prstGeom prst="rect">
                      <a:avLst/>
                    </a:prstGeom>
                    <a:ln>
                      <a:solidFill>
                        <a:schemeClr val="tx1"/>
                      </a:solidFill>
                    </a:ln>
                  </pic:spPr>
                </pic:pic>
              </a:graphicData>
            </a:graphic>
          </wp:inline>
        </w:drawing>
      </w:r>
    </w:p>
    <w:p w14:paraId="2BAD8132" w14:textId="77777777" w:rsidR="0039604D" w:rsidRPr="00F7606F" w:rsidRDefault="0039604D" w:rsidP="0039604D">
      <w:pPr>
        <w:spacing w:line="360" w:lineRule="auto"/>
        <w:ind w:firstLine="708"/>
        <w:rPr>
          <w:iCs/>
          <w:sz w:val="28"/>
          <w:szCs w:val="28"/>
        </w:rPr>
      </w:pPr>
      <w:r>
        <w:rPr>
          <w:iCs/>
          <w:sz w:val="28"/>
          <w:szCs w:val="28"/>
        </w:rPr>
        <w:t>Истинная освещенность:</w:t>
      </w:r>
    </w:p>
    <w:tbl>
      <w:tblPr>
        <w:tblStyle w:val="1"/>
        <w:tblW w:w="0" w:type="auto"/>
        <w:jc w:val="center"/>
        <w:tblLook w:val="04A0" w:firstRow="1" w:lastRow="0" w:firstColumn="1" w:lastColumn="0" w:noHBand="0" w:noVBand="1"/>
      </w:tblPr>
      <w:tblGrid>
        <w:gridCol w:w="1334"/>
        <w:gridCol w:w="1334"/>
        <w:gridCol w:w="1334"/>
        <w:gridCol w:w="1334"/>
        <w:gridCol w:w="1334"/>
        <w:gridCol w:w="1334"/>
      </w:tblGrid>
      <w:tr w:rsidR="0039604D" w:rsidRPr="000B6F2D" w14:paraId="321FA385" w14:textId="77777777" w:rsidTr="000A1568">
        <w:trPr>
          <w:jc w:val="center"/>
        </w:trPr>
        <w:tc>
          <w:tcPr>
            <w:tcW w:w="1334" w:type="dxa"/>
          </w:tcPr>
          <w:p w14:paraId="3A422498" w14:textId="77777777" w:rsidR="0039604D" w:rsidRPr="000B6F2D" w:rsidRDefault="0039604D" w:rsidP="000A1568">
            <w:pPr>
              <w:spacing w:line="360" w:lineRule="auto"/>
              <w:jc w:val="center"/>
              <w:rPr>
                <w:rFonts w:asciiTheme="minorHAnsi" w:hAnsiTheme="minorHAnsi" w:cstheme="minorHAnsi"/>
                <w:b/>
                <w:bCs/>
                <w:i/>
                <w:sz w:val="28"/>
                <w:szCs w:val="28"/>
              </w:rPr>
            </w:pPr>
            <w:r w:rsidRPr="000B6F2D">
              <w:rPr>
                <w:rFonts w:asciiTheme="minorHAnsi" w:hAnsiTheme="minorHAnsi" w:cstheme="minorHAnsi"/>
                <w:b/>
                <w:bCs/>
                <w:i/>
                <w:sz w:val="28"/>
                <w:szCs w:val="28"/>
              </w:rPr>
              <w:t>Позиция</w:t>
            </w:r>
          </w:p>
        </w:tc>
        <w:tc>
          <w:tcPr>
            <w:tcW w:w="1334" w:type="dxa"/>
          </w:tcPr>
          <w:p w14:paraId="1682B55C" w14:textId="77777777" w:rsidR="0039604D" w:rsidRPr="000B6F2D" w:rsidRDefault="0039604D"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Центр</w:t>
            </w:r>
          </w:p>
        </w:tc>
        <w:tc>
          <w:tcPr>
            <w:tcW w:w="1334" w:type="dxa"/>
          </w:tcPr>
          <w:p w14:paraId="2F74519B" w14:textId="77777777" w:rsidR="0039604D" w:rsidRPr="000B6F2D" w:rsidRDefault="0039604D"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Право</w:t>
            </w:r>
          </w:p>
        </w:tc>
        <w:tc>
          <w:tcPr>
            <w:tcW w:w="1334" w:type="dxa"/>
          </w:tcPr>
          <w:p w14:paraId="1C6B7037" w14:textId="77777777" w:rsidR="0039604D" w:rsidRPr="000B6F2D" w:rsidRDefault="0039604D"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Лево</w:t>
            </w:r>
          </w:p>
        </w:tc>
        <w:tc>
          <w:tcPr>
            <w:tcW w:w="1334" w:type="dxa"/>
          </w:tcPr>
          <w:p w14:paraId="60BCBDB4" w14:textId="77777777" w:rsidR="0039604D" w:rsidRPr="000B6F2D" w:rsidRDefault="0039604D"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Верх</w:t>
            </w:r>
          </w:p>
        </w:tc>
        <w:tc>
          <w:tcPr>
            <w:tcW w:w="1334" w:type="dxa"/>
          </w:tcPr>
          <w:p w14:paraId="43C6866C" w14:textId="77777777" w:rsidR="0039604D" w:rsidRPr="000B6F2D" w:rsidRDefault="0039604D"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Низ</w:t>
            </w:r>
          </w:p>
        </w:tc>
      </w:tr>
      <w:tr w:rsidR="0039604D" w:rsidRPr="000B6F2D" w14:paraId="4211F049" w14:textId="77777777" w:rsidTr="000A1568">
        <w:trPr>
          <w:jc w:val="center"/>
        </w:trPr>
        <w:tc>
          <w:tcPr>
            <w:tcW w:w="1334" w:type="dxa"/>
          </w:tcPr>
          <w:p w14:paraId="02D0E755" w14:textId="77777777" w:rsidR="0039604D" w:rsidRPr="000B6F2D" w:rsidRDefault="00033760" w:rsidP="000A1568">
            <w:pPr>
              <w:spacing w:line="360" w:lineRule="auto"/>
              <w:jc w:val="center"/>
              <w:rPr>
                <w:rFonts w:asciiTheme="minorHAnsi" w:hAnsiTheme="minorHAnsi" w:cstheme="minorHAnsi"/>
                <w:b/>
                <w:bCs/>
                <w:i/>
                <w:sz w:val="28"/>
                <w:szCs w:val="28"/>
                <w:lang w:val="en-US"/>
              </w:rPr>
            </w:pPr>
            <m:oMathPara>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E</m:t>
                    </m:r>
                  </m:e>
                  <m:sub>
                    <m:r>
                      <m:rPr>
                        <m:sty m:val="bi"/>
                      </m:rPr>
                      <w:rPr>
                        <w:rFonts w:ascii="Cambria Math" w:hAnsi="Cambria Math" w:cstheme="minorHAnsi"/>
                        <w:sz w:val="28"/>
                        <w:szCs w:val="28"/>
                      </w:rPr>
                      <m:t>ист</m:t>
                    </m:r>
                  </m:sub>
                </m:sSub>
              </m:oMath>
            </m:oMathPara>
          </w:p>
        </w:tc>
        <w:tc>
          <w:tcPr>
            <w:tcW w:w="1334" w:type="dxa"/>
          </w:tcPr>
          <w:p w14:paraId="23475C55" w14:textId="7692A01E" w:rsidR="0039604D" w:rsidRPr="000B6F2D" w:rsidRDefault="0039604D" w:rsidP="000A1568">
            <w:pPr>
              <w:spacing w:line="360" w:lineRule="auto"/>
              <w:jc w:val="center"/>
              <w:rPr>
                <w:rFonts w:asciiTheme="minorHAnsi" w:hAnsiTheme="minorHAnsi" w:cstheme="minorHAnsi"/>
                <w:iCs/>
                <w:sz w:val="28"/>
                <w:szCs w:val="28"/>
                <w:lang w:val="en-US"/>
              </w:rPr>
            </w:pPr>
            <w:r w:rsidRPr="0039604D">
              <w:rPr>
                <w:rFonts w:asciiTheme="minorHAnsi" w:hAnsiTheme="minorHAnsi" w:cstheme="minorHAnsi"/>
                <w:iCs/>
                <w:sz w:val="28"/>
                <w:szCs w:val="28"/>
                <w:lang w:val="en-US"/>
              </w:rPr>
              <w:t>1916.7</w:t>
            </w:r>
          </w:p>
        </w:tc>
        <w:tc>
          <w:tcPr>
            <w:tcW w:w="1334" w:type="dxa"/>
          </w:tcPr>
          <w:p w14:paraId="03ADE20E" w14:textId="069866B4" w:rsidR="0039604D" w:rsidRPr="000B6F2D" w:rsidRDefault="0039604D" w:rsidP="000A1568">
            <w:pPr>
              <w:spacing w:line="360" w:lineRule="auto"/>
              <w:jc w:val="center"/>
              <w:rPr>
                <w:rFonts w:asciiTheme="minorHAnsi" w:hAnsiTheme="minorHAnsi" w:cstheme="minorHAnsi"/>
                <w:iCs/>
                <w:sz w:val="28"/>
                <w:szCs w:val="28"/>
              </w:rPr>
            </w:pPr>
            <w:r w:rsidRPr="0039604D">
              <w:rPr>
                <w:rFonts w:asciiTheme="minorHAnsi" w:hAnsiTheme="minorHAnsi" w:cstheme="minorHAnsi"/>
                <w:iCs/>
                <w:sz w:val="28"/>
                <w:szCs w:val="28"/>
                <w:lang w:val="en-US"/>
              </w:rPr>
              <w:t>929</w:t>
            </w:r>
          </w:p>
        </w:tc>
        <w:tc>
          <w:tcPr>
            <w:tcW w:w="1334" w:type="dxa"/>
          </w:tcPr>
          <w:p w14:paraId="40C5EDE8" w14:textId="1FA8C330" w:rsidR="0039604D" w:rsidRPr="000B6F2D" w:rsidRDefault="0039604D" w:rsidP="000A1568">
            <w:pPr>
              <w:spacing w:line="360" w:lineRule="auto"/>
              <w:jc w:val="center"/>
              <w:rPr>
                <w:rFonts w:asciiTheme="minorHAnsi" w:hAnsiTheme="minorHAnsi" w:cstheme="minorHAnsi"/>
                <w:iCs/>
                <w:sz w:val="28"/>
                <w:szCs w:val="28"/>
              </w:rPr>
            </w:pPr>
            <w:r w:rsidRPr="0039604D">
              <w:rPr>
                <w:rFonts w:asciiTheme="minorHAnsi" w:hAnsiTheme="minorHAnsi" w:cstheme="minorHAnsi"/>
                <w:iCs/>
                <w:sz w:val="28"/>
                <w:szCs w:val="28"/>
                <w:lang w:val="en-US"/>
              </w:rPr>
              <w:t>639.3</w:t>
            </w:r>
          </w:p>
        </w:tc>
        <w:tc>
          <w:tcPr>
            <w:tcW w:w="1334" w:type="dxa"/>
          </w:tcPr>
          <w:p w14:paraId="0444A750" w14:textId="5B06FF24" w:rsidR="0039604D" w:rsidRPr="000B6F2D" w:rsidRDefault="0039604D" w:rsidP="000A1568">
            <w:pPr>
              <w:spacing w:line="360" w:lineRule="auto"/>
              <w:jc w:val="center"/>
              <w:rPr>
                <w:rFonts w:asciiTheme="minorHAnsi" w:hAnsiTheme="minorHAnsi" w:cstheme="minorHAnsi"/>
                <w:iCs/>
                <w:sz w:val="28"/>
                <w:szCs w:val="28"/>
              </w:rPr>
            </w:pPr>
            <w:r w:rsidRPr="0039604D">
              <w:rPr>
                <w:rFonts w:asciiTheme="minorHAnsi" w:hAnsiTheme="minorHAnsi" w:cstheme="minorHAnsi"/>
                <w:iCs/>
                <w:sz w:val="28"/>
                <w:szCs w:val="28"/>
                <w:lang w:val="en-US"/>
              </w:rPr>
              <w:t>545.9</w:t>
            </w:r>
          </w:p>
        </w:tc>
        <w:tc>
          <w:tcPr>
            <w:tcW w:w="1334" w:type="dxa"/>
          </w:tcPr>
          <w:p w14:paraId="58D36D38" w14:textId="3CAA8A2C" w:rsidR="0039604D" w:rsidRPr="000B6F2D" w:rsidRDefault="0039604D" w:rsidP="000A1568">
            <w:pPr>
              <w:spacing w:line="360" w:lineRule="auto"/>
              <w:jc w:val="center"/>
              <w:rPr>
                <w:rFonts w:asciiTheme="minorHAnsi" w:hAnsiTheme="minorHAnsi" w:cstheme="minorHAnsi"/>
                <w:iCs/>
                <w:sz w:val="28"/>
                <w:szCs w:val="28"/>
              </w:rPr>
            </w:pPr>
            <w:r w:rsidRPr="0039604D">
              <w:rPr>
                <w:rFonts w:asciiTheme="minorHAnsi" w:hAnsiTheme="minorHAnsi" w:cstheme="minorHAnsi"/>
                <w:iCs/>
                <w:sz w:val="28"/>
                <w:szCs w:val="28"/>
                <w:lang w:val="en-US"/>
              </w:rPr>
              <w:t>1272.5</w:t>
            </w:r>
          </w:p>
        </w:tc>
      </w:tr>
    </w:tbl>
    <w:p w14:paraId="162F3268" w14:textId="53AA05D2" w:rsidR="0039604D" w:rsidRPr="00793E4C" w:rsidRDefault="00DC277B" w:rsidP="00793E4C">
      <w:pPr>
        <w:spacing w:line="360" w:lineRule="auto"/>
        <w:ind w:firstLine="708"/>
        <w:jc w:val="both"/>
        <w:rPr>
          <w:iCs/>
          <w:sz w:val="28"/>
          <w:szCs w:val="28"/>
        </w:rPr>
      </w:pPr>
      <w:r>
        <w:rPr>
          <w:iCs/>
          <w:sz w:val="28"/>
          <w:szCs w:val="28"/>
        </w:rPr>
        <w:t>С</w:t>
      </w:r>
      <w:r w:rsidR="00793E4C">
        <w:rPr>
          <w:iCs/>
          <w:sz w:val="28"/>
          <w:szCs w:val="28"/>
        </w:rPr>
        <w:t xml:space="preserve">облюдается нужная освещенность, коэффициент пульсации также находится в пределах нормы. </w:t>
      </w:r>
    </w:p>
    <w:p w14:paraId="70FD9124" w14:textId="77777777" w:rsidR="00032982" w:rsidRDefault="00032982" w:rsidP="00FD6E70">
      <w:pPr>
        <w:spacing w:line="360" w:lineRule="auto"/>
        <w:jc w:val="both"/>
        <w:rPr>
          <w:b/>
          <w:bCs/>
          <w:i/>
          <w:sz w:val="28"/>
          <w:szCs w:val="28"/>
        </w:rPr>
      </w:pPr>
    </w:p>
    <w:p w14:paraId="05F62729" w14:textId="7A6788F1" w:rsidR="00FD4A39" w:rsidRDefault="00FD4A39" w:rsidP="00FD4A39">
      <w:pPr>
        <w:spacing w:line="360" w:lineRule="auto"/>
        <w:ind w:firstLine="708"/>
        <w:jc w:val="both"/>
        <w:rPr>
          <w:b/>
          <w:bCs/>
          <w:i/>
          <w:sz w:val="28"/>
          <w:szCs w:val="28"/>
        </w:rPr>
      </w:pPr>
      <w:r w:rsidRPr="00FD4A39">
        <w:rPr>
          <w:b/>
          <w:bCs/>
          <w:i/>
          <w:sz w:val="28"/>
          <w:szCs w:val="28"/>
        </w:rPr>
        <w:t xml:space="preserve">Лампа </w:t>
      </w:r>
      <w:r>
        <w:rPr>
          <w:b/>
          <w:bCs/>
          <w:i/>
          <w:sz w:val="28"/>
          <w:szCs w:val="28"/>
        </w:rPr>
        <w:t>4</w:t>
      </w:r>
      <w:r w:rsidRPr="00FD4A39">
        <w:rPr>
          <w:b/>
          <w:bCs/>
          <w:i/>
          <w:sz w:val="28"/>
          <w:szCs w:val="28"/>
        </w:rPr>
        <w:t xml:space="preserve"> (</w:t>
      </w:r>
      <w:r>
        <w:rPr>
          <w:b/>
          <w:bCs/>
          <w:i/>
          <w:sz w:val="28"/>
          <w:szCs w:val="28"/>
        </w:rPr>
        <w:t>индукционная</w:t>
      </w:r>
      <w:r w:rsidRPr="00FD4A39">
        <w:rPr>
          <w:b/>
          <w:bCs/>
          <w:i/>
          <w:sz w:val="28"/>
          <w:szCs w:val="28"/>
        </w:rPr>
        <w:t>)</w:t>
      </w:r>
    </w:p>
    <w:p w14:paraId="4F48F5F5" w14:textId="15F0DD90" w:rsidR="00FD4A39" w:rsidRDefault="00FD4A39" w:rsidP="00AC57C2">
      <w:pPr>
        <w:spacing w:line="360" w:lineRule="auto"/>
        <w:jc w:val="center"/>
        <w:rPr>
          <w:b/>
          <w:bCs/>
          <w:i/>
          <w:sz w:val="28"/>
          <w:szCs w:val="28"/>
        </w:rPr>
      </w:pPr>
      <w:r>
        <w:rPr>
          <w:b/>
          <w:bCs/>
          <w:i/>
          <w:noProof/>
          <w:sz w:val="28"/>
          <w:szCs w:val="28"/>
        </w:rPr>
        <w:drawing>
          <wp:inline distT="0" distB="0" distL="0" distR="0" wp14:anchorId="3D109C55" wp14:editId="7D090B34">
            <wp:extent cx="5785618" cy="3051810"/>
            <wp:effectExtent l="19050" t="19050" r="24765" b="152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7">
                      <a:extLst>
                        <a:ext uri="{28A0092B-C50C-407E-A947-70E740481C1C}">
                          <a14:useLocalDpi xmlns:a14="http://schemas.microsoft.com/office/drawing/2010/main" val="0"/>
                        </a:ext>
                      </a:extLst>
                    </a:blip>
                    <a:stretch>
                      <a:fillRect/>
                    </a:stretch>
                  </pic:blipFill>
                  <pic:spPr>
                    <a:xfrm>
                      <a:off x="0" y="0"/>
                      <a:ext cx="5800516" cy="3059669"/>
                    </a:xfrm>
                    <a:prstGeom prst="rect">
                      <a:avLst/>
                    </a:prstGeom>
                    <a:ln>
                      <a:solidFill>
                        <a:schemeClr val="tx1"/>
                      </a:solidFill>
                    </a:ln>
                  </pic:spPr>
                </pic:pic>
              </a:graphicData>
            </a:graphic>
          </wp:inline>
        </w:drawing>
      </w:r>
    </w:p>
    <w:p w14:paraId="547096EE" w14:textId="4A1C32E2" w:rsidR="00FD4A39" w:rsidRDefault="007E40E2" w:rsidP="007E40E2">
      <w:pPr>
        <w:spacing w:line="360" w:lineRule="auto"/>
        <w:ind w:firstLine="708"/>
        <w:jc w:val="both"/>
        <w:rPr>
          <w:iCs/>
          <w:sz w:val="28"/>
          <w:szCs w:val="28"/>
        </w:rPr>
      </w:pPr>
      <w:r>
        <w:rPr>
          <w:iCs/>
          <w:sz w:val="28"/>
          <w:szCs w:val="28"/>
        </w:rPr>
        <w:t>На графике видно, что значения в крайних и центральной точках примерно схожи на всех высотах, так что можно сказать, что лампа равномерно освещает всю поверхность.</w:t>
      </w:r>
      <w:r w:rsidR="000A6385">
        <w:rPr>
          <w:iCs/>
          <w:sz w:val="28"/>
          <w:szCs w:val="28"/>
        </w:rPr>
        <w:t xml:space="preserve"> </w:t>
      </w:r>
      <w:r w:rsidR="009720BA">
        <w:rPr>
          <w:iCs/>
          <w:sz w:val="28"/>
          <w:szCs w:val="28"/>
        </w:rPr>
        <w:t>В центре освещение чуть меньше, чем по краям, возможно, из-за того, что в центре находится генератор, который сам не светится, а вокруг уже светится газ.</w:t>
      </w:r>
    </w:p>
    <w:p w14:paraId="634F2481" w14:textId="5ED44F3B" w:rsidR="00E56620" w:rsidRDefault="00E56620" w:rsidP="007E40E2">
      <w:pPr>
        <w:spacing w:line="360" w:lineRule="auto"/>
        <w:ind w:firstLine="708"/>
        <w:jc w:val="both"/>
        <w:rPr>
          <w:iCs/>
          <w:sz w:val="28"/>
          <w:szCs w:val="28"/>
        </w:rPr>
      </w:pPr>
      <w:r>
        <w:rPr>
          <w:iCs/>
          <w:sz w:val="28"/>
          <w:szCs w:val="28"/>
        </w:rPr>
        <w:t>В лампе нет электродов для ионизации газа</w:t>
      </w:r>
      <w:r w:rsidR="00901F66">
        <w:rPr>
          <w:iCs/>
          <w:sz w:val="28"/>
          <w:szCs w:val="28"/>
        </w:rPr>
        <w:t xml:space="preserve">, т.е. это значительно повышает период использования ламп. Внутри есть индуктор, который создает ЭМ поле внутри разрядной трубки. Это </w:t>
      </w:r>
      <w:r w:rsidR="00D210DF">
        <w:rPr>
          <w:iCs/>
          <w:sz w:val="28"/>
          <w:szCs w:val="28"/>
        </w:rPr>
        <w:t xml:space="preserve">создает газовый разряд, что впоследствии </w:t>
      </w:r>
      <w:r w:rsidR="00901F66">
        <w:rPr>
          <w:iCs/>
          <w:sz w:val="28"/>
          <w:szCs w:val="28"/>
        </w:rPr>
        <w:t>приводит к свечению</w:t>
      </w:r>
      <w:r w:rsidR="00D210DF">
        <w:rPr>
          <w:iCs/>
          <w:sz w:val="28"/>
          <w:szCs w:val="28"/>
        </w:rPr>
        <w:t xml:space="preserve"> газа, из-за этого у индукционных ламп низкий коэффициент пульсации.</w:t>
      </w:r>
    </w:p>
    <w:p w14:paraId="11F07BBA" w14:textId="0314D4BE" w:rsidR="001423B9" w:rsidRDefault="001423B9" w:rsidP="007E40E2">
      <w:pPr>
        <w:spacing w:line="360" w:lineRule="auto"/>
        <w:ind w:firstLine="708"/>
        <w:jc w:val="both"/>
        <w:rPr>
          <w:iCs/>
          <w:sz w:val="28"/>
          <w:szCs w:val="28"/>
        </w:rPr>
      </w:pPr>
      <w:r>
        <w:rPr>
          <w:iCs/>
          <w:sz w:val="28"/>
          <w:szCs w:val="28"/>
        </w:rPr>
        <w:t xml:space="preserve">Коэффициент пульсации – 1.2%. </w:t>
      </w:r>
      <w:r w:rsidRPr="001423B9">
        <w:rPr>
          <w:iCs/>
          <w:sz w:val="28"/>
          <w:szCs w:val="28"/>
        </w:rPr>
        <w:t>Есть остаточное свечение люминофора, т.е. когда напряжение ноль, люминофор все равно продолжает светить</w:t>
      </w:r>
      <w:r w:rsidR="0075643C">
        <w:rPr>
          <w:iCs/>
          <w:sz w:val="28"/>
          <w:szCs w:val="28"/>
        </w:rPr>
        <w:t>.</w:t>
      </w:r>
    </w:p>
    <w:p w14:paraId="51323D63" w14:textId="6ADA5D92" w:rsidR="0075643C" w:rsidRDefault="0075643C" w:rsidP="0075643C">
      <w:pPr>
        <w:spacing w:line="360" w:lineRule="auto"/>
        <w:ind w:firstLine="708"/>
        <w:jc w:val="center"/>
        <w:rPr>
          <w:iCs/>
          <w:sz w:val="28"/>
          <w:szCs w:val="28"/>
        </w:rPr>
      </w:pPr>
      <w:r>
        <w:rPr>
          <w:iCs/>
          <w:noProof/>
          <w:sz w:val="28"/>
          <w:szCs w:val="28"/>
        </w:rPr>
        <w:drawing>
          <wp:inline distT="0" distB="0" distL="0" distR="0" wp14:anchorId="56448946" wp14:editId="334A9C77">
            <wp:extent cx="3729990" cy="1951770"/>
            <wp:effectExtent l="19050" t="19050" r="22860" b="1079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8">
                      <a:extLst>
                        <a:ext uri="{28A0092B-C50C-407E-A947-70E740481C1C}">
                          <a14:useLocalDpi xmlns:a14="http://schemas.microsoft.com/office/drawing/2010/main" val="0"/>
                        </a:ext>
                      </a:extLst>
                    </a:blip>
                    <a:stretch>
                      <a:fillRect/>
                    </a:stretch>
                  </pic:blipFill>
                  <pic:spPr>
                    <a:xfrm>
                      <a:off x="0" y="0"/>
                      <a:ext cx="3866644" cy="2023276"/>
                    </a:xfrm>
                    <a:prstGeom prst="rect">
                      <a:avLst/>
                    </a:prstGeom>
                    <a:ln>
                      <a:solidFill>
                        <a:schemeClr val="tx1"/>
                      </a:solidFill>
                    </a:ln>
                  </pic:spPr>
                </pic:pic>
              </a:graphicData>
            </a:graphic>
          </wp:inline>
        </w:drawing>
      </w:r>
    </w:p>
    <w:p w14:paraId="140A1F22" w14:textId="77777777" w:rsidR="004B337C" w:rsidRPr="00F7606F" w:rsidRDefault="004B337C" w:rsidP="006C1074">
      <w:pPr>
        <w:spacing w:line="360" w:lineRule="auto"/>
        <w:ind w:firstLine="708"/>
        <w:jc w:val="both"/>
        <w:rPr>
          <w:iCs/>
          <w:sz w:val="28"/>
          <w:szCs w:val="28"/>
        </w:rPr>
      </w:pPr>
      <w:r>
        <w:rPr>
          <w:iCs/>
          <w:sz w:val="28"/>
          <w:szCs w:val="28"/>
        </w:rPr>
        <w:t>Истинная освещенность:</w:t>
      </w:r>
    </w:p>
    <w:tbl>
      <w:tblPr>
        <w:tblStyle w:val="1"/>
        <w:tblW w:w="0" w:type="auto"/>
        <w:jc w:val="center"/>
        <w:tblLook w:val="04A0" w:firstRow="1" w:lastRow="0" w:firstColumn="1" w:lastColumn="0" w:noHBand="0" w:noVBand="1"/>
      </w:tblPr>
      <w:tblGrid>
        <w:gridCol w:w="1334"/>
        <w:gridCol w:w="1334"/>
        <w:gridCol w:w="1334"/>
        <w:gridCol w:w="1334"/>
        <w:gridCol w:w="1334"/>
        <w:gridCol w:w="1334"/>
      </w:tblGrid>
      <w:tr w:rsidR="004B337C" w:rsidRPr="000B6F2D" w14:paraId="4FFA23DD" w14:textId="77777777" w:rsidTr="000A1568">
        <w:trPr>
          <w:jc w:val="center"/>
        </w:trPr>
        <w:tc>
          <w:tcPr>
            <w:tcW w:w="1334" w:type="dxa"/>
          </w:tcPr>
          <w:p w14:paraId="63591AD0" w14:textId="77777777" w:rsidR="004B337C" w:rsidRPr="000B6F2D" w:rsidRDefault="004B337C" w:rsidP="006C1074">
            <w:pPr>
              <w:spacing w:line="360" w:lineRule="auto"/>
              <w:jc w:val="center"/>
              <w:rPr>
                <w:rFonts w:asciiTheme="minorHAnsi" w:hAnsiTheme="minorHAnsi" w:cstheme="minorHAnsi"/>
                <w:b/>
                <w:bCs/>
                <w:i/>
                <w:sz w:val="28"/>
                <w:szCs w:val="28"/>
              </w:rPr>
            </w:pPr>
            <w:r w:rsidRPr="000B6F2D">
              <w:rPr>
                <w:rFonts w:asciiTheme="minorHAnsi" w:hAnsiTheme="minorHAnsi" w:cstheme="minorHAnsi"/>
                <w:b/>
                <w:bCs/>
                <w:i/>
                <w:sz w:val="28"/>
                <w:szCs w:val="28"/>
              </w:rPr>
              <w:t>Позиция</w:t>
            </w:r>
          </w:p>
        </w:tc>
        <w:tc>
          <w:tcPr>
            <w:tcW w:w="1334" w:type="dxa"/>
          </w:tcPr>
          <w:p w14:paraId="6C6697FE" w14:textId="77777777" w:rsidR="004B337C" w:rsidRPr="000B6F2D" w:rsidRDefault="004B337C" w:rsidP="006C1074">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Центр</w:t>
            </w:r>
          </w:p>
        </w:tc>
        <w:tc>
          <w:tcPr>
            <w:tcW w:w="1334" w:type="dxa"/>
          </w:tcPr>
          <w:p w14:paraId="36E1E3D5" w14:textId="77777777" w:rsidR="004B337C" w:rsidRPr="000B6F2D" w:rsidRDefault="004B337C" w:rsidP="006C1074">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Право</w:t>
            </w:r>
          </w:p>
        </w:tc>
        <w:tc>
          <w:tcPr>
            <w:tcW w:w="1334" w:type="dxa"/>
          </w:tcPr>
          <w:p w14:paraId="12EE4643" w14:textId="77777777" w:rsidR="004B337C" w:rsidRPr="000B6F2D" w:rsidRDefault="004B337C" w:rsidP="006C1074">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Лево</w:t>
            </w:r>
          </w:p>
        </w:tc>
        <w:tc>
          <w:tcPr>
            <w:tcW w:w="1334" w:type="dxa"/>
          </w:tcPr>
          <w:p w14:paraId="5A0A30AF" w14:textId="77777777" w:rsidR="004B337C" w:rsidRPr="000B6F2D" w:rsidRDefault="004B337C" w:rsidP="006C1074">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Верх</w:t>
            </w:r>
          </w:p>
        </w:tc>
        <w:tc>
          <w:tcPr>
            <w:tcW w:w="1334" w:type="dxa"/>
          </w:tcPr>
          <w:p w14:paraId="53FA9A31" w14:textId="77777777" w:rsidR="004B337C" w:rsidRPr="000B6F2D" w:rsidRDefault="004B337C" w:rsidP="006C1074">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Низ</w:t>
            </w:r>
          </w:p>
        </w:tc>
      </w:tr>
      <w:tr w:rsidR="004B337C" w:rsidRPr="000B6F2D" w14:paraId="6E309068" w14:textId="77777777" w:rsidTr="000A1568">
        <w:trPr>
          <w:jc w:val="center"/>
        </w:trPr>
        <w:tc>
          <w:tcPr>
            <w:tcW w:w="1334" w:type="dxa"/>
          </w:tcPr>
          <w:p w14:paraId="4A3EBBDD" w14:textId="77777777" w:rsidR="004B337C" w:rsidRPr="000B6F2D" w:rsidRDefault="00033760" w:rsidP="006C1074">
            <w:pPr>
              <w:spacing w:line="360" w:lineRule="auto"/>
              <w:jc w:val="center"/>
              <w:rPr>
                <w:rFonts w:asciiTheme="minorHAnsi" w:hAnsiTheme="minorHAnsi" w:cstheme="minorHAnsi"/>
                <w:b/>
                <w:bCs/>
                <w:i/>
                <w:sz w:val="28"/>
                <w:szCs w:val="28"/>
                <w:lang w:val="en-US"/>
              </w:rPr>
            </w:pPr>
            <m:oMathPara>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E</m:t>
                    </m:r>
                  </m:e>
                  <m:sub>
                    <m:r>
                      <m:rPr>
                        <m:sty m:val="bi"/>
                      </m:rPr>
                      <w:rPr>
                        <w:rFonts w:ascii="Cambria Math" w:hAnsi="Cambria Math" w:cstheme="minorHAnsi"/>
                        <w:sz w:val="28"/>
                        <w:szCs w:val="28"/>
                      </w:rPr>
                      <m:t>ист</m:t>
                    </m:r>
                  </m:sub>
                </m:sSub>
              </m:oMath>
            </m:oMathPara>
          </w:p>
        </w:tc>
        <w:tc>
          <w:tcPr>
            <w:tcW w:w="1334" w:type="dxa"/>
          </w:tcPr>
          <w:p w14:paraId="63B9DA4F" w14:textId="4C6EE971" w:rsidR="004B337C" w:rsidRPr="000B6F2D" w:rsidRDefault="004B337C" w:rsidP="006C1074">
            <w:pPr>
              <w:spacing w:line="360" w:lineRule="auto"/>
              <w:jc w:val="center"/>
              <w:rPr>
                <w:rFonts w:asciiTheme="minorHAnsi" w:hAnsiTheme="minorHAnsi" w:cstheme="minorHAnsi"/>
                <w:iCs/>
                <w:sz w:val="28"/>
                <w:szCs w:val="28"/>
                <w:lang w:val="en-US"/>
              </w:rPr>
            </w:pPr>
            <w:r w:rsidRPr="004B337C">
              <w:rPr>
                <w:rFonts w:asciiTheme="minorHAnsi" w:hAnsiTheme="minorHAnsi" w:cstheme="minorHAnsi"/>
                <w:iCs/>
                <w:sz w:val="28"/>
                <w:szCs w:val="28"/>
                <w:lang w:val="en-US"/>
              </w:rPr>
              <w:t>145.2</w:t>
            </w:r>
          </w:p>
        </w:tc>
        <w:tc>
          <w:tcPr>
            <w:tcW w:w="1334" w:type="dxa"/>
          </w:tcPr>
          <w:p w14:paraId="6BF8FE69" w14:textId="504D6D96" w:rsidR="004B337C" w:rsidRPr="000B6F2D" w:rsidRDefault="004B337C" w:rsidP="006C1074">
            <w:pPr>
              <w:spacing w:line="360" w:lineRule="auto"/>
              <w:jc w:val="center"/>
              <w:rPr>
                <w:rFonts w:asciiTheme="minorHAnsi" w:hAnsiTheme="minorHAnsi" w:cstheme="minorHAnsi"/>
                <w:iCs/>
                <w:sz w:val="28"/>
                <w:szCs w:val="28"/>
              </w:rPr>
            </w:pPr>
            <w:r w:rsidRPr="004B337C">
              <w:rPr>
                <w:rFonts w:asciiTheme="minorHAnsi" w:hAnsiTheme="minorHAnsi" w:cstheme="minorHAnsi"/>
                <w:iCs/>
                <w:sz w:val="28"/>
                <w:szCs w:val="28"/>
                <w:lang w:val="en-US"/>
              </w:rPr>
              <w:t>225</w:t>
            </w:r>
          </w:p>
        </w:tc>
        <w:tc>
          <w:tcPr>
            <w:tcW w:w="1334" w:type="dxa"/>
          </w:tcPr>
          <w:p w14:paraId="4A44E9B2" w14:textId="1BB6A1EB" w:rsidR="004B337C" w:rsidRPr="000B6F2D" w:rsidRDefault="004B337C" w:rsidP="006C1074">
            <w:pPr>
              <w:spacing w:line="360" w:lineRule="auto"/>
              <w:jc w:val="center"/>
              <w:rPr>
                <w:rFonts w:asciiTheme="minorHAnsi" w:hAnsiTheme="minorHAnsi" w:cstheme="minorHAnsi"/>
                <w:iCs/>
                <w:sz w:val="28"/>
                <w:szCs w:val="28"/>
              </w:rPr>
            </w:pPr>
            <w:r w:rsidRPr="004B337C">
              <w:rPr>
                <w:rFonts w:asciiTheme="minorHAnsi" w:hAnsiTheme="minorHAnsi" w:cstheme="minorHAnsi"/>
                <w:iCs/>
                <w:sz w:val="28"/>
                <w:szCs w:val="28"/>
                <w:lang w:val="en-US"/>
              </w:rPr>
              <w:t>134.7</w:t>
            </w:r>
          </w:p>
        </w:tc>
        <w:tc>
          <w:tcPr>
            <w:tcW w:w="1334" w:type="dxa"/>
          </w:tcPr>
          <w:p w14:paraId="50C62CB4" w14:textId="4571FE6A" w:rsidR="004B337C" w:rsidRPr="000B6F2D" w:rsidRDefault="004B337C" w:rsidP="006C1074">
            <w:pPr>
              <w:spacing w:line="360" w:lineRule="auto"/>
              <w:jc w:val="center"/>
              <w:rPr>
                <w:rFonts w:asciiTheme="minorHAnsi" w:hAnsiTheme="minorHAnsi" w:cstheme="minorHAnsi"/>
                <w:iCs/>
                <w:sz w:val="28"/>
                <w:szCs w:val="28"/>
              </w:rPr>
            </w:pPr>
            <w:r w:rsidRPr="004B337C">
              <w:rPr>
                <w:rFonts w:asciiTheme="minorHAnsi" w:hAnsiTheme="minorHAnsi" w:cstheme="minorHAnsi"/>
                <w:iCs/>
                <w:sz w:val="28"/>
                <w:szCs w:val="28"/>
                <w:lang w:val="en-US"/>
              </w:rPr>
              <w:t>138.8</w:t>
            </w:r>
          </w:p>
        </w:tc>
        <w:tc>
          <w:tcPr>
            <w:tcW w:w="1334" w:type="dxa"/>
          </w:tcPr>
          <w:p w14:paraId="5DADC377" w14:textId="390E6F1D" w:rsidR="004B337C" w:rsidRPr="000B6F2D" w:rsidRDefault="004B337C" w:rsidP="006C1074">
            <w:pPr>
              <w:spacing w:line="360" w:lineRule="auto"/>
              <w:jc w:val="center"/>
              <w:rPr>
                <w:rFonts w:asciiTheme="minorHAnsi" w:hAnsiTheme="minorHAnsi" w:cstheme="minorHAnsi"/>
                <w:iCs/>
                <w:sz w:val="28"/>
                <w:szCs w:val="28"/>
              </w:rPr>
            </w:pPr>
            <w:r w:rsidRPr="004B337C">
              <w:rPr>
                <w:rFonts w:asciiTheme="minorHAnsi" w:hAnsiTheme="minorHAnsi" w:cstheme="minorHAnsi"/>
                <w:iCs/>
                <w:sz w:val="28"/>
                <w:szCs w:val="28"/>
                <w:lang w:val="en-US"/>
              </w:rPr>
              <w:t>173.3</w:t>
            </w:r>
          </w:p>
        </w:tc>
      </w:tr>
    </w:tbl>
    <w:p w14:paraId="5ED797D0" w14:textId="37300749" w:rsidR="00FD23E1" w:rsidRPr="00793E4C" w:rsidRDefault="00FD23E1" w:rsidP="006C1074">
      <w:pPr>
        <w:spacing w:line="360" w:lineRule="auto"/>
        <w:ind w:firstLine="708"/>
        <w:jc w:val="both"/>
        <w:rPr>
          <w:iCs/>
          <w:sz w:val="28"/>
          <w:szCs w:val="28"/>
        </w:rPr>
      </w:pPr>
      <w:r>
        <w:rPr>
          <w:iCs/>
          <w:sz w:val="28"/>
          <w:szCs w:val="28"/>
        </w:rPr>
        <w:t>Н</w:t>
      </w:r>
      <w:r w:rsidR="003835C6">
        <w:rPr>
          <w:iCs/>
          <w:sz w:val="28"/>
          <w:szCs w:val="28"/>
        </w:rPr>
        <w:t>е</w:t>
      </w:r>
      <w:r>
        <w:rPr>
          <w:iCs/>
          <w:sz w:val="28"/>
          <w:szCs w:val="28"/>
        </w:rPr>
        <w:t xml:space="preserve"> соблюдается нужная освещенность, </w:t>
      </w:r>
      <w:r w:rsidR="006C1074">
        <w:rPr>
          <w:iCs/>
          <w:sz w:val="28"/>
          <w:szCs w:val="28"/>
        </w:rPr>
        <w:t xml:space="preserve">но </w:t>
      </w:r>
      <w:r>
        <w:rPr>
          <w:iCs/>
          <w:sz w:val="28"/>
          <w:szCs w:val="28"/>
        </w:rPr>
        <w:t xml:space="preserve">коэффициент пульсации также находится в пределах нормы. </w:t>
      </w:r>
    </w:p>
    <w:p w14:paraId="46505CEF" w14:textId="77777777" w:rsidR="004B337C" w:rsidRDefault="004B337C" w:rsidP="00FD4A39">
      <w:pPr>
        <w:spacing w:line="360" w:lineRule="auto"/>
        <w:ind w:firstLine="708"/>
        <w:rPr>
          <w:b/>
          <w:bCs/>
          <w:i/>
          <w:sz w:val="28"/>
          <w:szCs w:val="28"/>
        </w:rPr>
      </w:pPr>
    </w:p>
    <w:p w14:paraId="2A17315D" w14:textId="171D6609" w:rsidR="00FD4A39" w:rsidRDefault="00FD4A39" w:rsidP="0075643C">
      <w:pPr>
        <w:spacing w:line="360" w:lineRule="auto"/>
        <w:ind w:firstLine="708"/>
        <w:jc w:val="both"/>
        <w:rPr>
          <w:b/>
          <w:bCs/>
          <w:i/>
          <w:sz w:val="28"/>
          <w:szCs w:val="28"/>
        </w:rPr>
      </w:pPr>
      <w:r w:rsidRPr="00FD4A39">
        <w:rPr>
          <w:b/>
          <w:bCs/>
          <w:i/>
          <w:sz w:val="28"/>
          <w:szCs w:val="28"/>
        </w:rPr>
        <w:t xml:space="preserve">Лампа </w:t>
      </w:r>
      <w:r>
        <w:rPr>
          <w:b/>
          <w:bCs/>
          <w:i/>
          <w:sz w:val="28"/>
          <w:szCs w:val="28"/>
        </w:rPr>
        <w:t>5</w:t>
      </w:r>
      <w:r w:rsidRPr="00FD4A39">
        <w:rPr>
          <w:b/>
          <w:bCs/>
          <w:i/>
          <w:sz w:val="28"/>
          <w:szCs w:val="28"/>
        </w:rPr>
        <w:t xml:space="preserve"> (</w:t>
      </w:r>
      <w:r>
        <w:rPr>
          <w:b/>
          <w:bCs/>
          <w:i/>
          <w:sz w:val="28"/>
          <w:szCs w:val="28"/>
        </w:rPr>
        <w:t>КЛЛ</w:t>
      </w:r>
      <w:r w:rsidRPr="00FD4A39">
        <w:rPr>
          <w:b/>
          <w:bCs/>
          <w:i/>
          <w:sz w:val="28"/>
          <w:szCs w:val="28"/>
        </w:rPr>
        <w:t>)</w:t>
      </w:r>
    </w:p>
    <w:p w14:paraId="56CD8491" w14:textId="00B741EA" w:rsidR="00FD4A39" w:rsidRDefault="00FD4A39" w:rsidP="00FD4A39">
      <w:pPr>
        <w:spacing w:line="360" w:lineRule="auto"/>
        <w:rPr>
          <w:b/>
          <w:bCs/>
          <w:i/>
          <w:sz w:val="28"/>
          <w:szCs w:val="28"/>
        </w:rPr>
      </w:pPr>
      <w:r>
        <w:rPr>
          <w:b/>
          <w:bCs/>
          <w:i/>
          <w:noProof/>
          <w:sz w:val="28"/>
          <w:szCs w:val="28"/>
        </w:rPr>
        <w:drawing>
          <wp:inline distT="0" distB="0" distL="0" distR="0" wp14:anchorId="256388F7" wp14:editId="6CE66637">
            <wp:extent cx="5936095" cy="3131185"/>
            <wp:effectExtent l="19050" t="19050" r="26670" b="120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extLst>
                        <a:ext uri="{28A0092B-C50C-407E-A947-70E740481C1C}">
                          <a14:useLocalDpi xmlns:a14="http://schemas.microsoft.com/office/drawing/2010/main" val="0"/>
                        </a:ext>
                      </a:extLst>
                    </a:blip>
                    <a:stretch>
                      <a:fillRect/>
                    </a:stretch>
                  </pic:blipFill>
                  <pic:spPr>
                    <a:xfrm>
                      <a:off x="0" y="0"/>
                      <a:ext cx="5936095" cy="3131185"/>
                    </a:xfrm>
                    <a:prstGeom prst="rect">
                      <a:avLst/>
                    </a:prstGeom>
                    <a:ln>
                      <a:solidFill>
                        <a:schemeClr val="tx1"/>
                      </a:solidFill>
                    </a:ln>
                  </pic:spPr>
                </pic:pic>
              </a:graphicData>
            </a:graphic>
          </wp:inline>
        </w:drawing>
      </w:r>
    </w:p>
    <w:p w14:paraId="11686755" w14:textId="778A48D8" w:rsidR="00FD4A39" w:rsidRDefault="00C64771" w:rsidP="00C64771">
      <w:pPr>
        <w:spacing w:line="360" w:lineRule="auto"/>
        <w:ind w:firstLine="708"/>
        <w:jc w:val="both"/>
        <w:rPr>
          <w:iCs/>
          <w:sz w:val="28"/>
          <w:szCs w:val="28"/>
        </w:rPr>
      </w:pPr>
      <w:r>
        <w:rPr>
          <w:iCs/>
          <w:sz w:val="28"/>
          <w:szCs w:val="28"/>
        </w:rPr>
        <w:t xml:space="preserve">На графике видно, что верхняя точка освещена слабее, чем нижняя, а перепады левой и правой незначительны. </w:t>
      </w:r>
      <w:r w:rsidR="00FE5133">
        <w:rPr>
          <w:iCs/>
          <w:sz w:val="28"/>
          <w:szCs w:val="28"/>
        </w:rPr>
        <w:t>В центре освещенность ниже из-за строения лампы, где большая ее часть светит в стороны.</w:t>
      </w:r>
    </w:p>
    <w:p w14:paraId="5171E4F6" w14:textId="77777777" w:rsidR="0075643C" w:rsidRDefault="00EB49A0" w:rsidP="00224619">
      <w:pPr>
        <w:spacing w:line="360" w:lineRule="auto"/>
        <w:ind w:firstLine="708"/>
        <w:jc w:val="both"/>
        <w:rPr>
          <w:iCs/>
          <w:sz w:val="28"/>
          <w:szCs w:val="28"/>
        </w:rPr>
      </w:pPr>
      <w:r>
        <w:rPr>
          <w:iCs/>
          <w:sz w:val="28"/>
          <w:szCs w:val="28"/>
        </w:rPr>
        <w:t>Л</w:t>
      </w:r>
      <w:r w:rsidRPr="00C64771">
        <w:rPr>
          <w:iCs/>
          <w:sz w:val="28"/>
          <w:szCs w:val="28"/>
        </w:rPr>
        <w:t xml:space="preserve">юминесцентные лампы в качестве источника света используют электрический разряд </w:t>
      </w:r>
      <w:r w:rsidR="00BB2EB0">
        <w:rPr>
          <w:iCs/>
          <w:sz w:val="28"/>
          <w:szCs w:val="28"/>
        </w:rPr>
        <w:t xml:space="preserve">между двумя электродами </w:t>
      </w:r>
      <w:r w:rsidRPr="00C64771">
        <w:rPr>
          <w:iCs/>
          <w:sz w:val="28"/>
          <w:szCs w:val="28"/>
        </w:rPr>
        <w:t>в газовой среде, энергия которого затем преобразуется в видимый свет при помощи люминофора, нанесённого на стенки колбы лампы.</w:t>
      </w:r>
      <w:r>
        <w:rPr>
          <w:iCs/>
          <w:sz w:val="28"/>
          <w:szCs w:val="28"/>
        </w:rPr>
        <w:t xml:space="preserve"> </w:t>
      </w:r>
    </w:p>
    <w:p w14:paraId="3D6C94BB" w14:textId="50614304" w:rsidR="007845AE" w:rsidRDefault="0075643C" w:rsidP="00F80298">
      <w:pPr>
        <w:spacing w:line="360" w:lineRule="auto"/>
        <w:ind w:firstLine="708"/>
        <w:jc w:val="both"/>
        <w:rPr>
          <w:iCs/>
          <w:sz w:val="28"/>
          <w:szCs w:val="28"/>
        </w:rPr>
      </w:pPr>
      <w:r>
        <w:rPr>
          <w:iCs/>
          <w:sz w:val="28"/>
          <w:szCs w:val="28"/>
        </w:rPr>
        <w:t xml:space="preserve">Коэффициент пульсации – 0.2%. </w:t>
      </w:r>
      <w:r w:rsidR="00224619" w:rsidRPr="00224619">
        <w:rPr>
          <w:iCs/>
          <w:sz w:val="28"/>
          <w:szCs w:val="28"/>
        </w:rPr>
        <w:t>Пульсация светового потока при питании ЛЛ переменным током вызвана пульсацией УФ-излучения столба разряда и несколько сглаживается</w:t>
      </w:r>
      <w:r w:rsidR="00224619">
        <w:rPr>
          <w:iCs/>
          <w:sz w:val="28"/>
          <w:szCs w:val="28"/>
        </w:rPr>
        <w:t xml:space="preserve"> </w:t>
      </w:r>
      <w:r w:rsidR="00224619" w:rsidRPr="00224619">
        <w:rPr>
          <w:iCs/>
          <w:sz w:val="28"/>
          <w:szCs w:val="28"/>
        </w:rPr>
        <w:t>послесвечением люминофора.</w:t>
      </w:r>
      <w:r w:rsidR="00F80298">
        <w:rPr>
          <w:iCs/>
          <w:sz w:val="28"/>
          <w:szCs w:val="28"/>
        </w:rPr>
        <w:t xml:space="preserve"> </w:t>
      </w:r>
      <w:r w:rsidRPr="0075643C">
        <w:rPr>
          <w:iCs/>
          <w:sz w:val="28"/>
          <w:szCs w:val="28"/>
        </w:rPr>
        <w:t>Применение ЭПРА решает проблему при условии достаточной ёмкости сглаживающего конденсатора выпрямленного тока</w:t>
      </w:r>
      <w:r w:rsidR="00F80298">
        <w:rPr>
          <w:iCs/>
          <w:sz w:val="28"/>
          <w:szCs w:val="28"/>
        </w:rPr>
        <w:t>.</w:t>
      </w:r>
    </w:p>
    <w:p w14:paraId="3E54DCBA" w14:textId="3C5F81DD" w:rsidR="00305996" w:rsidRDefault="00305996" w:rsidP="00305996">
      <w:pPr>
        <w:spacing w:line="360" w:lineRule="auto"/>
        <w:ind w:firstLine="708"/>
        <w:jc w:val="center"/>
        <w:rPr>
          <w:iCs/>
          <w:sz w:val="28"/>
          <w:szCs w:val="28"/>
        </w:rPr>
      </w:pPr>
      <w:r>
        <w:rPr>
          <w:iCs/>
          <w:noProof/>
          <w:sz w:val="28"/>
          <w:szCs w:val="28"/>
        </w:rPr>
        <w:drawing>
          <wp:inline distT="0" distB="0" distL="0" distR="0" wp14:anchorId="3705D8F2" wp14:editId="0B1B008E">
            <wp:extent cx="4046855" cy="1929279"/>
            <wp:effectExtent l="19050" t="19050" r="10795" b="139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0">
                      <a:extLst>
                        <a:ext uri="{28A0092B-C50C-407E-A947-70E740481C1C}">
                          <a14:useLocalDpi xmlns:a14="http://schemas.microsoft.com/office/drawing/2010/main" val="0"/>
                        </a:ext>
                      </a:extLst>
                    </a:blip>
                    <a:stretch>
                      <a:fillRect/>
                    </a:stretch>
                  </pic:blipFill>
                  <pic:spPr>
                    <a:xfrm>
                      <a:off x="0" y="0"/>
                      <a:ext cx="4066238" cy="1938520"/>
                    </a:xfrm>
                    <a:prstGeom prst="rect">
                      <a:avLst/>
                    </a:prstGeom>
                    <a:ln>
                      <a:solidFill>
                        <a:schemeClr val="tx1"/>
                      </a:solidFill>
                    </a:ln>
                  </pic:spPr>
                </pic:pic>
              </a:graphicData>
            </a:graphic>
          </wp:inline>
        </w:drawing>
      </w:r>
    </w:p>
    <w:p w14:paraId="05D725F0" w14:textId="77777777" w:rsidR="004B337C" w:rsidRPr="00F7606F" w:rsidRDefault="004B337C" w:rsidP="004B337C">
      <w:pPr>
        <w:spacing w:line="360" w:lineRule="auto"/>
        <w:ind w:firstLine="708"/>
        <w:rPr>
          <w:iCs/>
          <w:sz w:val="28"/>
          <w:szCs w:val="28"/>
        </w:rPr>
      </w:pPr>
      <w:r>
        <w:rPr>
          <w:iCs/>
          <w:sz w:val="28"/>
          <w:szCs w:val="28"/>
        </w:rPr>
        <w:t>Истинная освещенность:</w:t>
      </w:r>
    </w:p>
    <w:tbl>
      <w:tblPr>
        <w:tblStyle w:val="1"/>
        <w:tblW w:w="0" w:type="auto"/>
        <w:jc w:val="center"/>
        <w:tblLook w:val="04A0" w:firstRow="1" w:lastRow="0" w:firstColumn="1" w:lastColumn="0" w:noHBand="0" w:noVBand="1"/>
      </w:tblPr>
      <w:tblGrid>
        <w:gridCol w:w="1334"/>
        <w:gridCol w:w="1334"/>
        <w:gridCol w:w="1334"/>
        <w:gridCol w:w="1334"/>
        <w:gridCol w:w="1334"/>
        <w:gridCol w:w="1334"/>
      </w:tblGrid>
      <w:tr w:rsidR="004B337C" w:rsidRPr="000B6F2D" w14:paraId="153A2500" w14:textId="77777777" w:rsidTr="000A1568">
        <w:trPr>
          <w:jc w:val="center"/>
        </w:trPr>
        <w:tc>
          <w:tcPr>
            <w:tcW w:w="1334" w:type="dxa"/>
          </w:tcPr>
          <w:p w14:paraId="29D71A51" w14:textId="77777777" w:rsidR="004B337C" w:rsidRPr="000B6F2D" w:rsidRDefault="004B337C" w:rsidP="000A1568">
            <w:pPr>
              <w:spacing w:line="360" w:lineRule="auto"/>
              <w:jc w:val="center"/>
              <w:rPr>
                <w:rFonts w:asciiTheme="minorHAnsi" w:hAnsiTheme="minorHAnsi" w:cstheme="minorHAnsi"/>
                <w:b/>
                <w:bCs/>
                <w:i/>
                <w:sz w:val="28"/>
                <w:szCs w:val="28"/>
              </w:rPr>
            </w:pPr>
            <w:r w:rsidRPr="000B6F2D">
              <w:rPr>
                <w:rFonts w:asciiTheme="minorHAnsi" w:hAnsiTheme="minorHAnsi" w:cstheme="minorHAnsi"/>
                <w:b/>
                <w:bCs/>
                <w:i/>
                <w:sz w:val="28"/>
                <w:szCs w:val="28"/>
              </w:rPr>
              <w:t>Позиция</w:t>
            </w:r>
          </w:p>
        </w:tc>
        <w:tc>
          <w:tcPr>
            <w:tcW w:w="1334" w:type="dxa"/>
          </w:tcPr>
          <w:p w14:paraId="3C196B21" w14:textId="77777777" w:rsidR="004B337C" w:rsidRPr="000B6F2D" w:rsidRDefault="004B337C"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Центр</w:t>
            </w:r>
          </w:p>
        </w:tc>
        <w:tc>
          <w:tcPr>
            <w:tcW w:w="1334" w:type="dxa"/>
          </w:tcPr>
          <w:p w14:paraId="362FB282" w14:textId="77777777" w:rsidR="004B337C" w:rsidRPr="000B6F2D" w:rsidRDefault="004B337C"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Право</w:t>
            </w:r>
          </w:p>
        </w:tc>
        <w:tc>
          <w:tcPr>
            <w:tcW w:w="1334" w:type="dxa"/>
          </w:tcPr>
          <w:p w14:paraId="5EDFFB64" w14:textId="77777777" w:rsidR="004B337C" w:rsidRPr="000B6F2D" w:rsidRDefault="004B337C"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Лево</w:t>
            </w:r>
          </w:p>
        </w:tc>
        <w:tc>
          <w:tcPr>
            <w:tcW w:w="1334" w:type="dxa"/>
          </w:tcPr>
          <w:p w14:paraId="51BC272F" w14:textId="77777777" w:rsidR="004B337C" w:rsidRPr="000B6F2D" w:rsidRDefault="004B337C"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Верх</w:t>
            </w:r>
          </w:p>
        </w:tc>
        <w:tc>
          <w:tcPr>
            <w:tcW w:w="1334" w:type="dxa"/>
          </w:tcPr>
          <w:p w14:paraId="3A381994" w14:textId="77777777" w:rsidR="004B337C" w:rsidRPr="000B6F2D" w:rsidRDefault="004B337C" w:rsidP="000A1568">
            <w:pPr>
              <w:spacing w:line="360" w:lineRule="auto"/>
              <w:jc w:val="center"/>
              <w:rPr>
                <w:rFonts w:asciiTheme="minorHAnsi" w:hAnsiTheme="minorHAnsi" w:cstheme="minorHAnsi"/>
                <w:iCs/>
                <w:sz w:val="28"/>
                <w:szCs w:val="28"/>
              </w:rPr>
            </w:pPr>
            <w:r w:rsidRPr="000B6F2D">
              <w:rPr>
                <w:rFonts w:asciiTheme="minorHAnsi" w:hAnsiTheme="minorHAnsi" w:cstheme="minorHAnsi"/>
                <w:iCs/>
                <w:sz w:val="28"/>
                <w:szCs w:val="28"/>
              </w:rPr>
              <w:t>Низ</w:t>
            </w:r>
          </w:p>
        </w:tc>
      </w:tr>
      <w:tr w:rsidR="004B337C" w:rsidRPr="000B6F2D" w14:paraId="0484D9E2" w14:textId="77777777" w:rsidTr="000A1568">
        <w:trPr>
          <w:jc w:val="center"/>
        </w:trPr>
        <w:tc>
          <w:tcPr>
            <w:tcW w:w="1334" w:type="dxa"/>
          </w:tcPr>
          <w:p w14:paraId="72AA297E" w14:textId="77777777" w:rsidR="004B337C" w:rsidRPr="000B6F2D" w:rsidRDefault="00033760" w:rsidP="000A1568">
            <w:pPr>
              <w:spacing w:line="360" w:lineRule="auto"/>
              <w:jc w:val="center"/>
              <w:rPr>
                <w:rFonts w:asciiTheme="minorHAnsi" w:hAnsiTheme="minorHAnsi" w:cstheme="minorHAnsi"/>
                <w:b/>
                <w:bCs/>
                <w:i/>
                <w:sz w:val="28"/>
                <w:szCs w:val="28"/>
                <w:lang w:val="en-US"/>
              </w:rPr>
            </w:pPr>
            <m:oMathPara>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E</m:t>
                    </m:r>
                  </m:e>
                  <m:sub>
                    <m:r>
                      <m:rPr>
                        <m:sty m:val="bi"/>
                      </m:rPr>
                      <w:rPr>
                        <w:rFonts w:ascii="Cambria Math" w:hAnsi="Cambria Math" w:cstheme="minorHAnsi"/>
                        <w:sz w:val="28"/>
                        <w:szCs w:val="28"/>
                      </w:rPr>
                      <m:t>ист</m:t>
                    </m:r>
                  </m:sub>
                </m:sSub>
              </m:oMath>
            </m:oMathPara>
          </w:p>
        </w:tc>
        <w:tc>
          <w:tcPr>
            <w:tcW w:w="1334" w:type="dxa"/>
          </w:tcPr>
          <w:p w14:paraId="0506C555" w14:textId="4B58E5DB" w:rsidR="004B337C" w:rsidRPr="000B6F2D" w:rsidRDefault="00F82C6C" w:rsidP="000A1568">
            <w:pPr>
              <w:spacing w:line="360" w:lineRule="auto"/>
              <w:jc w:val="center"/>
              <w:rPr>
                <w:rFonts w:asciiTheme="minorHAnsi" w:hAnsiTheme="minorHAnsi" w:cstheme="minorHAnsi"/>
                <w:iCs/>
                <w:sz w:val="28"/>
                <w:szCs w:val="28"/>
                <w:lang w:val="en-US"/>
              </w:rPr>
            </w:pPr>
            <w:r w:rsidRPr="00F82C6C">
              <w:rPr>
                <w:rFonts w:asciiTheme="minorHAnsi" w:hAnsiTheme="minorHAnsi" w:cstheme="minorHAnsi"/>
                <w:iCs/>
                <w:sz w:val="28"/>
                <w:szCs w:val="28"/>
                <w:lang w:val="en-US"/>
              </w:rPr>
              <w:t>100.8</w:t>
            </w:r>
          </w:p>
        </w:tc>
        <w:tc>
          <w:tcPr>
            <w:tcW w:w="1334" w:type="dxa"/>
          </w:tcPr>
          <w:p w14:paraId="6FCCF969" w14:textId="2C76E5EA" w:rsidR="004B337C" w:rsidRPr="000B6F2D" w:rsidRDefault="00F82C6C" w:rsidP="000A1568">
            <w:pPr>
              <w:spacing w:line="360" w:lineRule="auto"/>
              <w:jc w:val="center"/>
              <w:rPr>
                <w:rFonts w:asciiTheme="minorHAnsi" w:hAnsiTheme="minorHAnsi" w:cstheme="minorHAnsi"/>
                <w:iCs/>
                <w:sz w:val="28"/>
                <w:szCs w:val="28"/>
              </w:rPr>
            </w:pPr>
            <w:r w:rsidRPr="00F82C6C">
              <w:rPr>
                <w:rFonts w:asciiTheme="minorHAnsi" w:hAnsiTheme="minorHAnsi" w:cstheme="minorHAnsi"/>
                <w:iCs/>
                <w:sz w:val="28"/>
                <w:szCs w:val="28"/>
                <w:lang w:val="en-US"/>
              </w:rPr>
              <w:t>113.7</w:t>
            </w:r>
          </w:p>
        </w:tc>
        <w:tc>
          <w:tcPr>
            <w:tcW w:w="1334" w:type="dxa"/>
          </w:tcPr>
          <w:p w14:paraId="25891F71" w14:textId="685F164D" w:rsidR="004B337C" w:rsidRPr="000B6F2D" w:rsidRDefault="00F82C6C" w:rsidP="000A1568">
            <w:pPr>
              <w:spacing w:line="360" w:lineRule="auto"/>
              <w:jc w:val="center"/>
              <w:rPr>
                <w:rFonts w:asciiTheme="minorHAnsi" w:hAnsiTheme="minorHAnsi" w:cstheme="minorHAnsi"/>
                <w:iCs/>
                <w:sz w:val="28"/>
                <w:szCs w:val="28"/>
              </w:rPr>
            </w:pPr>
            <w:r w:rsidRPr="00F82C6C">
              <w:rPr>
                <w:rFonts w:asciiTheme="minorHAnsi" w:hAnsiTheme="minorHAnsi" w:cstheme="minorHAnsi"/>
                <w:iCs/>
                <w:sz w:val="28"/>
                <w:szCs w:val="28"/>
                <w:lang w:val="en-US"/>
              </w:rPr>
              <w:t>91.4</w:t>
            </w:r>
          </w:p>
        </w:tc>
        <w:tc>
          <w:tcPr>
            <w:tcW w:w="1334" w:type="dxa"/>
          </w:tcPr>
          <w:p w14:paraId="1887F3EA" w14:textId="22E76F13" w:rsidR="004B337C" w:rsidRPr="000B6F2D" w:rsidRDefault="00F82C6C" w:rsidP="000A1568">
            <w:pPr>
              <w:spacing w:line="360" w:lineRule="auto"/>
              <w:jc w:val="center"/>
              <w:rPr>
                <w:rFonts w:asciiTheme="minorHAnsi" w:hAnsiTheme="minorHAnsi" w:cstheme="minorHAnsi"/>
                <w:iCs/>
                <w:sz w:val="28"/>
                <w:szCs w:val="28"/>
              </w:rPr>
            </w:pPr>
            <w:r w:rsidRPr="00F82C6C">
              <w:rPr>
                <w:rFonts w:asciiTheme="minorHAnsi" w:hAnsiTheme="minorHAnsi" w:cstheme="minorHAnsi"/>
                <w:iCs/>
                <w:sz w:val="28"/>
                <w:szCs w:val="28"/>
                <w:lang w:val="en-US"/>
              </w:rPr>
              <w:t>114.1</w:t>
            </w:r>
          </w:p>
        </w:tc>
        <w:tc>
          <w:tcPr>
            <w:tcW w:w="1334" w:type="dxa"/>
          </w:tcPr>
          <w:p w14:paraId="32A524E3" w14:textId="48B119C7" w:rsidR="004B337C" w:rsidRPr="000B6F2D" w:rsidRDefault="00F82C6C" w:rsidP="000A1568">
            <w:pPr>
              <w:spacing w:line="360" w:lineRule="auto"/>
              <w:jc w:val="center"/>
              <w:rPr>
                <w:rFonts w:asciiTheme="minorHAnsi" w:hAnsiTheme="minorHAnsi" w:cstheme="minorHAnsi"/>
                <w:iCs/>
                <w:sz w:val="28"/>
                <w:szCs w:val="28"/>
              </w:rPr>
            </w:pPr>
            <w:r w:rsidRPr="00F82C6C">
              <w:rPr>
                <w:rFonts w:asciiTheme="minorHAnsi" w:hAnsiTheme="minorHAnsi" w:cstheme="minorHAnsi"/>
                <w:iCs/>
                <w:sz w:val="28"/>
                <w:szCs w:val="28"/>
                <w:lang w:val="en-US"/>
              </w:rPr>
              <w:t>153.8</w:t>
            </w:r>
          </w:p>
        </w:tc>
      </w:tr>
    </w:tbl>
    <w:p w14:paraId="3FFED78C" w14:textId="44D2A421" w:rsidR="00F26A06" w:rsidRDefault="003835C6" w:rsidP="007845AE">
      <w:pPr>
        <w:spacing w:line="360" w:lineRule="auto"/>
        <w:ind w:firstLine="708"/>
        <w:jc w:val="both"/>
        <w:rPr>
          <w:iCs/>
          <w:sz w:val="28"/>
          <w:szCs w:val="28"/>
        </w:rPr>
      </w:pPr>
      <w:r>
        <w:rPr>
          <w:iCs/>
          <w:sz w:val="28"/>
          <w:szCs w:val="28"/>
        </w:rPr>
        <w:t xml:space="preserve">Не </w:t>
      </w:r>
      <w:r w:rsidR="00EB49A0">
        <w:rPr>
          <w:iCs/>
          <w:sz w:val="28"/>
          <w:szCs w:val="28"/>
        </w:rPr>
        <w:t>соблюда</w:t>
      </w:r>
      <w:r>
        <w:rPr>
          <w:iCs/>
          <w:sz w:val="28"/>
          <w:szCs w:val="28"/>
        </w:rPr>
        <w:t>ется</w:t>
      </w:r>
      <w:r w:rsidR="00EB49A0">
        <w:rPr>
          <w:iCs/>
          <w:sz w:val="28"/>
          <w:szCs w:val="28"/>
        </w:rPr>
        <w:t xml:space="preserve"> нужная освещенность, </w:t>
      </w:r>
      <w:r w:rsidR="00063393">
        <w:rPr>
          <w:iCs/>
          <w:sz w:val="28"/>
          <w:szCs w:val="28"/>
        </w:rPr>
        <w:t>но</w:t>
      </w:r>
      <w:r w:rsidR="00EB49A0">
        <w:rPr>
          <w:iCs/>
          <w:sz w:val="28"/>
          <w:szCs w:val="28"/>
        </w:rPr>
        <w:t xml:space="preserve"> коэффициент пульсации находится в пределах нормы. </w:t>
      </w:r>
    </w:p>
    <w:p w14:paraId="0E23FC13" w14:textId="77777777" w:rsidR="008941D8" w:rsidRDefault="008941D8" w:rsidP="00F26A06">
      <w:pPr>
        <w:spacing w:line="360" w:lineRule="auto"/>
        <w:ind w:firstLine="708"/>
        <w:jc w:val="both"/>
        <w:rPr>
          <w:b/>
          <w:bCs/>
          <w:i/>
          <w:sz w:val="28"/>
          <w:szCs w:val="28"/>
        </w:rPr>
      </w:pPr>
    </w:p>
    <w:p w14:paraId="25551E3C" w14:textId="2E946644" w:rsidR="00F26A06" w:rsidRDefault="00F26A06" w:rsidP="00F26A06">
      <w:pPr>
        <w:spacing w:line="360" w:lineRule="auto"/>
        <w:ind w:firstLine="708"/>
        <w:jc w:val="both"/>
        <w:rPr>
          <w:b/>
          <w:bCs/>
          <w:i/>
          <w:sz w:val="28"/>
          <w:szCs w:val="28"/>
        </w:rPr>
      </w:pPr>
      <w:r w:rsidRPr="00F26A06">
        <w:rPr>
          <w:b/>
          <w:bCs/>
          <w:i/>
          <w:sz w:val="28"/>
          <w:szCs w:val="28"/>
        </w:rPr>
        <w:t>Исследование освещения от трубчатых люминесцентных ламп</w:t>
      </w:r>
    </w:p>
    <w:p w14:paraId="0F9A3606" w14:textId="41EEEE33" w:rsidR="00FD4A39" w:rsidRDefault="00205E05" w:rsidP="00866D02">
      <w:pPr>
        <w:spacing w:line="360" w:lineRule="auto"/>
        <w:ind w:firstLine="708"/>
        <w:jc w:val="both"/>
        <w:rPr>
          <w:iCs/>
          <w:sz w:val="28"/>
          <w:szCs w:val="28"/>
        </w:rPr>
      </w:pPr>
      <w:r>
        <w:rPr>
          <w:iCs/>
          <w:sz w:val="28"/>
          <w:szCs w:val="28"/>
        </w:rPr>
        <w:t xml:space="preserve">Был измерен ток в цепи при разных напряжениях при включенных лампах при начальном напряжении 220В. </w:t>
      </w:r>
      <w:r w:rsidR="00866D02" w:rsidRPr="00866D02">
        <w:rPr>
          <w:sz w:val="28"/>
          <w:szCs w:val="28"/>
        </w:rPr>
        <w:t>Люминесцентная лампа зажглась при напряжении 160В, тогда как погасла при 80В.</w:t>
      </w:r>
    </w:p>
    <w:tbl>
      <w:tblPr>
        <w:tblStyle w:val="1"/>
        <w:tblW w:w="0" w:type="auto"/>
        <w:tblLook w:val="04A0" w:firstRow="1" w:lastRow="0" w:firstColumn="1" w:lastColumn="0" w:noHBand="0" w:noVBand="1"/>
      </w:tblPr>
      <w:tblGrid>
        <w:gridCol w:w="1556"/>
        <w:gridCol w:w="1556"/>
        <w:gridCol w:w="1556"/>
        <w:gridCol w:w="1557"/>
        <w:gridCol w:w="1557"/>
        <w:gridCol w:w="1557"/>
      </w:tblGrid>
      <w:tr w:rsidR="00205E05" w:rsidRPr="00205E05" w14:paraId="6EB87A42" w14:textId="77777777" w:rsidTr="00205E05">
        <w:tc>
          <w:tcPr>
            <w:tcW w:w="1556" w:type="dxa"/>
            <w:vAlign w:val="center"/>
          </w:tcPr>
          <w:p w14:paraId="5745E56A" w14:textId="4BC3A50B" w:rsidR="00205E05" w:rsidRPr="00205E05" w:rsidRDefault="00205E05" w:rsidP="00205E05">
            <w:pPr>
              <w:spacing w:line="360" w:lineRule="auto"/>
              <w:jc w:val="center"/>
              <w:rPr>
                <w:rFonts w:asciiTheme="minorHAnsi" w:hAnsiTheme="minorHAnsi" w:cstheme="minorHAnsi"/>
                <w:b/>
                <w:bCs/>
                <w:i/>
                <w:sz w:val="28"/>
                <w:szCs w:val="28"/>
              </w:rPr>
            </w:pPr>
            <w:r w:rsidRPr="00205E05">
              <w:rPr>
                <w:rFonts w:asciiTheme="minorHAnsi" w:hAnsiTheme="minorHAnsi" w:cstheme="minorHAnsi"/>
                <w:b/>
                <w:bCs/>
                <w:i/>
                <w:sz w:val="28"/>
                <w:szCs w:val="28"/>
                <w:lang w:val="en-US"/>
              </w:rPr>
              <w:t xml:space="preserve">U, </w:t>
            </w:r>
            <w:r w:rsidRPr="00205E05">
              <w:rPr>
                <w:rFonts w:asciiTheme="minorHAnsi" w:hAnsiTheme="minorHAnsi" w:cstheme="minorHAnsi"/>
                <w:b/>
                <w:bCs/>
                <w:i/>
                <w:sz w:val="28"/>
                <w:szCs w:val="28"/>
              </w:rPr>
              <w:t>В</w:t>
            </w:r>
          </w:p>
        </w:tc>
        <w:tc>
          <w:tcPr>
            <w:tcW w:w="1556" w:type="dxa"/>
            <w:vAlign w:val="center"/>
          </w:tcPr>
          <w:p w14:paraId="2F7F00AE" w14:textId="5D02C06E" w:rsidR="00205E05" w:rsidRPr="00205E05" w:rsidRDefault="00205E05" w:rsidP="00205E05">
            <w:pPr>
              <w:spacing w:line="360" w:lineRule="auto"/>
              <w:jc w:val="center"/>
              <w:rPr>
                <w:rFonts w:asciiTheme="minorHAnsi" w:hAnsiTheme="minorHAnsi" w:cstheme="minorHAnsi"/>
                <w:iCs/>
                <w:sz w:val="28"/>
                <w:szCs w:val="28"/>
              </w:rPr>
            </w:pPr>
            <w:r>
              <w:rPr>
                <w:rFonts w:asciiTheme="minorHAnsi" w:hAnsiTheme="minorHAnsi" w:cstheme="minorHAnsi"/>
                <w:iCs/>
                <w:sz w:val="28"/>
                <w:szCs w:val="28"/>
              </w:rPr>
              <w:t>240</w:t>
            </w:r>
          </w:p>
        </w:tc>
        <w:tc>
          <w:tcPr>
            <w:tcW w:w="1556" w:type="dxa"/>
            <w:vAlign w:val="center"/>
          </w:tcPr>
          <w:p w14:paraId="3649DFA4" w14:textId="3E9AFDEC" w:rsidR="00205E05" w:rsidRPr="00205E05" w:rsidRDefault="00205E05" w:rsidP="00205E05">
            <w:pPr>
              <w:spacing w:line="360" w:lineRule="auto"/>
              <w:jc w:val="center"/>
              <w:rPr>
                <w:rFonts w:asciiTheme="minorHAnsi" w:hAnsiTheme="minorHAnsi" w:cstheme="minorHAnsi"/>
                <w:iCs/>
                <w:sz w:val="28"/>
                <w:szCs w:val="28"/>
              </w:rPr>
            </w:pPr>
            <w:r>
              <w:rPr>
                <w:rFonts w:asciiTheme="minorHAnsi" w:hAnsiTheme="minorHAnsi" w:cstheme="minorHAnsi"/>
                <w:iCs/>
                <w:sz w:val="28"/>
                <w:szCs w:val="28"/>
              </w:rPr>
              <w:t>220</w:t>
            </w:r>
          </w:p>
        </w:tc>
        <w:tc>
          <w:tcPr>
            <w:tcW w:w="1557" w:type="dxa"/>
            <w:vAlign w:val="center"/>
          </w:tcPr>
          <w:p w14:paraId="4B15548B" w14:textId="2BEF14A4" w:rsidR="00205E05" w:rsidRPr="00205E05" w:rsidRDefault="00205E05" w:rsidP="00205E05">
            <w:pPr>
              <w:spacing w:line="360" w:lineRule="auto"/>
              <w:jc w:val="center"/>
              <w:rPr>
                <w:rFonts w:asciiTheme="minorHAnsi" w:hAnsiTheme="minorHAnsi" w:cstheme="minorHAnsi"/>
                <w:iCs/>
                <w:sz w:val="28"/>
                <w:szCs w:val="28"/>
              </w:rPr>
            </w:pPr>
            <w:r>
              <w:rPr>
                <w:rFonts w:asciiTheme="minorHAnsi" w:hAnsiTheme="minorHAnsi" w:cstheme="minorHAnsi"/>
                <w:iCs/>
                <w:sz w:val="28"/>
                <w:szCs w:val="28"/>
              </w:rPr>
              <w:t>200</w:t>
            </w:r>
          </w:p>
        </w:tc>
        <w:tc>
          <w:tcPr>
            <w:tcW w:w="1557" w:type="dxa"/>
            <w:vAlign w:val="center"/>
          </w:tcPr>
          <w:p w14:paraId="0C593AA8" w14:textId="5A398072" w:rsidR="00205E05" w:rsidRPr="00205E05" w:rsidRDefault="00205E05" w:rsidP="00205E05">
            <w:pPr>
              <w:spacing w:line="360" w:lineRule="auto"/>
              <w:jc w:val="center"/>
              <w:rPr>
                <w:rFonts w:asciiTheme="minorHAnsi" w:hAnsiTheme="minorHAnsi" w:cstheme="minorHAnsi"/>
                <w:iCs/>
                <w:sz w:val="28"/>
                <w:szCs w:val="28"/>
              </w:rPr>
            </w:pPr>
            <w:r>
              <w:rPr>
                <w:rFonts w:asciiTheme="minorHAnsi" w:hAnsiTheme="minorHAnsi" w:cstheme="minorHAnsi"/>
                <w:iCs/>
                <w:sz w:val="28"/>
                <w:szCs w:val="28"/>
              </w:rPr>
              <w:t>180</w:t>
            </w:r>
          </w:p>
        </w:tc>
        <w:tc>
          <w:tcPr>
            <w:tcW w:w="1557" w:type="dxa"/>
            <w:vAlign w:val="center"/>
          </w:tcPr>
          <w:p w14:paraId="562BF08F" w14:textId="038F3E95" w:rsidR="00205E05" w:rsidRPr="00205E05" w:rsidRDefault="00205E05" w:rsidP="00205E05">
            <w:pPr>
              <w:spacing w:line="360" w:lineRule="auto"/>
              <w:jc w:val="center"/>
              <w:rPr>
                <w:rFonts w:asciiTheme="minorHAnsi" w:hAnsiTheme="minorHAnsi" w:cstheme="minorHAnsi"/>
                <w:iCs/>
                <w:sz w:val="28"/>
                <w:szCs w:val="28"/>
              </w:rPr>
            </w:pPr>
            <w:r>
              <w:rPr>
                <w:rFonts w:asciiTheme="minorHAnsi" w:hAnsiTheme="minorHAnsi" w:cstheme="minorHAnsi"/>
                <w:iCs/>
                <w:sz w:val="28"/>
                <w:szCs w:val="28"/>
              </w:rPr>
              <w:t>160</w:t>
            </w:r>
          </w:p>
        </w:tc>
      </w:tr>
      <w:tr w:rsidR="00205E05" w:rsidRPr="00205E05" w14:paraId="170D84C1" w14:textId="77777777" w:rsidTr="00205E05">
        <w:tc>
          <w:tcPr>
            <w:tcW w:w="1556" w:type="dxa"/>
            <w:vAlign w:val="center"/>
          </w:tcPr>
          <w:p w14:paraId="36372DCA" w14:textId="4F6C402F" w:rsidR="00205E05" w:rsidRPr="00205E05" w:rsidRDefault="00205E05" w:rsidP="00205E05">
            <w:pPr>
              <w:spacing w:line="360" w:lineRule="auto"/>
              <w:jc w:val="center"/>
              <w:rPr>
                <w:rFonts w:asciiTheme="minorHAnsi" w:hAnsiTheme="minorHAnsi" w:cstheme="minorHAnsi"/>
                <w:b/>
                <w:bCs/>
                <w:i/>
                <w:sz w:val="28"/>
                <w:szCs w:val="28"/>
                <w:lang w:val="en-US"/>
              </w:rPr>
            </w:pPr>
            <w:r w:rsidRPr="00205E05">
              <w:rPr>
                <w:rFonts w:asciiTheme="minorHAnsi" w:hAnsiTheme="minorHAnsi" w:cstheme="minorHAnsi"/>
                <w:b/>
                <w:bCs/>
                <w:i/>
                <w:sz w:val="28"/>
                <w:szCs w:val="28"/>
                <w:lang w:val="en-US"/>
              </w:rPr>
              <w:t>I, A</w:t>
            </w:r>
          </w:p>
        </w:tc>
        <w:tc>
          <w:tcPr>
            <w:tcW w:w="1556" w:type="dxa"/>
            <w:vAlign w:val="center"/>
          </w:tcPr>
          <w:p w14:paraId="7DE462F0" w14:textId="0FC9592D" w:rsidR="00205E05" w:rsidRPr="00205E05" w:rsidRDefault="00205E05" w:rsidP="00205E05">
            <w:pPr>
              <w:spacing w:line="360" w:lineRule="auto"/>
              <w:jc w:val="center"/>
              <w:rPr>
                <w:rFonts w:asciiTheme="minorHAnsi" w:hAnsiTheme="minorHAnsi" w:cstheme="minorHAnsi"/>
                <w:iCs/>
                <w:sz w:val="28"/>
                <w:szCs w:val="28"/>
                <w:lang w:val="en-US"/>
              </w:rPr>
            </w:pPr>
            <w:r>
              <w:rPr>
                <w:rFonts w:asciiTheme="minorHAnsi" w:hAnsiTheme="minorHAnsi" w:cstheme="minorHAnsi"/>
                <w:iCs/>
                <w:sz w:val="28"/>
                <w:szCs w:val="28"/>
              </w:rPr>
              <w:t>0</w:t>
            </w:r>
            <w:r>
              <w:rPr>
                <w:rFonts w:asciiTheme="minorHAnsi" w:hAnsiTheme="minorHAnsi" w:cstheme="minorHAnsi"/>
                <w:iCs/>
                <w:sz w:val="28"/>
                <w:szCs w:val="28"/>
                <w:lang w:val="en-US"/>
              </w:rPr>
              <w:t>.55</w:t>
            </w:r>
          </w:p>
        </w:tc>
        <w:tc>
          <w:tcPr>
            <w:tcW w:w="1556" w:type="dxa"/>
            <w:vAlign w:val="center"/>
          </w:tcPr>
          <w:p w14:paraId="3DB4991C" w14:textId="40B9901B" w:rsidR="00205E05" w:rsidRPr="00205E05" w:rsidRDefault="00205E05" w:rsidP="00205E05">
            <w:pPr>
              <w:spacing w:line="360" w:lineRule="auto"/>
              <w:jc w:val="center"/>
              <w:rPr>
                <w:rFonts w:asciiTheme="minorHAnsi" w:hAnsiTheme="minorHAnsi" w:cstheme="minorHAnsi"/>
                <w:iCs/>
                <w:sz w:val="28"/>
                <w:szCs w:val="28"/>
                <w:lang w:val="en-US"/>
              </w:rPr>
            </w:pPr>
            <w:r>
              <w:rPr>
                <w:rFonts w:asciiTheme="minorHAnsi" w:hAnsiTheme="minorHAnsi" w:cstheme="minorHAnsi"/>
                <w:iCs/>
                <w:sz w:val="28"/>
                <w:szCs w:val="28"/>
                <w:lang w:val="en-US"/>
              </w:rPr>
              <w:t>0.5</w:t>
            </w:r>
          </w:p>
        </w:tc>
        <w:tc>
          <w:tcPr>
            <w:tcW w:w="1557" w:type="dxa"/>
            <w:vAlign w:val="center"/>
          </w:tcPr>
          <w:p w14:paraId="54628DD4" w14:textId="0351ED5C" w:rsidR="00205E05" w:rsidRPr="00205E05" w:rsidRDefault="00205E05" w:rsidP="00205E05">
            <w:pPr>
              <w:spacing w:line="360" w:lineRule="auto"/>
              <w:jc w:val="center"/>
              <w:rPr>
                <w:rFonts w:asciiTheme="minorHAnsi" w:hAnsiTheme="minorHAnsi" w:cstheme="minorHAnsi"/>
                <w:iCs/>
                <w:sz w:val="28"/>
                <w:szCs w:val="28"/>
                <w:lang w:val="en-US"/>
              </w:rPr>
            </w:pPr>
            <w:r>
              <w:rPr>
                <w:rFonts w:asciiTheme="minorHAnsi" w:hAnsiTheme="minorHAnsi" w:cstheme="minorHAnsi"/>
                <w:iCs/>
                <w:sz w:val="28"/>
                <w:szCs w:val="28"/>
                <w:lang w:val="en-US"/>
              </w:rPr>
              <w:t>0.45</w:t>
            </w:r>
          </w:p>
        </w:tc>
        <w:tc>
          <w:tcPr>
            <w:tcW w:w="1557" w:type="dxa"/>
            <w:vAlign w:val="center"/>
          </w:tcPr>
          <w:p w14:paraId="63E7E2DE" w14:textId="4A2B3D18" w:rsidR="00205E05" w:rsidRPr="00205E05" w:rsidRDefault="00205E05" w:rsidP="00205E05">
            <w:pPr>
              <w:spacing w:line="360" w:lineRule="auto"/>
              <w:jc w:val="center"/>
              <w:rPr>
                <w:rFonts w:asciiTheme="minorHAnsi" w:hAnsiTheme="minorHAnsi" w:cstheme="minorHAnsi"/>
                <w:iCs/>
                <w:sz w:val="28"/>
                <w:szCs w:val="28"/>
                <w:lang w:val="en-US"/>
              </w:rPr>
            </w:pPr>
            <w:r>
              <w:rPr>
                <w:rFonts w:asciiTheme="minorHAnsi" w:hAnsiTheme="minorHAnsi" w:cstheme="minorHAnsi"/>
                <w:iCs/>
                <w:sz w:val="28"/>
                <w:szCs w:val="28"/>
                <w:lang w:val="en-US"/>
              </w:rPr>
              <w:t>0.36</w:t>
            </w:r>
          </w:p>
        </w:tc>
        <w:tc>
          <w:tcPr>
            <w:tcW w:w="1557" w:type="dxa"/>
            <w:vAlign w:val="center"/>
          </w:tcPr>
          <w:p w14:paraId="51F74B38" w14:textId="7AD7860E" w:rsidR="00205E05" w:rsidRPr="00205E05" w:rsidRDefault="00205E05" w:rsidP="00205E05">
            <w:pPr>
              <w:spacing w:line="360" w:lineRule="auto"/>
              <w:jc w:val="center"/>
              <w:rPr>
                <w:rFonts w:asciiTheme="minorHAnsi" w:hAnsiTheme="minorHAnsi" w:cstheme="minorHAnsi"/>
                <w:iCs/>
                <w:sz w:val="28"/>
                <w:szCs w:val="28"/>
                <w:lang w:val="en-US"/>
              </w:rPr>
            </w:pPr>
            <w:r>
              <w:rPr>
                <w:rFonts w:asciiTheme="minorHAnsi" w:hAnsiTheme="minorHAnsi" w:cstheme="minorHAnsi"/>
                <w:iCs/>
                <w:sz w:val="28"/>
                <w:szCs w:val="28"/>
                <w:lang w:val="en-US"/>
              </w:rPr>
              <w:t>0.31</w:t>
            </w:r>
          </w:p>
        </w:tc>
      </w:tr>
      <w:tr w:rsidR="00205E05" w:rsidRPr="00205E05" w14:paraId="34105388" w14:textId="77777777" w:rsidTr="00205E05">
        <w:tc>
          <w:tcPr>
            <w:tcW w:w="1556" w:type="dxa"/>
            <w:vAlign w:val="center"/>
          </w:tcPr>
          <w:p w14:paraId="7CAA98AE" w14:textId="63E6B6D3" w:rsidR="00205E05" w:rsidRPr="00205E05" w:rsidRDefault="00205E05" w:rsidP="00205E05">
            <w:pPr>
              <w:spacing w:line="360" w:lineRule="auto"/>
              <w:jc w:val="center"/>
              <w:rPr>
                <w:rFonts w:asciiTheme="minorHAnsi" w:hAnsiTheme="minorHAnsi" w:cstheme="minorHAnsi"/>
                <w:b/>
                <w:bCs/>
                <w:i/>
                <w:sz w:val="28"/>
                <w:szCs w:val="28"/>
              </w:rPr>
            </w:pPr>
            <w:r w:rsidRPr="00205E05">
              <w:rPr>
                <w:rFonts w:asciiTheme="minorHAnsi" w:hAnsiTheme="minorHAnsi" w:cstheme="minorHAnsi"/>
                <w:b/>
                <w:bCs/>
                <w:i/>
                <w:sz w:val="28"/>
                <w:szCs w:val="28"/>
                <w:lang w:val="en-US"/>
              </w:rPr>
              <w:t>E</w:t>
            </w:r>
            <w:r w:rsidRPr="00205E05">
              <w:rPr>
                <w:rFonts w:asciiTheme="minorHAnsi" w:hAnsiTheme="minorHAnsi" w:cstheme="minorHAnsi"/>
                <w:b/>
                <w:bCs/>
                <w:i/>
                <w:sz w:val="28"/>
                <w:szCs w:val="28"/>
              </w:rPr>
              <w:t>, лк</w:t>
            </w:r>
          </w:p>
        </w:tc>
        <w:tc>
          <w:tcPr>
            <w:tcW w:w="1556" w:type="dxa"/>
            <w:vAlign w:val="center"/>
          </w:tcPr>
          <w:p w14:paraId="37B050BC" w14:textId="5D870D72" w:rsidR="00205E05" w:rsidRPr="00205E05" w:rsidRDefault="00205E05" w:rsidP="00205E05">
            <w:pPr>
              <w:spacing w:line="360" w:lineRule="auto"/>
              <w:jc w:val="center"/>
              <w:rPr>
                <w:rFonts w:asciiTheme="minorHAnsi" w:hAnsiTheme="minorHAnsi" w:cstheme="minorHAnsi"/>
                <w:iCs/>
                <w:sz w:val="28"/>
                <w:szCs w:val="28"/>
                <w:lang w:val="en-US"/>
              </w:rPr>
            </w:pPr>
            <w:r>
              <w:rPr>
                <w:rFonts w:asciiTheme="minorHAnsi" w:hAnsiTheme="minorHAnsi" w:cstheme="minorHAnsi"/>
                <w:iCs/>
                <w:sz w:val="28"/>
                <w:szCs w:val="28"/>
                <w:lang w:val="en-US"/>
              </w:rPr>
              <w:t>1150.4</w:t>
            </w:r>
          </w:p>
        </w:tc>
        <w:tc>
          <w:tcPr>
            <w:tcW w:w="1556" w:type="dxa"/>
            <w:vAlign w:val="center"/>
          </w:tcPr>
          <w:p w14:paraId="02160A27" w14:textId="7A8270DD" w:rsidR="00205E05" w:rsidRPr="00205E05" w:rsidRDefault="00205E05" w:rsidP="00205E05">
            <w:pPr>
              <w:spacing w:line="360" w:lineRule="auto"/>
              <w:jc w:val="center"/>
              <w:rPr>
                <w:rFonts w:asciiTheme="minorHAnsi" w:hAnsiTheme="minorHAnsi" w:cstheme="minorHAnsi"/>
                <w:iCs/>
                <w:sz w:val="28"/>
                <w:szCs w:val="28"/>
                <w:lang w:val="en-US"/>
              </w:rPr>
            </w:pPr>
            <w:r>
              <w:rPr>
                <w:rFonts w:asciiTheme="minorHAnsi" w:hAnsiTheme="minorHAnsi" w:cstheme="minorHAnsi"/>
                <w:iCs/>
                <w:sz w:val="28"/>
                <w:szCs w:val="28"/>
                <w:lang w:val="en-US"/>
              </w:rPr>
              <w:t>1085.5</w:t>
            </w:r>
          </w:p>
        </w:tc>
        <w:tc>
          <w:tcPr>
            <w:tcW w:w="1557" w:type="dxa"/>
            <w:vAlign w:val="center"/>
          </w:tcPr>
          <w:p w14:paraId="22902315" w14:textId="524C7B2A" w:rsidR="00205E05" w:rsidRPr="00205E05" w:rsidRDefault="00205E05" w:rsidP="00205E05">
            <w:pPr>
              <w:spacing w:line="360" w:lineRule="auto"/>
              <w:jc w:val="center"/>
              <w:rPr>
                <w:rFonts w:asciiTheme="minorHAnsi" w:hAnsiTheme="minorHAnsi" w:cstheme="minorHAnsi"/>
                <w:iCs/>
                <w:sz w:val="28"/>
                <w:szCs w:val="28"/>
                <w:lang w:val="en-US"/>
              </w:rPr>
            </w:pPr>
            <w:r>
              <w:rPr>
                <w:rFonts w:asciiTheme="minorHAnsi" w:hAnsiTheme="minorHAnsi" w:cstheme="minorHAnsi"/>
                <w:iCs/>
                <w:sz w:val="28"/>
                <w:szCs w:val="28"/>
                <w:lang w:val="en-US"/>
              </w:rPr>
              <w:t>1021.8</w:t>
            </w:r>
          </w:p>
        </w:tc>
        <w:tc>
          <w:tcPr>
            <w:tcW w:w="1557" w:type="dxa"/>
            <w:vAlign w:val="center"/>
          </w:tcPr>
          <w:p w14:paraId="0E9E96DB" w14:textId="20AB4110" w:rsidR="00205E05" w:rsidRPr="00205E05" w:rsidRDefault="00205E05" w:rsidP="00205E05">
            <w:pPr>
              <w:spacing w:line="360" w:lineRule="auto"/>
              <w:jc w:val="center"/>
              <w:rPr>
                <w:rFonts w:asciiTheme="minorHAnsi" w:hAnsiTheme="minorHAnsi" w:cstheme="minorHAnsi"/>
                <w:iCs/>
                <w:sz w:val="28"/>
                <w:szCs w:val="28"/>
                <w:lang w:val="en-US"/>
              </w:rPr>
            </w:pPr>
            <w:r>
              <w:rPr>
                <w:rFonts w:asciiTheme="minorHAnsi" w:hAnsiTheme="minorHAnsi" w:cstheme="minorHAnsi"/>
                <w:iCs/>
                <w:sz w:val="28"/>
                <w:szCs w:val="28"/>
                <w:lang w:val="en-US"/>
              </w:rPr>
              <w:t>939.5</w:t>
            </w:r>
          </w:p>
        </w:tc>
        <w:tc>
          <w:tcPr>
            <w:tcW w:w="1557" w:type="dxa"/>
            <w:vAlign w:val="center"/>
          </w:tcPr>
          <w:p w14:paraId="750DF8D7" w14:textId="35D34F16" w:rsidR="00205E05" w:rsidRPr="00205E05" w:rsidRDefault="00205E05" w:rsidP="00205E05">
            <w:pPr>
              <w:spacing w:line="360" w:lineRule="auto"/>
              <w:jc w:val="center"/>
              <w:rPr>
                <w:rFonts w:asciiTheme="minorHAnsi" w:hAnsiTheme="minorHAnsi" w:cstheme="minorHAnsi"/>
                <w:iCs/>
                <w:sz w:val="28"/>
                <w:szCs w:val="28"/>
                <w:lang w:val="en-US"/>
              </w:rPr>
            </w:pPr>
            <w:r>
              <w:rPr>
                <w:rFonts w:asciiTheme="minorHAnsi" w:hAnsiTheme="minorHAnsi" w:cstheme="minorHAnsi"/>
                <w:iCs/>
                <w:sz w:val="28"/>
                <w:szCs w:val="28"/>
                <w:lang w:val="en-US"/>
              </w:rPr>
              <w:t>855.3</w:t>
            </w:r>
          </w:p>
        </w:tc>
      </w:tr>
    </w:tbl>
    <w:p w14:paraId="52CF6986" w14:textId="308BE491" w:rsidR="00205E05" w:rsidRDefault="00946422" w:rsidP="00866D02">
      <w:pPr>
        <w:spacing w:line="360" w:lineRule="auto"/>
        <w:ind w:firstLine="708"/>
        <w:jc w:val="both"/>
        <w:rPr>
          <w:iCs/>
          <w:sz w:val="28"/>
          <w:szCs w:val="28"/>
          <w:lang w:val="en-US"/>
        </w:rPr>
      </w:pPr>
      <w:r>
        <w:rPr>
          <w:iCs/>
          <w:sz w:val="28"/>
          <w:szCs w:val="28"/>
        </w:rPr>
        <w:t>Зависимость освещенности от напряжения</w:t>
      </w:r>
      <w:r>
        <w:rPr>
          <w:iCs/>
          <w:sz w:val="28"/>
          <w:szCs w:val="28"/>
          <w:lang w:val="en-US"/>
        </w:rPr>
        <w:t>:</w:t>
      </w:r>
    </w:p>
    <w:p w14:paraId="01CC6EF6" w14:textId="463D907E" w:rsidR="00946422" w:rsidRPr="00946422" w:rsidRDefault="00946422" w:rsidP="00946422">
      <w:pPr>
        <w:spacing w:line="360" w:lineRule="auto"/>
        <w:jc w:val="center"/>
        <w:rPr>
          <w:iCs/>
          <w:sz w:val="28"/>
          <w:szCs w:val="28"/>
          <w:lang w:val="en-US"/>
        </w:rPr>
      </w:pPr>
      <w:r>
        <w:rPr>
          <w:iCs/>
          <w:noProof/>
          <w:sz w:val="28"/>
          <w:szCs w:val="28"/>
          <w:lang w:val="en-US"/>
        </w:rPr>
        <w:drawing>
          <wp:inline distT="0" distB="0" distL="0" distR="0" wp14:anchorId="42DD1D99" wp14:editId="4A62E8E0">
            <wp:extent cx="4789170" cy="3384538"/>
            <wp:effectExtent l="19050" t="19050" r="11430" b="260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1">
                      <a:extLst>
                        <a:ext uri="{28A0092B-C50C-407E-A947-70E740481C1C}">
                          <a14:useLocalDpi xmlns:a14="http://schemas.microsoft.com/office/drawing/2010/main" val="0"/>
                        </a:ext>
                      </a:extLst>
                    </a:blip>
                    <a:stretch>
                      <a:fillRect/>
                    </a:stretch>
                  </pic:blipFill>
                  <pic:spPr>
                    <a:xfrm>
                      <a:off x="0" y="0"/>
                      <a:ext cx="4807312" cy="3397359"/>
                    </a:xfrm>
                    <a:prstGeom prst="rect">
                      <a:avLst/>
                    </a:prstGeom>
                    <a:ln>
                      <a:solidFill>
                        <a:schemeClr val="tx1"/>
                      </a:solidFill>
                    </a:ln>
                  </pic:spPr>
                </pic:pic>
              </a:graphicData>
            </a:graphic>
          </wp:inline>
        </w:drawing>
      </w:r>
    </w:p>
    <w:p w14:paraId="42046128" w14:textId="20CDA2D8" w:rsidR="00205E05" w:rsidRDefault="00EF1939" w:rsidP="00866D02">
      <w:pPr>
        <w:spacing w:line="360" w:lineRule="auto"/>
        <w:ind w:firstLine="708"/>
        <w:jc w:val="both"/>
        <w:rPr>
          <w:iCs/>
          <w:sz w:val="28"/>
          <w:szCs w:val="28"/>
        </w:rPr>
      </w:pPr>
      <w:r>
        <w:rPr>
          <w:iCs/>
          <w:sz w:val="28"/>
          <w:szCs w:val="28"/>
        </w:rPr>
        <w:t>Далее был включен светильник с тремя люминесцентными лампами на напряжение 220В</w:t>
      </w:r>
      <w:r w:rsidR="000A1568">
        <w:rPr>
          <w:iCs/>
          <w:sz w:val="28"/>
          <w:szCs w:val="28"/>
        </w:rPr>
        <w:t xml:space="preserve"> на высоте 0.45 м. На рисунках ниже представлены кривые сигнала осциллографа при выключенных лампах, при включении одной и трех ламп с одной фазой и одна и три лампы подключенные к трем фазам.</w:t>
      </w:r>
    </w:p>
    <w:p w14:paraId="2061A962" w14:textId="77777777" w:rsidR="000A1568" w:rsidRDefault="000A1568" w:rsidP="00866D02">
      <w:pPr>
        <w:spacing w:line="360" w:lineRule="auto"/>
        <w:ind w:firstLine="708"/>
        <w:jc w:val="both"/>
        <w:rPr>
          <w:iCs/>
          <w:noProof/>
          <w:sz w:val="28"/>
          <w:szCs w:val="28"/>
        </w:rPr>
      </w:pPr>
    </w:p>
    <w:p w14:paraId="0BED0AE5" w14:textId="5DABE4C6" w:rsidR="000A1568" w:rsidRDefault="000A1568" w:rsidP="000A1568">
      <w:pPr>
        <w:spacing w:line="360" w:lineRule="auto"/>
        <w:ind w:firstLine="708"/>
        <w:jc w:val="center"/>
        <w:rPr>
          <w:iCs/>
          <w:sz w:val="28"/>
          <w:szCs w:val="28"/>
        </w:rPr>
      </w:pPr>
      <w:r>
        <w:rPr>
          <w:iCs/>
          <w:noProof/>
          <w:sz w:val="28"/>
          <w:szCs w:val="28"/>
        </w:rPr>
        <w:drawing>
          <wp:inline distT="0" distB="0" distL="0" distR="0" wp14:anchorId="4CB64B12" wp14:editId="18CF87CF">
            <wp:extent cx="3123922" cy="2929890"/>
            <wp:effectExtent l="19050" t="19050" r="19685" b="228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rotWithShape="1">
                    <a:blip r:embed="rId22" cstate="print">
                      <a:extLst>
                        <a:ext uri="{28A0092B-C50C-407E-A947-70E740481C1C}">
                          <a14:useLocalDpi xmlns:a14="http://schemas.microsoft.com/office/drawing/2010/main" val="0"/>
                        </a:ext>
                      </a:extLst>
                    </a:blip>
                    <a:srcRect t="11969" b="17608"/>
                    <a:stretch/>
                  </pic:blipFill>
                  <pic:spPr bwMode="auto">
                    <a:xfrm>
                      <a:off x="0" y="0"/>
                      <a:ext cx="3131757" cy="29372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746768" w14:textId="77ADC7BE" w:rsidR="000A1568" w:rsidRDefault="00033760" w:rsidP="000A1568">
      <w:pPr>
        <w:spacing w:line="360" w:lineRule="auto"/>
        <w:ind w:firstLine="708"/>
        <w:jc w:val="center"/>
        <w:rPr>
          <w:iCs/>
          <w:sz w:val="28"/>
          <w:szCs w:val="28"/>
        </w:rPr>
      </w:pPr>
      <w:r>
        <w:rPr>
          <w:iCs/>
          <w:noProof/>
          <w:sz w:val="28"/>
          <w:szCs w:val="28"/>
        </w:rPr>
        <w:drawing>
          <wp:anchor distT="0" distB="0" distL="114300" distR="114300" simplePos="0" relativeHeight="251659264" behindDoc="1" locked="0" layoutInCell="1" allowOverlap="1" wp14:anchorId="57FABAF8" wp14:editId="4F68868B">
            <wp:simplePos x="0" y="0"/>
            <wp:positionH relativeFrom="column">
              <wp:posOffset>2878455</wp:posOffset>
            </wp:positionH>
            <wp:positionV relativeFrom="paragraph">
              <wp:posOffset>441960</wp:posOffset>
            </wp:positionV>
            <wp:extent cx="3248660" cy="3046730"/>
            <wp:effectExtent l="19050" t="19050" r="27940" b="20320"/>
            <wp:wrapTight wrapText="bothSides">
              <wp:wrapPolygon edited="0">
                <wp:start x="-127" y="-135"/>
                <wp:lineTo x="-127" y="21609"/>
                <wp:lineTo x="21659" y="21609"/>
                <wp:lineTo x="21659" y="-135"/>
                <wp:lineTo x="-127" y="-135"/>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3" cstate="print">
                      <a:extLst>
                        <a:ext uri="{28A0092B-C50C-407E-A947-70E740481C1C}">
                          <a14:useLocalDpi xmlns:a14="http://schemas.microsoft.com/office/drawing/2010/main" val="0"/>
                        </a:ext>
                      </a:extLst>
                    </a:blip>
                    <a:srcRect t="14790" b="14790"/>
                    <a:stretch>
                      <a:fillRect/>
                    </a:stretch>
                  </pic:blipFill>
                  <pic:spPr bwMode="auto">
                    <a:xfrm>
                      <a:off x="0" y="0"/>
                      <a:ext cx="3248660" cy="30467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Cs/>
          <w:noProof/>
          <w:sz w:val="28"/>
          <w:szCs w:val="28"/>
        </w:rPr>
        <w:drawing>
          <wp:anchor distT="0" distB="0" distL="114300" distR="114300" simplePos="0" relativeHeight="251658240" behindDoc="1" locked="0" layoutInCell="1" allowOverlap="1" wp14:anchorId="3FF7D9A2" wp14:editId="3B953452">
            <wp:simplePos x="0" y="0"/>
            <wp:positionH relativeFrom="column">
              <wp:posOffset>-611505</wp:posOffset>
            </wp:positionH>
            <wp:positionV relativeFrom="paragraph">
              <wp:posOffset>441960</wp:posOffset>
            </wp:positionV>
            <wp:extent cx="3249930" cy="3046730"/>
            <wp:effectExtent l="19050" t="19050" r="26670" b="20320"/>
            <wp:wrapTight wrapText="bothSides">
              <wp:wrapPolygon edited="0">
                <wp:start x="-127" y="-135"/>
                <wp:lineTo x="-127" y="21609"/>
                <wp:lineTo x="21651" y="21609"/>
                <wp:lineTo x="21651" y="-135"/>
                <wp:lineTo x="-127" y="-135"/>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3" cstate="print">
                      <a:extLst>
                        <a:ext uri="{28A0092B-C50C-407E-A947-70E740481C1C}">
                          <a14:useLocalDpi xmlns:a14="http://schemas.microsoft.com/office/drawing/2010/main" val="0"/>
                        </a:ext>
                      </a:extLst>
                    </a:blip>
                    <a:srcRect t="14797" b="14797"/>
                    <a:stretch>
                      <a:fillRect/>
                    </a:stretch>
                  </pic:blipFill>
                  <pic:spPr bwMode="auto">
                    <a:xfrm>
                      <a:off x="0" y="0"/>
                      <a:ext cx="3249930" cy="30467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1568">
        <w:rPr>
          <w:iCs/>
          <w:sz w:val="28"/>
          <w:szCs w:val="28"/>
        </w:rPr>
        <w:t>Рисунок 1 – Кривая освещенности при выключенных лампах</w:t>
      </w:r>
    </w:p>
    <w:p w14:paraId="41CD3EEC" w14:textId="394F24EC" w:rsidR="00A52531" w:rsidRPr="00EF1939" w:rsidRDefault="000A1568" w:rsidP="00A52531">
      <w:pPr>
        <w:spacing w:line="360" w:lineRule="auto"/>
        <w:rPr>
          <w:iCs/>
          <w:sz w:val="28"/>
          <w:szCs w:val="28"/>
        </w:rPr>
      </w:pPr>
      <w:r>
        <w:rPr>
          <w:iCs/>
          <w:sz w:val="28"/>
          <w:szCs w:val="28"/>
        </w:rPr>
        <w:t>Рисунок 2 – Одна лампа, одна фаза</w:t>
      </w:r>
      <w:r w:rsidR="00A52531" w:rsidRPr="00A52531">
        <w:rPr>
          <w:iCs/>
          <w:sz w:val="28"/>
          <w:szCs w:val="28"/>
        </w:rPr>
        <w:t xml:space="preserve"> </w:t>
      </w:r>
      <w:r w:rsidR="00A52531">
        <w:rPr>
          <w:iCs/>
          <w:sz w:val="28"/>
          <w:szCs w:val="28"/>
        </w:rPr>
        <w:t xml:space="preserve">           Рисунок 3 – </w:t>
      </w:r>
      <w:r w:rsidR="001C21CA">
        <w:rPr>
          <w:iCs/>
          <w:sz w:val="28"/>
          <w:szCs w:val="28"/>
        </w:rPr>
        <w:t>Одна</w:t>
      </w:r>
      <w:r w:rsidR="00A52531">
        <w:rPr>
          <w:iCs/>
          <w:sz w:val="28"/>
          <w:szCs w:val="28"/>
        </w:rPr>
        <w:t xml:space="preserve"> ламп</w:t>
      </w:r>
      <w:r w:rsidR="001C21CA">
        <w:rPr>
          <w:iCs/>
          <w:sz w:val="28"/>
          <w:szCs w:val="28"/>
        </w:rPr>
        <w:t>а</w:t>
      </w:r>
      <w:r w:rsidR="00A52531">
        <w:rPr>
          <w:iCs/>
          <w:sz w:val="28"/>
          <w:szCs w:val="28"/>
        </w:rPr>
        <w:t xml:space="preserve">, </w:t>
      </w:r>
      <w:r w:rsidR="001C21CA">
        <w:rPr>
          <w:iCs/>
          <w:sz w:val="28"/>
          <w:szCs w:val="28"/>
        </w:rPr>
        <w:t>три</w:t>
      </w:r>
      <w:r w:rsidR="00A52531">
        <w:rPr>
          <w:iCs/>
          <w:sz w:val="28"/>
          <w:szCs w:val="28"/>
        </w:rPr>
        <w:t xml:space="preserve"> фаз</w:t>
      </w:r>
      <w:r w:rsidR="001C21CA">
        <w:rPr>
          <w:iCs/>
          <w:sz w:val="28"/>
          <w:szCs w:val="28"/>
        </w:rPr>
        <w:t>ы</w:t>
      </w:r>
    </w:p>
    <w:p w14:paraId="091101B8" w14:textId="089DEADD" w:rsidR="00F04D71" w:rsidRPr="00EF1939" w:rsidRDefault="00194A3E" w:rsidP="00F04D71">
      <w:pPr>
        <w:spacing w:line="360" w:lineRule="auto"/>
        <w:rPr>
          <w:iCs/>
          <w:sz w:val="28"/>
          <w:szCs w:val="28"/>
        </w:rPr>
      </w:pPr>
      <w:r>
        <w:rPr>
          <w:iCs/>
          <w:noProof/>
          <w:sz w:val="28"/>
          <w:szCs w:val="28"/>
        </w:rPr>
        <w:drawing>
          <wp:anchor distT="0" distB="0" distL="114300" distR="114300" simplePos="0" relativeHeight="251661312" behindDoc="1" locked="0" layoutInCell="1" allowOverlap="1" wp14:anchorId="6C7BA3C4" wp14:editId="1547196A">
            <wp:simplePos x="0" y="0"/>
            <wp:positionH relativeFrom="column">
              <wp:posOffset>2926715</wp:posOffset>
            </wp:positionH>
            <wp:positionV relativeFrom="paragraph">
              <wp:posOffset>19050</wp:posOffset>
            </wp:positionV>
            <wp:extent cx="3126740" cy="2933065"/>
            <wp:effectExtent l="19050" t="19050" r="16510" b="19685"/>
            <wp:wrapTight wrapText="bothSides">
              <wp:wrapPolygon edited="0">
                <wp:start x="-132" y="-140"/>
                <wp:lineTo x="-132" y="21605"/>
                <wp:lineTo x="21582" y="21605"/>
                <wp:lineTo x="21582" y="-140"/>
                <wp:lineTo x="-132" y="-14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4" cstate="print">
                      <a:extLst>
                        <a:ext uri="{28A0092B-C50C-407E-A947-70E740481C1C}">
                          <a14:useLocalDpi xmlns:a14="http://schemas.microsoft.com/office/drawing/2010/main" val="0"/>
                        </a:ext>
                      </a:extLst>
                    </a:blip>
                    <a:srcRect t="14789" b="14789"/>
                    <a:stretch>
                      <a:fillRect/>
                    </a:stretch>
                  </pic:blipFill>
                  <pic:spPr bwMode="auto">
                    <a:xfrm>
                      <a:off x="0" y="0"/>
                      <a:ext cx="3126740" cy="29330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Cs/>
          <w:noProof/>
          <w:sz w:val="28"/>
          <w:szCs w:val="28"/>
        </w:rPr>
        <w:drawing>
          <wp:anchor distT="0" distB="0" distL="114300" distR="114300" simplePos="0" relativeHeight="251660288" behindDoc="1" locked="0" layoutInCell="1" allowOverlap="1" wp14:anchorId="52AFD45F" wp14:editId="17A35D4F">
            <wp:simplePos x="0" y="0"/>
            <wp:positionH relativeFrom="column">
              <wp:posOffset>-299085</wp:posOffset>
            </wp:positionH>
            <wp:positionV relativeFrom="paragraph">
              <wp:posOffset>19050</wp:posOffset>
            </wp:positionV>
            <wp:extent cx="3128010" cy="2933065"/>
            <wp:effectExtent l="19050" t="19050" r="15240" b="19685"/>
            <wp:wrapTight wrapText="bothSides">
              <wp:wrapPolygon edited="0">
                <wp:start x="-132" y="-140"/>
                <wp:lineTo x="-132" y="21605"/>
                <wp:lineTo x="21574" y="21605"/>
                <wp:lineTo x="21574" y="-140"/>
                <wp:lineTo x="-132" y="-14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5" cstate="print">
                      <a:extLst>
                        <a:ext uri="{28A0092B-C50C-407E-A947-70E740481C1C}">
                          <a14:useLocalDpi xmlns:a14="http://schemas.microsoft.com/office/drawing/2010/main" val="0"/>
                        </a:ext>
                      </a:extLst>
                    </a:blip>
                    <a:srcRect t="14789" b="14789"/>
                    <a:stretch>
                      <a:fillRect/>
                    </a:stretch>
                  </pic:blipFill>
                  <pic:spPr bwMode="auto">
                    <a:xfrm>
                      <a:off x="0" y="0"/>
                      <a:ext cx="3128010" cy="29330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4D71">
        <w:rPr>
          <w:iCs/>
          <w:sz w:val="28"/>
          <w:szCs w:val="28"/>
        </w:rPr>
        <w:t xml:space="preserve">Рисунок 4 – </w:t>
      </w:r>
      <w:r w:rsidR="001C21CA">
        <w:rPr>
          <w:iCs/>
          <w:sz w:val="28"/>
          <w:szCs w:val="28"/>
        </w:rPr>
        <w:t>Три</w:t>
      </w:r>
      <w:r w:rsidR="00F04D71">
        <w:rPr>
          <w:iCs/>
          <w:sz w:val="28"/>
          <w:szCs w:val="28"/>
        </w:rPr>
        <w:t xml:space="preserve"> лампы, </w:t>
      </w:r>
      <w:r w:rsidR="001C21CA">
        <w:rPr>
          <w:iCs/>
          <w:sz w:val="28"/>
          <w:szCs w:val="28"/>
        </w:rPr>
        <w:t>одна</w:t>
      </w:r>
      <w:r w:rsidR="00F04D71">
        <w:rPr>
          <w:iCs/>
          <w:sz w:val="28"/>
          <w:szCs w:val="28"/>
        </w:rPr>
        <w:t xml:space="preserve"> фаз</w:t>
      </w:r>
      <w:r w:rsidR="001C21CA">
        <w:rPr>
          <w:iCs/>
          <w:sz w:val="28"/>
          <w:szCs w:val="28"/>
        </w:rPr>
        <w:t>а</w:t>
      </w:r>
      <w:r w:rsidR="00F04D71">
        <w:rPr>
          <w:iCs/>
          <w:sz w:val="28"/>
          <w:szCs w:val="28"/>
        </w:rPr>
        <w:t xml:space="preserve">           Рисунок 5 – Три лампы, три фазы</w:t>
      </w:r>
    </w:p>
    <w:p w14:paraId="48BB64FB" w14:textId="69FC2BE7" w:rsidR="00F04D71" w:rsidRDefault="005E5BEF" w:rsidP="005E5BEF">
      <w:pPr>
        <w:spacing w:line="360" w:lineRule="auto"/>
        <w:ind w:firstLine="708"/>
        <w:jc w:val="both"/>
        <w:rPr>
          <w:iCs/>
          <w:sz w:val="28"/>
          <w:szCs w:val="28"/>
          <w:lang w:val="en-US"/>
        </w:rPr>
      </w:pPr>
      <w:r>
        <w:rPr>
          <w:iCs/>
          <w:sz w:val="28"/>
          <w:szCs w:val="28"/>
        </w:rPr>
        <w:t>Были рассчитаны коэффициенты пульсации</w:t>
      </w:r>
      <w:r>
        <w:rPr>
          <w:iCs/>
          <w:sz w:val="28"/>
          <w:szCs w:val="28"/>
          <w:lang w:val="en-US"/>
        </w:rPr>
        <w:t>:</w:t>
      </w:r>
    </w:p>
    <w:p w14:paraId="0A2D19E8" w14:textId="5741A86E" w:rsidR="005E5BEF" w:rsidRPr="005E5BEF" w:rsidRDefault="00033760" w:rsidP="005E5BEF">
      <w:pPr>
        <w:spacing w:line="360" w:lineRule="auto"/>
        <w:ind w:left="708" w:firstLine="708"/>
        <w:jc w:val="both"/>
        <w:rPr>
          <w:i/>
          <w:iCs/>
          <w:sz w:val="28"/>
          <w:szCs w:val="28"/>
          <w:lang w:val="en-US"/>
        </w:rPr>
      </w:pPr>
      <m:oMathPara>
        <m:oMathParaPr>
          <m:jc m:val="left"/>
        </m:oMathParaPr>
        <m:oMath>
          <m:sSub>
            <m:sSubPr>
              <m:ctrlPr>
                <w:rPr>
                  <w:rFonts w:ascii="Cambria Math" w:hAnsi="Cambria Math"/>
                  <w:i/>
                  <w:iCs/>
                  <w:sz w:val="28"/>
                  <w:szCs w:val="28"/>
                </w:rPr>
              </m:ctrlPr>
            </m:sSubPr>
            <m:e>
              <m:r>
                <w:rPr>
                  <w:rFonts w:ascii="Cambria Math" w:hAnsi="Cambria Math"/>
                  <w:sz w:val="28"/>
                  <w:szCs w:val="28"/>
                </w:rPr>
                <m:t>K</m:t>
              </m:r>
            </m:e>
            <m:sub>
              <m:r>
                <w:rPr>
                  <w:rFonts w:ascii="Cambria Math" w:hAnsi="Cambria Math"/>
                  <w:sz w:val="28"/>
                  <w:szCs w:val="28"/>
                </w:rPr>
                <m:t>п</m:t>
              </m:r>
            </m:sub>
          </m:sSub>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lang w:val="en-US"/>
                    </w:rPr>
                  </m:ctrlPr>
                </m:sSubPr>
                <m:e>
                  <m:r>
                    <w:rPr>
                      <w:rFonts w:ascii="Cambria Math" w:hAnsi="Cambria Math"/>
                      <w:sz w:val="28"/>
                      <w:szCs w:val="28"/>
                      <w:lang w:val="en-US"/>
                    </w:rPr>
                    <m:t>E</m:t>
                  </m:r>
                </m:e>
                <m:sub>
                  <m:r>
                    <w:rPr>
                      <w:rFonts w:ascii="Cambria Math" w:hAnsi="Cambria Math"/>
                      <w:sz w:val="28"/>
                      <w:szCs w:val="28"/>
                      <w:lang w:val="en-US"/>
                    </w:rPr>
                    <m:t>max</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E</m:t>
                  </m:r>
                </m:e>
                <m:sub>
                  <m:r>
                    <w:rPr>
                      <w:rFonts w:ascii="Cambria Math" w:hAnsi="Cambria Math"/>
                      <w:sz w:val="28"/>
                      <w:szCs w:val="28"/>
                      <w:lang w:val="en-US"/>
                    </w:rPr>
                    <m:t>min</m:t>
                  </m:r>
                </m:sub>
              </m:sSub>
              <m:r>
                <w:rPr>
                  <w:rFonts w:ascii="Cambria Math" w:hAnsi="Cambria Math"/>
                  <w:sz w:val="28"/>
                  <w:szCs w:val="28"/>
                  <w:lang w:val="en-US"/>
                </w:rPr>
                <m:t xml:space="preserve"> </m:t>
              </m:r>
            </m:num>
            <m:den>
              <m:r>
                <w:rPr>
                  <w:rFonts w:ascii="Cambria Math" w:hAnsi="Cambria Math"/>
                  <w:sz w:val="28"/>
                  <w:szCs w:val="28"/>
                </w:rPr>
                <m:t>2</m:t>
              </m:r>
              <m:sSub>
                <m:sSubPr>
                  <m:ctrlPr>
                    <w:rPr>
                      <w:rFonts w:ascii="Cambria Math" w:hAnsi="Cambria Math"/>
                      <w:i/>
                      <w:iCs/>
                      <w:sz w:val="28"/>
                      <w:szCs w:val="28"/>
                    </w:rPr>
                  </m:ctrlPr>
                </m:sSubPr>
                <m:e>
                  <m:r>
                    <w:rPr>
                      <w:rFonts w:ascii="Cambria Math" w:hAnsi="Cambria Math"/>
                      <w:sz w:val="28"/>
                      <w:szCs w:val="28"/>
                    </w:rPr>
                    <m:t>E</m:t>
                  </m:r>
                </m:e>
                <m:sub>
                  <m:r>
                    <w:rPr>
                      <w:rFonts w:ascii="Cambria Math" w:hAnsi="Cambria Math"/>
                      <w:sz w:val="28"/>
                      <w:szCs w:val="28"/>
                    </w:rPr>
                    <m:t>ср</m:t>
                  </m:r>
                </m:sub>
              </m:sSub>
            </m:den>
          </m:f>
          <m:r>
            <w:rPr>
              <w:rFonts w:ascii="Cambria Math" w:hAnsi="Cambria Math"/>
              <w:sz w:val="28"/>
              <w:szCs w:val="28"/>
            </w:rPr>
            <m:t>*100</m:t>
          </m:r>
          <m:r>
            <w:rPr>
              <w:rFonts w:ascii="Cambria Math" w:hAnsi="Cambria Math"/>
              <w:sz w:val="28"/>
              <w:szCs w:val="28"/>
              <w:lang w:val="en-US"/>
            </w:rPr>
            <m:t>%</m:t>
          </m:r>
        </m:oMath>
      </m:oMathPara>
    </w:p>
    <w:p w14:paraId="3B11A497" w14:textId="326693B8" w:rsidR="005E5BEF" w:rsidRPr="00033760" w:rsidRDefault="005E5BEF" w:rsidP="005E5BEF">
      <w:pPr>
        <w:pStyle w:val="a6"/>
        <w:numPr>
          <w:ilvl w:val="0"/>
          <w:numId w:val="17"/>
        </w:numPr>
        <w:spacing w:line="360" w:lineRule="auto"/>
        <w:jc w:val="both"/>
      </w:pPr>
      <w:r w:rsidRPr="00033760">
        <w:t xml:space="preserve">1 лампа 1 фаза – </w:t>
      </w:r>
      <m:oMath>
        <m:sSub>
          <m:sSubPr>
            <m:ctrlPr>
              <w:rPr>
                <w:rFonts w:ascii="Cambria Math" w:hAnsi="Cambria Math"/>
                <w:i/>
                <w:iCs/>
              </w:rPr>
            </m:ctrlPr>
          </m:sSubPr>
          <m:e>
            <m:r>
              <w:rPr>
                <w:rFonts w:ascii="Cambria Math" w:hAnsi="Cambria Math"/>
              </w:rPr>
              <m:t>K</m:t>
            </m:r>
          </m:e>
          <m:sub>
            <m:r>
              <w:rPr>
                <w:rFonts w:ascii="Cambria Math" w:hAnsi="Cambria Math"/>
              </w:rPr>
              <m:t>п</m:t>
            </m:r>
          </m:sub>
        </m:sSub>
        <m:r>
          <w:rPr>
            <w:rFonts w:ascii="Cambria Math" w:hAnsi="Cambria Math"/>
          </w:rPr>
          <m:t>=</m:t>
        </m:r>
        <m:f>
          <m:fPr>
            <m:ctrlPr>
              <w:rPr>
                <w:rFonts w:ascii="Cambria Math" w:hAnsi="Cambria Math"/>
                <w:i/>
                <w:iCs/>
              </w:rPr>
            </m:ctrlPr>
          </m:fPr>
          <m:num>
            <m:r>
              <w:rPr>
                <w:rFonts w:ascii="Cambria Math" w:hAnsi="Cambria Math"/>
                <w:lang w:val="en-US"/>
              </w:rPr>
              <m:t>4.85-2.9</m:t>
            </m:r>
            <m:r>
              <w:rPr>
                <w:rFonts w:ascii="Cambria Math" w:hAnsi="Cambria Math"/>
              </w:rPr>
              <m:t xml:space="preserve"> </m:t>
            </m:r>
          </m:num>
          <m:den>
            <m:r>
              <w:rPr>
                <w:rFonts w:ascii="Cambria Math" w:hAnsi="Cambria Math"/>
              </w:rPr>
              <m:t>2*3.875</m:t>
            </m:r>
          </m:den>
        </m:f>
        <m:r>
          <w:rPr>
            <w:rFonts w:ascii="Cambria Math" w:hAnsi="Cambria Math"/>
          </w:rPr>
          <m:t>*100%</m:t>
        </m:r>
        <m:r>
          <w:rPr>
            <w:rFonts w:ascii="Cambria Math" w:eastAsiaTheme="minorEastAsia" w:hAnsi="Cambria Math"/>
          </w:rPr>
          <m:t>=25.2%</m:t>
        </m:r>
      </m:oMath>
    </w:p>
    <w:p w14:paraId="35F612DA" w14:textId="4381EC18" w:rsidR="005E5BEF" w:rsidRPr="00033760" w:rsidRDefault="005E5BEF" w:rsidP="005E5BEF">
      <w:pPr>
        <w:pStyle w:val="a6"/>
        <w:numPr>
          <w:ilvl w:val="0"/>
          <w:numId w:val="17"/>
        </w:numPr>
        <w:spacing w:line="360" w:lineRule="auto"/>
        <w:jc w:val="both"/>
      </w:pPr>
      <w:r w:rsidRPr="00033760">
        <w:t xml:space="preserve">3 лампы 1 фаза – </w:t>
      </w:r>
      <m:oMath>
        <m:sSub>
          <m:sSubPr>
            <m:ctrlPr>
              <w:rPr>
                <w:rFonts w:ascii="Cambria Math" w:hAnsi="Cambria Math"/>
                <w:i/>
                <w:iCs/>
              </w:rPr>
            </m:ctrlPr>
          </m:sSubPr>
          <m:e>
            <m:r>
              <w:rPr>
                <w:rFonts w:ascii="Cambria Math" w:hAnsi="Cambria Math"/>
              </w:rPr>
              <m:t>K</m:t>
            </m:r>
          </m:e>
          <m:sub>
            <m:r>
              <w:rPr>
                <w:rFonts w:ascii="Cambria Math" w:hAnsi="Cambria Math"/>
              </w:rPr>
              <m:t>п</m:t>
            </m:r>
          </m:sub>
        </m:sSub>
        <m:r>
          <w:rPr>
            <w:rFonts w:ascii="Cambria Math" w:hAnsi="Cambria Math"/>
          </w:rPr>
          <m:t>=</m:t>
        </m:r>
        <m:f>
          <m:fPr>
            <m:ctrlPr>
              <w:rPr>
                <w:rFonts w:ascii="Cambria Math" w:hAnsi="Cambria Math"/>
                <w:i/>
                <w:iCs/>
              </w:rPr>
            </m:ctrlPr>
          </m:fPr>
          <m:num>
            <m:r>
              <w:rPr>
                <w:rFonts w:ascii="Cambria Math" w:hAnsi="Cambria Math"/>
                <w:lang w:val="en-US"/>
              </w:rPr>
              <m:t>8.1</m:t>
            </m:r>
            <m:r>
              <w:rPr>
                <w:rFonts w:ascii="Cambria Math" w:hAnsi="Cambria Math"/>
                <w:lang w:val="en-US"/>
              </w:rPr>
              <m:t>-</m:t>
            </m:r>
            <m:r>
              <w:rPr>
                <w:rFonts w:ascii="Cambria Math" w:hAnsi="Cambria Math"/>
                <w:lang w:val="en-US"/>
              </w:rPr>
              <m:t>6</m:t>
            </m:r>
            <m:r>
              <w:rPr>
                <w:rFonts w:ascii="Cambria Math" w:hAnsi="Cambria Math"/>
              </w:rPr>
              <m:t xml:space="preserve"> </m:t>
            </m:r>
          </m:num>
          <m:den>
            <m:r>
              <w:rPr>
                <w:rFonts w:ascii="Cambria Math" w:hAnsi="Cambria Math"/>
              </w:rPr>
              <m:t>2</m:t>
            </m:r>
            <m:r>
              <w:rPr>
                <w:rFonts w:ascii="Cambria Math" w:hAnsi="Cambria Math"/>
              </w:rPr>
              <m:t>*7.05</m:t>
            </m:r>
          </m:den>
        </m:f>
        <m:r>
          <w:rPr>
            <w:rFonts w:ascii="Cambria Math" w:hAnsi="Cambria Math"/>
          </w:rPr>
          <m:t>*100%</m:t>
        </m:r>
        <m:r>
          <w:rPr>
            <w:rFonts w:ascii="Cambria Math" w:eastAsiaTheme="minorEastAsia" w:hAnsi="Cambria Math"/>
          </w:rPr>
          <m:t>=1</m:t>
        </m:r>
        <m:r>
          <w:rPr>
            <w:rFonts w:ascii="Cambria Math" w:eastAsiaTheme="minorEastAsia" w:hAnsi="Cambria Math"/>
          </w:rPr>
          <m:t>4</m:t>
        </m:r>
        <m:r>
          <w:rPr>
            <w:rFonts w:ascii="Cambria Math" w:eastAsiaTheme="minorEastAsia" w:hAnsi="Cambria Math"/>
          </w:rPr>
          <m:t>.</m:t>
        </m:r>
        <m:r>
          <w:rPr>
            <w:rFonts w:ascii="Cambria Math" w:eastAsiaTheme="minorEastAsia" w:hAnsi="Cambria Math"/>
          </w:rPr>
          <m:t>9</m:t>
        </m:r>
        <m:r>
          <w:rPr>
            <w:rFonts w:ascii="Cambria Math" w:eastAsiaTheme="minorEastAsia" w:hAnsi="Cambria Math"/>
          </w:rPr>
          <m:t>%</m:t>
        </m:r>
      </m:oMath>
    </w:p>
    <w:p w14:paraId="36F67472" w14:textId="67841233" w:rsidR="005E5BEF" w:rsidRPr="00033760" w:rsidRDefault="005E5BEF" w:rsidP="005E5BEF">
      <w:pPr>
        <w:pStyle w:val="a6"/>
        <w:numPr>
          <w:ilvl w:val="0"/>
          <w:numId w:val="17"/>
        </w:numPr>
        <w:spacing w:line="360" w:lineRule="auto"/>
        <w:jc w:val="both"/>
      </w:pPr>
      <w:r w:rsidRPr="00033760">
        <w:t xml:space="preserve">1 лампа 3 фазы – </w:t>
      </w:r>
      <m:oMath>
        <m:sSub>
          <m:sSubPr>
            <m:ctrlPr>
              <w:rPr>
                <w:rFonts w:ascii="Cambria Math" w:hAnsi="Cambria Math"/>
                <w:i/>
                <w:iCs/>
              </w:rPr>
            </m:ctrlPr>
          </m:sSubPr>
          <m:e>
            <m:r>
              <w:rPr>
                <w:rFonts w:ascii="Cambria Math" w:hAnsi="Cambria Math"/>
              </w:rPr>
              <m:t>K</m:t>
            </m:r>
          </m:e>
          <m:sub>
            <m:r>
              <w:rPr>
                <w:rFonts w:ascii="Cambria Math" w:hAnsi="Cambria Math"/>
              </w:rPr>
              <m:t>п</m:t>
            </m:r>
          </m:sub>
        </m:sSub>
        <m:r>
          <w:rPr>
            <w:rFonts w:ascii="Cambria Math" w:hAnsi="Cambria Math"/>
          </w:rPr>
          <m:t>=</m:t>
        </m:r>
        <m:f>
          <m:fPr>
            <m:ctrlPr>
              <w:rPr>
                <w:rFonts w:ascii="Cambria Math" w:hAnsi="Cambria Math"/>
                <w:i/>
                <w:iCs/>
              </w:rPr>
            </m:ctrlPr>
          </m:fPr>
          <m:num>
            <m:r>
              <w:rPr>
                <w:rFonts w:ascii="Cambria Math" w:hAnsi="Cambria Math"/>
                <w:lang w:val="en-US"/>
              </w:rPr>
              <m:t>4.85-2.9</m:t>
            </m:r>
            <m:r>
              <w:rPr>
                <w:rFonts w:ascii="Cambria Math" w:hAnsi="Cambria Math"/>
              </w:rPr>
              <m:t xml:space="preserve"> </m:t>
            </m:r>
          </m:num>
          <m:den>
            <m:r>
              <w:rPr>
                <w:rFonts w:ascii="Cambria Math" w:hAnsi="Cambria Math"/>
              </w:rPr>
              <m:t>2*3.875</m:t>
            </m:r>
          </m:den>
        </m:f>
        <m:r>
          <w:rPr>
            <w:rFonts w:ascii="Cambria Math" w:hAnsi="Cambria Math"/>
          </w:rPr>
          <m:t>*100%</m:t>
        </m:r>
        <m:r>
          <w:rPr>
            <w:rFonts w:ascii="Cambria Math" w:eastAsiaTheme="minorEastAsia" w:hAnsi="Cambria Math"/>
          </w:rPr>
          <m:t>=25.2%</m:t>
        </m:r>
      </m:oMath>
    </w:p>
    <w:p w14:paraId="31FD3305" w14:textId="6551ABCF" w:rsidR="005E5BEF" w:rsidRPr="00033760" w:rsidRDefault="005E5BEF" w:rsidP="005E5BEF">
      <w:pPr>
        <w:pStyle w:val="a6"/>
        <w:numPr>
          <w:ilvl w:val="0"/>
          <w:numId w:val="17"/>
        </w:numPr>
        <w:spacing w:line="360" w:lineRule="auto"/>
        <w:jc w:val="both"/>
      </w:pPr>
      <w:r w:rsidRPr="00033760">
        <w:t xml:space="preserve">3 лампы 3 фазы – </w:t>
      </w:r>
      <m:oMath>
        <m:sSub>
          <m:sSubPr>
            <m:ctrlPr>
              <w:rPr>
                <w:rFonts w:ascii="Cambria Math" w:hAnsi="Cambria Math"/>
                <w:i/>
                <w:iCs/>
              </w:rPr>
            </m:ctrlPr>
          </m:sSubPr>
          <m:e>
            <m:r>
              <w:rPr>
                <w:rFonts w:ascii="Cambria Math" w:hAnsi="Cambria Math"/>
              </w:rPr>
              <m:t>K</m:t>
            </m:r>
          </m:e>
          <m:sub>
            <m:r>
              <w:rPr>
                <w:rFonts w:ascii="Cambria Math" w:hAnsi="Cambria Math"/>
              </w:rPr>
              <m:t>п</m:t>
            </m:r>
          </m:sub>
        </m:sSub>
        <m:r>
          <w:rPr>
            <w:rFonts w:ascii="Cambria Math" w:hAnsi="Cambria Math"/>
          </w:rPr>
          <m:t>=</m:t>
        </m:r>
        <m:f>
          <m:fPr>
            <m:ctrlPr>
              <w:rPr>
                <w:rFonts w:ascii="Cambria Math" w:hAnsi="Cambria Math"/>
                <w:i/>
                <w:iCs/>
              </w:rPr>
            </m:ctrlPr>
          </m:fPr>
          <m:num>
            <m:r>
              <w:rPr>
                <w:rFonts w:ascii="Cambria Math" w:hAnsi="Cambria Math"/>
                <w:lang w:val="en-US"/>
              </w:rPr>
              <m:t>9.1-8.5</m:t>
            </m:r>
            <m:r>
              <w:rPr>
                <w:rFonts w:ascii="Cambria Math" w:hAnsi="Cambria Math"/>
              </w:rPr>
              <m:t xml:space="preserve"> </m:t>
            </m:r>
          </m:num>
          <m:den>
            <m:r>
              <w:rPr>
                <w:rFonts w:ascii="Cambria Math" w:hAnsi="Cambria Math"/>
              </w:rPr>
              <m:t>2*8.8</m:t>
            </m:r>
          </m:den>
        </m:f>
        <m:r>
          <w:rPr>
            <w:rFonts w:ascii="Cambria Math" w:hAnsi="Cambria Math"/>
          </w:rPr>
          <m:t>*100%</m:t>
        </m:r>
        <m:r>
          <w:rPr>
            <w:rFonts w:ascii="Cambria Math" w:eastAsiaTheme="minorEastAsia" w:hAnsi="Cambria Math"/>
          </w:rPr>
          <m:t>=3.4%</m:t>
        </m:r>
      </m:oMath>
    </w:p>
    <w:p w14:paraId="16A70CBF" w14:textId="3B227D78" w:rsidR="002E4265" w:rsidRDefault="00FE1DB1" w:rsidP="002E4265">
      <w:pPr>
        <w:spacing w:line="360" w:lineRule="auto"/>
        <w:ind w:firstLine="360"/>
        <w:jc w:val="both"/>
        <w:rPr>
          <w:sz w:val="28"/>
          <w:szCs w:val="28"/>
        </w:rPr>
      </w:pPr>
      <w:r>
        <w:rPr>
          <w:sz w:val="28"/>
          <w:szCs w:val="28"/>
        </w:rPr>
        <w:t>Коэффициент пульсации для одной лампы одной фазы и для одной лампы трех фаз совпадает т</w:t>
      </w:r>
      <w:r>
        <w:rPr>
          <w:rFonts w:ascii="UDBQUR+TimesNewRomanPSMT" w:hAnsi="UDBQUR+TimesNewRomanPSMT" w:cs="UDBQUR+TimesNewRomanPSMT"/>
          <w:sz w:val="28"/>
          <w:szCs w:val="28"/>
        </w:rPr>
        <w:t>.</w:t>
      </w:r>
      <w:r>
        <w:rPr>
          <w:sz w:val="28"/>
          <w:szCs w:val="28"/>
        </w:rPr>
        <w:t>к</w:t>
      </w:r>
      <w:r>
        <w:rPr>
          <w:rFonts w:ascii="UDBQUR+TimesNewRomanPSMT" w:hAnsi="UDBQUR+TimesNewRomanPSMT" w:cs="UDBQUR+TimesNewRomanPSMT"/>
          <w:sz w:val="28"/>
          <w:szCs w:val="28"/>
        </w:rPr>
        <w:t xml:space="preserve">. </w:t>
      </w:r>
      <w:r>
        <w:rPr>
          <w:sz w:val="28"/>
          <w:szCs w:val="28"/>
        </w:rPr>
        <w:t>опыт повторяет сам себя</w:t>
      </w:r>
      <w:r>
        <w:rPr>
          <w:rFonts w:ascii="UDBQUR+TimesNewRomanPSMT" w:hAnsi="UDBQUR+TimesNewRomanPSMT" w:cs="UDBQUR+TimesNewRomanPSMT"/>
          <w:sz w:val="28"/>
          <w:szCs w:val="28"/>
        </w:rPr>
        <w:t xml:space="preserve">, </w:t>
      </w:r>
      <w:r>
        <w:rPr>
          <w:sz w:val="28"/>
          <w:szCs w:val="28"/>
        </w:rPr>
        <w:t>а график на осциллографе выглядит идентично</w:t>
      </w:r>
      <w:r w:rsidR="002E4265">
        <w:rPr>
          <w:sz w:val="28"/>
          <w:szCs w:val="28"/>
        </w:rPr>
        <w:t>.</w:t>
      </w:r>
    </w:p>
    <w:p w14:paraId="35342E40" w14:textId="3A1079EC" w:rsidR="002E4265" w:rsidRDefault="002E4265" w:rsidP="002E4265">
      <w:pPr>
        <w:spacing w:line="360" w:lineRule="auto"/>
        <w:ind w:firstLine="360"/>
        <w:jc w:val="both"/>
        <w:rPr>
          <w:sz w:val="28"/>
          <w:szCs w:val="28"/>
        </w:rPr>
      </w:pPr>
      <w:r>
        <w:rPr>
          <w:sz w:val="28"/>
          <w:szCs w:val="28"/>
        </w:rPr>
        <w:t>Коэффициент пульсации освещенности может быть представлен как относительное периодическое изменение освещенности, где среднее значение освещенности может быть представлено как</w:t>
      </w:r>
    </w:p>
    <w:p w14:paraId="252224A2" w14:textId="27ADBE99" w:rsidR="002E4265" w:rsidRPr="002E4265" w:rsidRDefault="00033760" w:rsidP="00C164C6">
      <w:pPr>
        <w:spacing w:line="360" w:lineRule="auto"/>
        <w:ind w:left="708" w:firstLine="708"/>
        <w:jc w:val="both"/>
        <w:rPr>
          <w:i/>
          <w:sz w:val="28"/>
          <w:szCs w:val="28"/>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ср</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lang w:val="en-US"/>
                </w:rPr>
                <m:t>T</m:t>
              </m:r>
            </m:den>
          </m:f>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E(t)dt</m:t>
              </m:r>
            </m:e>
          </m:nary>
        </m:oMath>
      </m:oMathPara>
    </w:p>
    <w:p w14:paraId="4F75B43F" w14:textId="0D0340B1" w:rsidR="002E4265" w:rsidRDefault="00280E6B" w:rsidP="002E4265">
      <w:pPr>
        <w:spacing w:line="360" w:lineRule="auto"/>
        <w:ind w:firstLine="360"/>
        <w:jc w:val="both"/>
        <w:rPr>
          <w:iCs/>
          <w:sz w:val="28"/>
          <w:szCs w:val="28"/>
        </w:rPr>
      </w:pPr>
      <w:r>
        <w:rPr>
          <w:iCs/>
          <w:sz w:val="28"/>
          <w:szCs w:val="28"/>
        </w:rPr>
        <w:t>Следовательно,</w:t>
      </w:r>
      <w:r w:rsidR="002E4265">
        <w:rPr>
          <w:iCs/>
          <w:sz w:val="28"/>
          <w:szCs w:val="28"/>
        </w:rPr>
        <w:t xml:space="preserve"> чем больше освещенность, тем меньше коэффициент пульсации, что можно увидеть в опыте с тремя лампами.</w:t>
      </w:r>
    </w:p>
    <w:p w14:paraId="6C69B2BA" w14:textId="77777777" w:rsidR="00C164C6" w:rsidRDefault="00280E6B" w:rsidP="0073052F">
      <w:pPr>
        <w:spacing w:line="360" w:lineRule="auto"/>
        <w:ind w:firstLine="360"/>
        <w:jc w:val="both"/>
        <w:rPr>
          <w:iCs/>
          <w:sz w:val="28"/>
          <w:szCs w:val="28"/>
        </w:rPr>
      </w:pPr>
      <w:r w:rsidRPr="00280E6B">
        <w:rPr>
          <w:iCs/>
          <w:sz w:val="28"/>
          <w:szCs w:val="28"/>
        </w:rPr>
        <w:t xml:space="preserve">При выполнении </w:t>
      </w:r>
      <w:r>
        <w:rPr>
          <w:iCs/>
          <w:sz w:val="28"/>
          <w:szCs w:val="28"/>
        </w:rPr>
        <w:t>следующего</w:t>
      </w:r>
      <w:r w:rsidRPr="00280E6B">
        <w:rPr>
          <w:iCs/>
          <w:sz w:val="28"/>
          <w:szCs w:val="28"/>
        </w:rPr>
        <w:t xml:space="preserve"> эксперимента было исследовано освещение вращающегося диска тремя люминесцентными лампами, включенными в одну фазу трехфазной сети.</w:t>
      </w:r>
      <w:r>
        <w:rPr>
          <w:iCs/>
          <w:sz w:val="28"/>
          <w:szCs w:val="28"/>
        </w:rPr>
        <w:t xml:space="preserve"> </w:t>
      </w:r>
      <w:r w:rsidRPr="00280E6B">
        <w:rPr>
          <w:iCs/>
          <w:sz w:val="28"/>
          <w:szCs w:val="28"/>
        </w:rPr>
        <w:t>При частоте вращения диска 25 об/мин наблюдается стробоскопический эффект</w:t>
      </w:r>
      <w:r w:rsidR="00C164C6">
        <w:rPr>
          <w:iCs/>
          <w:sz w:val="28"/>
          <w:szCs w:val="28"/>
        </w:rPr>
        <w:t xml:space="preserve"> -</w:t>
      </w:r>
      <w:r w:rsidRPr="00280E6B">
        <w:rPr>
          <w:iCs/>
          <w:sz w:val="28"/>
          <w:szCs w:val="28"/>
        </w:rPr>
        <w:t xml:space="preserve"> искажени</w:t>
      </w:r>
      <w:r w:rsidR="00C164C6">
        <w:rPr>
          <w:iCs/>
          <w:sz w:val="28"/>
          <w:szCs w:val="28"/>
        </w:rPr>
        <w:t>е</w:t>
      </w:r>
      <w:r w:rsidRPr="00280E6B">
        <w:rPr>
          <w:iCs/>
          <w:sz w:val="28"/>
          <w:szCs w:val="28"/>
        </w:rPr>
        <w:t xml:space="preserve"> зрительного восприятия вращающегося диска в мелькающем свете. Данный эффект </w:t>
      </w:r>
      <w:r w:rsidR="00C164C6">
        <w:rPr>
          <w:iCs/>
          <w:sz w:val="28"/>
          <w:szCs w:val="28"/>
        </w:rPr>
        <w:t>возникает при</w:t>
      </w:r>
      <w:r w:rsidRPr="00280E6B">
        <w:rPr>
          <w:iCs/>
          <w:sz w:val="28"/>
          <w:szCs w:val="28"/>
        </w:rPr>
        <w:t xml:space="preserve"> совпадени</w:t>
      </w:r>
      <w:r w:rsidR="00C164C6">
        <w:rPr>
          <w:iCs/>
          <w:sz w:val="28"/>
          <w:szCs w:val="28"/>
        </w:rPr>
        <w:t>и</w:t>
      </w:r>
      <w:r w:rsidRPr="00280E6B">
        <w:rPr>
          <w:iCs/>
          <w:sz w:val="28"/>
          <w:szCs w:val="28"/>
        </w:rPr>
        <w:t xml:space="preserve"> частотных характеристик движения диска и изменения светового потока во времени</w:t>
      </w:r>
      <w:r w:rsidR="00C164C6">
        <w:rPr>
          <w:iCs/>
          <w:sz w:val="28"/>
          <w:szCs w:val="28"/>
        </w:rPr>
        <w:t xml:space="preserve">, </w:t>
      </w:r>
      <w:r w:rsidRPr="00280E6B">
        <w:rPr>
          <w:iCs/>
          <w:sz w:val="28"/>
          <w:szCs w:val="28"/>
        </w:rPr>
        <w:t>вращающийся диск казался неподвижным.</w:t>
      </w:r>
    </w:p>
    <w:p w14:paraId="50D5780D" w14:textId="78398AA5" w:rsidR="00280E6B" w:rsidRDefault="00D75922" w:rsidP="00C164C6">
      <w:pPr>
        <w:spacing w:line="360" w:lineRule="auto"/>
        <w:ind w:firstLine="360"/>
        <w:jc w:val="both"/>
        <w:rPr>
          <w:iCs/>
          <w:sz w:val="28"/>
          <w:szCs w:val="28"/>
        </w:rPr>
      </w:pPr>
      <w:r>
        <w:rPr>
          <w:iCs/>
          <w:sz w:val="28"/>
          <w:szCs w:val="28"/>
        </w:rPr>
        <w:t>Чтобы добиться ослабевания стробоскопического эффекта, нужно в</w:t>
      </w:r>
      <w:r w:rsidR="00280E6B" w:rsidRPr="00280E6B">
        <w:rPr>
          <w:iCs/>
          <w:sz w:val="28"/>
          <w:szCs w:val="28"/>
        </w:rPr>
        <w:t>ключ</w:t>
      </w:r>
      <w:r>
        <w:rPr>
          <w:iCs/>
          <w:sz w:val="28"/>
          <w:szCs w:val="28"/>
        </w:rPr>
        <w:t>ить</w:t>
      </w:r>
      <w:r w:rsidR="00280E6B" w:rsidRPr="00280E6B">
        <w:rPr>
          <w:iCs/>
          <w:sz w:val="28"/>
          <w:szCs w:val="28"/>
        </w:rPr>
        <w:t xml:space="preserve"> люминесцентных ламп</w:t>
      </w:r>
      <w:r>
        <w:rPr>
          <w:iCs/>
          <w:sz w:val="28"/>
          <w:szCs w:val="28"/>
        </w:rPr>
        <w:t>ы</w:t>
      </w:r>
      <w:r w:rsidR="00280E6B" w:rsidRPr="00280E6B">
        <w:rPr>
          <w:iCs/>
          <w:sz w:val="28"/>
          <w:szCs w:val="28"/>
        </w:rPr>
        <w:t xml:space="preserve"> в разные фазы</w:t>
      </w:r>
      <w:r>
        <w:rPr>
          <w:iCs/>
          <w:sz w:val="28"/>
          <w:szCs w:val="28"/>
        </w:rPr>
        <w:t xml:space="preserve"> - </w:t>
      </w:r>
      <w:r w:rsidR="00074ACD" w:rsidRPr="00280E6B">
        <w:rPr>
          <w:iCs/>
          <w:sz w:val="28"/>
          <w:szCs w:val="28"/>
        </w:rPr>
        <w:t>кривые,</w:t>
      </w:r>
      <w:r w:rsidR="00280E6B" w:rsidRPr="00280E6B">
        <w:rPr>
          <w:iCs/>
          <w:sz w:val="28"/>
          <w:szCs w:val="28"/>
        </w:rPr>
        <w:t xml:space="preserve"> соответствующ</w:t>
      </w:r>
      <w:r w:rsidR="00074ACD">
        <w:rPr>
          <w:iCs/>
          <w:sz w:val="28"/>
          <w:szCs w:val="28"/>
        </w:rPr>
        <w:t>ие</w:t>
      </w:r>
      <w:r w:rsidR="00280E6B" w:rsidRPr="00280E6B">
        <w:rPr>
          <w:iCs/>
          <w:sz w:val="28"/>
          <w:szCs w:val="28"/>
        </w:rPr>
        <w:t xml:space="preserve"> изменению светового потока каждой из ламп во времени, ока</w:t>
      </w:r>
      <w:r>
        <w:rPr>
          <w:iCs/>
          <w:sz w:val="28"/>
          <w:szCs w:val="28"/>
        </w:rPr>
        <w:t>жутся</w:t>
      </w:r>
      <w:r w:rsidR="00280E6B" w:rsidRPr="00280E6B">
        <w:rPr>
          <w:iCs/>
          <w:sz w:val="28"/>
          <w:szCs w:val="28"/>
        </w:rPr>
        <w:t xml:space="preserve"> сдвинутыми по отношению друг к другу</w:t>
      </w:r>
      <w:r w:rsidR="00074ACD">
        <w:rPr>
          <w:iCs/>
          <w:sz w:val="28"/>
          <w:szCs w:val="28"/>
        </w:rPr>
        <w:t xml:space="preserve"> на 120°</w:t>
      </w:r>
      <w:r w:rsidR="00280E6B" w:rsidRPr="00280E6B">
        <w:rPr>
          <w:iCs/>
          <w:sz w:val="28"/>
          <w:szCs w:val="28"/>
        </w:rPr>
        <w:t>, что практически устран</w:t>
      </w:r>
      <w:r>
        <w:rPr>
          <w:iCs/>
          <w:sz w:val="28"/>
          <w:szCs w:val="28"/>
        </w:rPr>
        <w:t>ит</w:t>
      </w:r>
      <w:r w:rsidR="00280E6B" w:rsidRPr="00280E6B">
        <w:rPr>
          <w:iCs/>
          <w:sz w:val="28"/>
          <w:szCs w:val="28"/>
        </w:rPr>
        <w:t xml:space="preserve"> пульсацию света.</w:t>
      </w:r>
    </w:p>
    <w:p w14:paraId="38A764E0" w14:textId="42DE1A95" w:rsidR="00CA5373" w:rsidRPr="00033760" w:rsidRDefault="006052B3" w:rsidP="00033760">
      <w:pPr>
        <w:spacing w:line="360" w:lineRule="auto"/>
        <w:ind w:firstLine="360"/>
        <w:jc w:val="center"/>
        <w:rPr>
          <w:iCs/>
          <w:sz w:val="28"/>
          <w:szCs w:val="28"/>
        </w:rPr>
      </w:pPr>
      <w:r>
        <w:rPr>
          <w:bCs/>
          <w:noProof/>
          <w:sz w:val="28"/>
          <w:szCs w:val="28"/>
        </w:rPr>
        <w:drawing>
          <wp:inline distT="0" distB="0" distL="0" distR="0" wp14:anchorId="1D2A5CB1" wp14:editId="737B8ACA">
            <wp:extent cx="3176164" cy="2183130"/>
            <wp:effectExtent l="19050" t="19050" r="24765" b="266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3299057" cy="2267601"/>
                    </a:xfrm>
                    <a:prstGeom prst="rect">
                      <a:avLst/>
                    </a:prstGeom>
                    <a:noFill/>
                    <a:ln w="9525">
                      <a:solidFill>
                        <a:schemeClr val="tx1"/>
                      </a:solidFill>
                      <a:miter lim="800000"/>
                      <a:headEnd/>
                      <a:tailEnd/>
                    </a:ln>
                  </pic:spPr>
                </pic:pic>
              </a:graphicData>
            </a:graphic>
          </wp:inline>
        </w:drawing>
      </w:r>
    </w:p>
    <w:sectPr w:rsidR="00CA5373" w:rsidRPr="00033760" w:rsidSect="00BE50C8">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panose1 w:val="05010000000000000000"/>
    <w:charset w:val="01"/>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UDBQUR+TimesNewRomanPSMT">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E206B"/>
    <w:multiLevelType w:val="hybridMultilevel"/>
    <w:tmpl w:val="C57E27DA"/>
    <w:lvl w:ilvl="0" w:tplc="04190003">
      <w:start w:val="1"/>
      <w:numFmt w:val="bullet"/>
      <w:lvlText w:val="o"/>
      <w:lvlJc w:val="left"/>
      <w:pPr>
        <w:ind w:left="3600" w:hanging="360"/>
      </w:pPr>
      <w:rPr>
        <w:rFonts w:ascii="Courier New" w:hAnsi="Courier New" w:cs="Courier New"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 w15:restartNumberingAfterBreak="0">
    <w:nsid w:val="00D63F12"/>
    <w:multiLevelType w:val="hybridMultilevel"/>
    <w:tmpl w:val="895C267A"/>
    <w:lvl w:ilvl="0" w:tplc="04190003">
      <w:start w:val="1"/>
      <w:numFmt w:val="bullet"/>
      <w:lvlText w:val="o"/>
      <w:lvlJc w:val="left"/>
      <w:pPr>
        <w:ind w:left="2149" w:hanging="360"/>
      </w:pPr>
      <w:rPr>
        <w:rFonts w:ascii="Courier New" w:hAnsi="Courier New" w:cs="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D82CDA"/>
    <w:multiLevelType w:val="hybridMultilevel"/>
    <w:tmpl w:val="19008960"/>
    <w:lvl w:ilvl="0" w:tplc="7BAE3344">
      <w:start w:val="1"/>
      <w:numFmt w:val="bullet"/>
      <w:lvlText w:val=""/>
      <w:lvlJc w:val="left"/>
      <w:pPr>
        <w:ind w:left="1504"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77A5AEF"/>
    <w:multiLevelType w:val="hybridMultilevel"/>
    <w:tmpl w:val="A86265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5D8041C"/>
    <w:multiLevelType w:val="multilevel"/>
    <w:tmpl w:val="C9DED6E2"/>
    <w:lvl w:ilvl="0">
      <w:start w:val="1"/>
      <w:numFmt w:val="bullet"/>
      <w:lvlText w:val=""/>
      <w:lvlJc w:val="left"/>
      <w:pPr>
        <w:tabs>
          <w:tab w:val="num" w:pos="720"/>
        </w:tabs>
        <w:ind w:left="720" w:hanging="360"/>
      </w:pPr>
      <w:rPr>
        <w:rFonts w:ascii="Symbol" w:hAnsi="Symbol" w:cs="OpenSymbol" w:hint="default"/>
        <w:b w:val="0"/>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F731941"/>
    <w:multiLevelType w:val="multilevel"/>
    <w:tmpl w:val="FB3A7314"/>
    <w:lvl w:ilvl="0">
      <w:start w:val="1"/>
      <w:numFmt w:val="bullet"/>
      <w:lvlText w:val=""/>
      <w:lvlJc w:val="left"/>
      <w:pPr>
        <w:tabs>
          <w:tab w:val="num" w:pos="720"/>
        </w:tabs>
        <w:ind w:left="720" w:hanging="360"/>
      </w:pPr>
      <w:rPr>
        <w:rFonts w:ascii="Symbol" w:hAnsi="Symbol" w:cs="OpenSymbol" w:hint="default"/>
        <w:b w:val="0"/>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6C30B03"/>
    <w:multiLevelType w:val="hybridMultilevel"/>
    <w:tmpl w:val="5DC02B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8FD6F3A"/>
    <w:multiLevelType w:val="hybridMultilevel"/>
    <w:tmpl w:val="A1B2C0D0"/>
    <w:lvl w:ilvl="0" w:tplc="0419000F">
      <w:start w:val="1"/>
      <w:numFmt w:val="decimal"/>
      <w:lvlText w:val="%1."/>
      <w:lvlJc w:val="left"/>
      <w:pPr>
        <w:ind w:left="1494"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E7C552D"/>
    <w:multiLevelType w:val="hybridMultilevel"/>
    <w:tmpl w:val="0B6A44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4C41C9F"/>
    <w:multiLevelType w:val="multilevel"/>
    <w:tmpl w:val="82A2164E"/>
    <w:lvl w:ilvl="0">
      <w:start w:val="1"/>
      <w:numFmt w:val="bullet"/>
      <w:lvlText w:val=""/>
      <w:lvlJc w:val="left"/>
      <w:pPr>
        <w:tabs>
          <w:tab w:val="num" w:pos="720"/>
        </w:tabs>
        <w:ind w:left="720" w:hanging="360"/>
      </w:pPr>
      <w:rPr>
        <w:rFonts w:ascii="Symbol" w:hAnsi="Symbol" w:cs="OpenSymbol" w:hint="default"/>
        <w:b w:val="0"/>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62631CB"/>
    <w:multiLevelType w:val="hybridMultilevel"/>
    <w:tmpl w:val="E0768C80"/>
    <w:lvl w:ilvl="0" w:tplc="04190003">
      <w:start w:val="1"/>
      <w:numFmt w:val="bullet"/>
      <w:lvlText w:val="o"/>
      <w:lvlJc w:val="left"/>
      <w:pPr>
        <w:ind w:left="1068" w:hanging="360"/>
      </w:pPr>
      <w:rPr>
        <w:rFonts w:ascii="Courier New" w:hAnsi="Courier New" w:cs="Courier New" w:hint="default"/>
      </w:rPr>
    </w:lvl>
    <w:lvl w:ilvl="1" w:tplc="AA90F720">
      <w:start w:val="1"/>
      <w:numFmt w:val="bullet"/>
      <w:lvlText w:val=""/>
      <w:lvlJc w:val="left"/>
      <w:pPr>
        <w:ind w:left="1788" w:hanging="360"/>
      </w:pPr>
      <w:rPr>
        <w:rFonts w:ascii="Symbol" w:hAnsi="Symbol" w:hint="default"/>
        <w:sz w:val="28"/>
        <w:szCs w:val="28"/>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5B0060B0"/>
    <w:multiLevelType w:val="hybridMultilevel"/>
    <w:tmpl w:val="E130B064"/>
    <w:lvl w:ilvl="0" w:tplc="B8C261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3BD28D1"/>
    <w:multiLevelType w:val="hybridMultilevel"/>
    <w:tmpl w:val="14BE26A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3C07DCD"/>
    <w:multiLevelType w:val="hybridMultilevel"/>
    <w:tmpl w:val="9564B6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77D42A9"/>
    <w:multiLevelType w:val="hybridMultilevel"/>
    <w:tmpl w:val="D00C00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A282476"/>
    <w:multiLevelType w:val="multilevel"/>
    <w:tmpl w:val="DED65604"/>
    <w:lvl w:ilvl="0">
      <w:start w:val="1"/>
      <w:numFmt w:val="bullet"/>
      <w:lvlText w:val=""/>
      <w:lvlJc w:val="left"/>
      <w:pPr>
        <w:tabs>
          <w:tab w:val="num" w:pos="789"/>
        </w:tabs>
        <w:ind w:left="789" w:hanging="360"/>
      </w:pPr>
      <w:rPr>
        <w:rFonts w:ascii="Symbol" w:hAnsi="Symbol" w:cs="OpenSymbol" w:hint="default"/>
        <w:b w:val="0"/>
        <w:sz w:val="28"/>
      </w:rPr>
    </w:lvl>
    <w:lvl w:ilvl="1">
      <w:start w:val="1"/>
      <w:numFmt w:val="bullet"/>
      <w:lvlText w:val="◦"/>
      <w:lvlJc w:val="left"/>
      <w:pPr>
        <w:tabs>
          <w:tab w:val="num" w:pos="1149"/>
        </w:tabs>
        <w:ind w:left="1149" w:hanging="360"/>
      </w:pPr>
      <w:rPr>
        <w:rFonts w:ascii="OpenSymbol" w:hAnsi="OpenSymbol" w:cs="OpenSymbol" w:hint="default"/>
      </w:rPr>
    </w:lvl>
    <w:lvl w:ilvl="2">
      <w:start w:val="1"/>
      <w:numFmt w:val="bullet"/>
      <w:lvlText w:val="▪"/>
      <w:lvlJc w:val="left"/>
      <w:pPr>
        <w:tabs>
          <w:tab w:val="num" w:pos="1509"/>
        </w:tabs>
        <w:ind w:left="1509" w:hanging="360"/>
      </w:pPr>
      <w:rPr>
        <w:rFonts w:ascii="OpenSymbol" w:hAnsi="OpenSymbol" w:cs="OpenSymbol" w:hint="default"/>
      </w:rPr>
    </w:lvl>
    <w:lvl w:ilvl="3">
      <w:start w:val="1"/>
      <w:numFmt w:val="bullet"/>
      <w:lvlText w:val=""/>
      <w:lvlJc w:val="left"/>
      <w:pPr>
        <w:tabs>
          <w:tab w:val="num" w:pos="1869"/>
        </w:tabs>
        <w:ind w:left="1869" w:hanging="360"/>
      </w:pPr>
      <w:rPr>
        <w:rFonts w:ascii="Symbol" w:hAnsi="Symbol" w:cs="OpenSymbol" w:hint="default"/>
      </w:rPr>
    </w:lvl>
    <w:lvl w:ilvl="4">
      <w:start w:val="1"/>
      <w:numFmt w:val="bullet"/>
      <w:lvlText w:val="◦"/>
      <w:lvlJc w:val="left"/>
      <w:pPr>
        <w:tabs>
          <w:tab w:val="num" w:pos="2229"/>
        </w:tabs>
        <w:ind w:left="2229" w:hanging="360"/>
      </w:pPr>
      <w:rPr>
        <w:rFonts w:ascii="OpenSymbol" w:hAnsi="OpenSymbol" w:cs="OpenSymbol" w:hint="default"/>
      </w:rPr>
    </w:lvl>
    <w:lvl w:ilvl="5">
      <w:start w:val="1"/>
      <w:numFmt w:val="bullet"/>
      <w:lvlText w:val="▪"/>
      <w:lvlJc w:val="left"/>
      <w:pPr>
        <w:tabs>
          <w:tab w:val="num" w:pos="2589"/>
        </w:tabs>
        <w:ind w:left="2589" w:hanging="360"/>
      </w:pPr>
      <w:rPr>
        <w:rFonts w:ascii="OpenSymbol" w:hAnsi="OpenSymbol" w:cs="OpenSymbol" w:hint="default"/>
      </w:rPr>
    </w:lvl>
    <w:lvl w:ilvl="6">
      <w:start w:val="1"/>
      <w:numFmt w:val="bullet"/>
      <w:lvlText w:val=""/>
      <w:lvlJc w:val="left"/>
      <w:pPr>
        <w:tabs>
          <w:tab w:val="num" w:pos="2949"/>
        </w:tabs>
        <w:ind w:left="2949" w:hanging="360"/>
      </w:pPr>
      <w:rPr>
        <w:rFonts w:ascii="Symbol" w:hAnsi="Symbol" w:cs="OpenSymbol" w:hint="default"/>
      </w:rPr>
    </w:lvl>
    <w:lvl w:ilvl="7">
      <w:start w:val="1"/>
      <w:numFmt w:val="bullet"/>
      <w:lvlText w:val="◦"/>
      <w:lvlJc w:val="left"/>
      <w:pPr>
        <w:tabs>
          <w:tab w:val="num" w:pos="3309"/>
        </w:tabs>
        <w:ind w:left="3309" w:hanging="360"/>
      </w:pPr>
      <w:rPr>
        <w:rFonts w:ascii="OpenSymbol" w:hAnsi="OpenSymbol" w:cs="OpenSymbol" w:hint="default"/>
      </w:rPr>
    </w:lvl>
    <w:lvl w:ilvl="8">
      <w:start w:val="1"/>
      <w:numFmt w:val="bullet"/>
      <w:lvlText w:val="▪"/>
      <w:lvlJc w:val="left"/>
      <w:pPr>
        <w:tabs>
          <w:tab w:val="num" w:pos="3669"/>
        </w:tabs>
        <w:ind w:left="3669" w:hanging="360"/>
      </w:pPr>
      <w:rPr>
        <w:rFonts w:ascii="OpenSymbol" w:hAnsi="OpenSymbol" w:cs="OpenSymbol" w:hint="default"/>
      </w:rPr>
    </w:lvl>
  </w:abstractNum>
  <w:abstractNum w:abstractNumId="16" w15:restartNumberingAfterBreak="0">
    <w:nsid w:val="7D34198A"/>
    <w:multiLevelType w:val="hybridMultilevel"/>
    <w:tmpl w:val="085AD9CC"/>
    <w:lvl w:ilvl="0" w:tplc="04190003">
      <w:start w:val="1"/>
      <w:numFmt w:val="bullet"/>
      <w:lvlText w:val="o"/>
      <w:lvlJc w:val="left"/>
      <w:pPr>
        <w:ind w:left="2149" w:hanging="360"/>
      </w:pPr>
      <w:rPr>
        <w:rFonts w:ascii="Courier New" w:hAnsi="Courier New" w:cs="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9"/>
  </w:num>
  <w:num w:numId="3">
    <w:abstractNumId w:val="15"/>
  </w:num>
  <w:num w:numId="4">
    <w:abstractNumId w:val="5"/>
  </w:num>
  <w:num w:numId="5">
    <w:abstractNumId w:val="4"/>
  </w:num>
  <w:num w:numId="6">
    <w:abstractNumId w:val="2"/>
  </w:num>
  <w:num w:numId="7">
    <w:abstractNumId w:val="1"/>
  </w:num>
  <w:num w:numId="8">
    <w:abstractNumId w:val="16"/>
  </w:num>
  <w:num w:numId="9">
    <w:abstractNumId w:val="3"/>
  </w:num>
  <w:num w:numId="10">
    <w:abstractNumId w:val="14"/>
  </w:num>
  <w:num w:numId="11">
    <w:abstractNumId w:val="7"/>
  </w:num>
  <w:num w:numId="12">
    <w:abstractNumId w:val="11"/>
  </w:num>
  <w:num w:numId="13">
    <w:abstractNumId w:val="13"/>
  </w:num>
  <w:num w:numId="14">
    <w:abstractNumId w:val="0"/>
  </w:num>
  <w:num w:numId="15">
    <w:abstractNumId w:val="10"/>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87A"/>
    <w:rsid w:val="00000863"/>
    <w:rsid w:val="00006CE7"/>
    <w:rsid w:val="00010101"/>
    <w:rsid w:val="00011AB1"/>
    <w:rsid w:val="00020FFE"/>
    <w:rsid w:val="000257CA"/>
    <w:rsid w:val="00032532"/>
    <w:rsid w:val="00032982"/>
    <w:rsid w:val="00033760"/>
    <w:rsid w:val="0004215E"/>
    <w:rsid w:val="000455D2"/>
    <w:rsid w:val="00063393"/>
    <w:rsid w:val="00064718"/>
    <w:rsid w:val="0006554E"/>
    <w:rsid w:val="00067087"/>
    <w:rsid w:val="00072675"/>
    <w:rsid w:val="00074ACD"/>
    <w:rsid w:val="0008640D"/>
    <w:rsid w:val="000916D1"/>
    <w:rsid w:val="000A1568"/>
    <w:rsid w:val="000A15B6"/>
    <w:rsid w:val="000A24E7"/>
    <w:rsid w:val="000A6385"/>
    <w:rsid w:val="000B6EFA"/>
    <w:rsid w:val="000B6F2D"/>
    <w:rsid w:val="000C3D6E"/>
    <w:rsid w:val="000C60A5"/>
    <w:rsid w:val="000D1BB6"/>
    <w:rsid w:val="000F7784"/>
    <w:rsid w:val="001279E7"/>
    <w:rsid w:val="001320AD"/>
    <w:rsid w:val="001362E9"/>
    <w:rsid w:val="0014165C"/>
    <w:rsid w:val="001423B9"/>
    <w:rsid w:val="0016157F"/>
    <w:rsid w:val="0017419C"/>
    <w:rsid w:val="00185292"/>
    <w:rsid w:val="00190B53"/>
    <w:rsid w:val="00194A3E"/>
    <w:rsid w:val="0019510D"/>
    <w:rsid w:val="0019784E"/>
    <w:rsid w:val="001A35AA"/>
    <w:rsid w:val="001C01C3"/>
    <w:rsid w:val="001C21CA"/>
    <w:rsid w:val="001C48FA"/>
    <w:rsid w:val="001C4C17"/>
    <w:rsid w:val="001D6144"/>
    <w:rsid w:val="00205B04"/>
    <w:rsid w:val="00205E05"/>
    <w:rsid w:val="00217B81"/>
    <w:rsid w:val="00221E8A"/>
    <w:rsid w:val="00224619"/>
    <w:rsid w:val="00225285"/>
    <w:rsid w:val="0022541C"/>
    <w:rsid w:val="00236290"/>
    <w:rsid w:val="00245A75"/>
    <w:rsid w:val="00246BBD"/>
    <w:rsid w:val="00266E05"/>
    <w:rsid w:val="0027780E"/>
    <w:rsid w:val="00280E6B"/>
    <w:rsid w:val="00290ACF"/>
    <w:rsid w:val="002925B6"/>
    <w:rsid w:val="00294E8F"/>
    <w:rsid w:val="002958D8"/>
    <w:rsid w:val="00297718"/>
    <w:rsid w:val="002B0C1F"/>
    <w:rsid w:val="002B5D83"/>
    <w:rsid w:val="002C1664"/>
    <w:rsid w:val="002C327F"/>
    <w:rsid w:val="002D78C0"/>
    <w:rsid w:val="002E4265"/>
    <w:rsid w:val="002E466F"/>
    <w:rsid w:val="002E71F0"/>
    <w:rsid w:val="002F2FCD"/>
    <w:rsid w:val="003047AF"/>
    <w:rsid w:val="00305996"/>
    <w:rsid w:val="00321EF3"/>
    <w:rsid w:val="00325678"/>
    <w:rsid w:val="00326C6A"/>
    <w:rsid w:val="003306FB"/>
    <w:rsid w:val="003325CD"/>
    <w:rsid w:val="00333719"/>
    <w:rsid w:val="00357A8C"/>
    <w:rsid w:val="00360934"/>
    <w:rsid w:val="003648E9"/>
    <w:rsid w:val="0037319D"/>
    <w:rsid w:val="0037476F"/>
    <w:rsid w:val="00380A57"/>
    <w:rsid w:val="003835C6"/>
    <w:rsid w:val="0039604D"/>
    <w:rsid w:val="003A2B02"/>
    <w:rsid w:val="003A4559"/>
    <w:rsid w:val="003B28BE"/>
    <w:rsid w:val="003B76E3"/>
    <w:rsid w:val="003C6577"/>
    <w:rsid w:val="003C715C"/>
    <w:rsid w:val="003D0BC4"/>
    <w:rsid w:val="003E133C"/>
    <w:rsid w:val="003E5375"/>
    <w:rsid w:val="003F4502"/>
    <w:rsid w:val="003F67AB"/>
    <w:rsid w:val="00400D78"/>
    <w:rsid w:val="00406CA1"/>
    <w:rsid w:val="00415C1D"/>
    <w:rsid w:val="004210DC"/>
    <w:rsid w:val="004214AF"/>
    <w:rsid w:val="0042746E"/>
    <w:rsid w:val="00442C05"/>
    <w:rsid w:val="00471604"/>
    <w:rsid w:val="00475ACE"/>
    <w:rsid w:val="00485926"/>
    <w:rsid w:val="00491DC1"/>
    <w:rsid w:val="00491F8B"/>
    <w:rsid w:val="004958FE"/>
    <w:rsid w:val="004B1784"/>
    <w:rsid w:val="004B337C"/>
    <w:rsid w:val="004C6172"/>
    <w:rsid w:val="004E0658"/>
    <w:rsid w:val="004E78E6"/>
    <w:rsid w:val="004F1AF8"/>
    <w:rsid w:val="004F3A0C"/>
    <w:rsid w:val="004F3E80"/>
    <w:rsid w:val="005006A5"/>
    <w:rsid w:val="00517B53"/>
    <w:rsid w:val="005203BE"/>
    <w:rsid w:val="005249FA"/>
    <w:rsid w:val="00547ABE"/>
    <w:rsid w:val="00555B9B"/>
    <w:rsid w:val="00556883"/>
    <w:rsid w:val="00573372"/>
    <w:rsid w:val="005739CC"/>
    <w:rsid w:val="00586154"/>
    <w:rsid w:val="005A07A4"/>
    <w:rsid w:val="005A2FEA"/>
    <w:rsid w:val="005B2F39"/>
    <w:rsid w:val="005B622A"/>
    <w:rsid w:val="005B78B9"/>
    <w:rsid w:val="005C27C2"/>
    <w:rsid w:val="005E5BEF"/>
    <w:rsid w:val="005F52EF"/>
    <w:rsid w:val="005F7AC2"/>
    <w:rsid w:val="00601EB7"/>
    <w:rsid w:val="00602102"/>
    <w:rsid w:val="006052B3"/>
    <w:rsid w:val="006053E7"/>
    <w:rsid w:val="0061216F"/>
    <w:rsid w:val="006310BB"/>
    <w:rsid w:val="00633CB8"/>
    <w:rsid w:val="00636405"/>
    <w:rsid w:val="00636440"/>
    <w:rsid w:val="00640759"/>
    <w:rsid w:val="006572DE"/>
    <w:rsid w:val="006600BC"/>
    <w:rsid w:val="00667B3E"/>
    <w:rsid w:val="00675AFD"/>
    <w:rsid w:val="00675BC9"/>
    <w:rsid w:val="00682F1F"/>
    <w:rsid w:val="0069231B"/>
    <w:rsid w:val="00694B7A"/>
    <w:rsid w:val="006A2E4C"/>
    <w:rsid w:val="006A4AFD"/>
    <w:rsid w:val="006A7F16"/>
    <w:rsid w:val="006B5112"/>
    <w:rsid w:val="006B61CD"/>
    <w:rsid w:val="006C1074"/>
    <w:rsid w:val="006C1586"/>
    <w:rsid w:val="006F10A5"/>
    <w:rsid w:val="007104BC"/>
    <w:rsid w:val="0071284D"/>
    <w:rsid w:val="0073052F"/>
    <w:rsid w:val="0074174C"/>
    <w:rsid w:val="00755222"/>
    <w:rsid w:val="0075643C"/>
    <w:rsid w:val="00760973"/>
    <w:rsid w:val="00765D5B"/>
    <w:rsid w:val="00767F65"/>
    <w:rsid w:val="00780F82"/>
    <w:rsid w:val="007845AE"/>
    <w:rsid w:val="007868CD"/>
    <w:rsid w:val="00786951"/>
    <w:rsid w:val="0078791B"/>
    <w:rsid w:val="00787E50"/>
    <w:rsid w:val="00791E63"/>
    <w:rsid w:val="00793E4C"/>
    <w:rsid w:val="00795F5C"/>
    <w:rsid w:val="007A75C6"/>
    <w:rsid w:val="007B6322"/>
    <w:rsid w:val="007E40E2"/>
    <w:rsid w:val="007F0B1B"/>
    <w:rsid w:val="007F4271"/>
    <w:rsid w:val="0080030B"/>
    <w:rsid w:val="008048F4"/>
    <w:rsid w:val="00807242"/>
    <w:rsid w:val="008122D1"/>
    <w:rsid w:val="0081232D"/>
    <w:rsid w:val="00813626"/>
    <w:rsid w:val="00834074"/>
    <w:rsid w:val="00840473"/>
    <w:rsid w:val="00853DC3"/>
    <w:rsid w:val="00854CFC"/>
    <w:rsid w:val="00866D02"/>
    <w:rsid w:val="008762AB"/>
    <w:rsid w:val="0087687A"/>
    <w:rsid w:val="00884052"/>
    <w:rsid w:val="00886689"/>
    <w:rsid w:val="008941D8"/>
    <w:rsid w:val="00896352"/>
    <w:rsid w:val="008965F5"/>
    <w:rsid w:val="008A4B9E"/>
    <w:rsid w:val="008B4E1F"/>
    <w:rsid w:val="008C04E6"/>
    <w:rsid w:val="008C1E4A"/>
    <w:rsid w:val="008C3190"/>
    <w:rsid w:val="008C4042"/>
    <w:rsid w:val="008D421C"/>
    <w:rsid w:val="008E1DB9"/>
    <w:rsid w:val="008F2573"/>
    <w:rsid w:val="008F529E"/>
    <w:rsid w:val="00901F66"/>
    <w:rsid w:val="00914F1C"/>
    <w:rsid w:val="009208BE"/>
    <w:rsid w:val="00921C11"/>
    <w:rsid w:val="00932357"/>
    <w:rsid w:val="00940E9B"/>
    <w:rsid w:val="00941FEB"/>
    <w:rsid w:val="00944E26"/>
    <w:rsid w:val="0094623A"/>
    <w:rsid w:val="00946422"/>
    <w:rsid w:val="0096181E"/>
    <w:rsid w:val="009643B1"/>
    <w:rsid w:val="00964A91"/>
    <w:rsid w:val="0097206E"/>
    <w:rsid w:val="009720BA"/>
    <w:rsid w:val="00975122"/>
    <w:rsid w:val="009973E5"/>
    <w:rsid w:val="009B2C1B"/>
    <w:rsid w:val="009C087A"/>
    <w:rsid w:val="009C537E"/>
    <w:rsid w:val="009C5DCD"/>
    <w:rsid w:val="009D031E"/>
    <w:rsid w:val="009D4352"/>
    <w:rsid w:val="009E7D37"/>
    <w:rsid w:val="009F461A"/>
    <w:rsid w:val="009F5A87"/>
    <w:rsid w:val="00A2238E"/>
    <w:rsid w:val="00A2267D"/>
    <w:rsid w:val="00A43840"/>
    <w:rsid w:val="00A52531"/>
    <w:rsid w:val="00A525CE"/>
    <w:rsid w:val="00A6192F"/>
    <w:rsid w:val="00A65B88"/>
    <w:rsid w:val="00A921DD"/>
    <w:rsid w:val="00A94F21"/>
    <w:rsid w:val="00A95B42"/>
    <w:rsid w:val="00AA6A26"/>
    <w:rsid w:val="00AB11C0"/>
    <w:rsid w:val="00AB7886"/>
    <w:rsid w:val="00AC57C2"/>
    <w:rsid w:val="00AC592C"/>
    <w:rsid w:val="00AD0DF6"/>
    <w:rsid w:val="00AE62DE"/>
    <w:rsid w:val="00AE6C2B"/>
    <w:rsid w:val="00AF4F92"/>
    <w:rsid w:val="00AF568E"/>
    <w:rsid w:val="00B030EC"/>
    <w:rsid w:val="00B04B09"/>
    <w:rsid w:val="00B11376"/>
    <w:rsid w:val="00B14BC2"/>
    <w:rsid w:val="00B14F7B"/>
    <w:rsid w:val="00B162BD"/>
    <w:rsid w:val="00B202EA"/>
    <w:rsid w:val="00B208D7"/>
    <w:rsid w:val="00B33855"/>
    <w:rsid w:val="00B42D55"/>
    <w:rsid w:val="00B56646"/>
    <w:rsid w:val="00B56C0A"/>
    <w:rsid w:val="00B82D8D"/>
    <w:rsid w:val="00B841D1"/>
    <w:rsid w:val="00B84A21"/>
    <w:rsid w:val="00B96674"/>
    <w:rsid w:val="00BA6423"/>
    <w:rsid w:val="00BA79D0"/>
    <w:rsid w:val="00BB2EB0"/>
    <w:rsid w:val="00BC0D43"/>
    <w:rsid w:val="00BC73BC"/>
    <w:rsid w:val="00BD1DFE"/>
    <w:rsid w:val="00BD33AB"/>
    <w:rsid w:val="00BD3628"/>
    <w:rsid w:val="00BE50C8"/>
    <w:rsid w:val="00BF12C3"/>
    <w:rsid w:val="00BF1F0B"/>
    <w:rsid w:val="00C0174B"/>
    <w:rsid w:val="00C0249D"/>
    <w:rsid w:val="00C135CC"/>
    <w:rsid w:val="00C164C6"/>
    <w:rsid w:val="00C32EA1"/>
    <w:rsid w:val="00C338D0"/>
    <w:rsid w:val="00C41F1A"/>
    <w:rsid w:val="00C4207B"/>
    <w:rsid w:val="00C451A0"/>
    <w:rsid w:val="00C64771"/>
    <w:rsid w:val="00C710F8"/>
    <w:rsid w:val="00C8298D"/>
    <w:rsid w:val="00C90476"/>
    <w:rsid w:val="00C95710"/>
    <w:rsid w:val="00C96D5E"/>
    <w:rsid w:val="00CA5373"/>
    <w:rsid w:val="00CB06B6"/>
    <w:rsid w:val="00CB1896"/>
    <w:rsid w:val="00CB2288"/>
    <w:rsid w:val="00CC048C"/>
    <w:rsid w:val="00CC0BE3"/>
    <w:rsid w:val="00CF6082"/>
    <w:rsid w:val="00D07F34"/>
    <w:rsid w:val="00D210DF"/>
    <w:rsid w:val="00D448DC"/>
    <w:rsid w:val="00D4510F"/>
    <w:rsid w:val="00D54ECF"/>
    <w:rsid w:val="00D62F84"/>
    <w:rsid w:val="00D75922"/>
    <w:rsid w:val="00D87F41"/>
    <w:rsid w:val="00D97EFD"/>
    <w:rsid w:val="00DA7079"/>
    <w:rsid w:val="00DB10FE"/>
    <w:rsid w:val="00DC277B"/>
    <w:rsid w:val="00DC7DAA"/>
    <w:rsid w:val="00DD0203"/>
    <w:rsid w:val="00DE1B6F"/>
    <w:rsid w:val="00E17C86"/>
    <w:rsid w:val="00E246FB"/>
    <w:rsid w:val="00E260F2"/>
    <w:rsid w:val="00E35D47"/>
    <w:rsid w:val="00E35DE0"/>
    <w:rsid w:val="00E4005C"/>
    <w:rsid w:val="00E56620"/>
    <w:rsid w:val="00E61A93"/>
    <w:rsid w:val="00E654D9"/>
    <w:rsid w:val="00E65C53"/>
    <w:rsid w:val="00E66CDB"/>
    <w:rsid w:val="00E71A8D"/>
    <w:rsid w:val="00E82470"/>
    <w:rsid w:val="00E83F1F"/>
    <w:rsid w:val="00E913E6"/>
    <w:rsid w:val="00E91D79"/>
    <w:rsid w:val="00E935FE"/>
    <w:rsid w:val="00E9420A"/>
    <w:rsid w:val="00EA204E"/>
    <w:rsid w:val="00EA234B"/>
    <w:rsid w:val="00EB4140"/>
    <w:rsid w:val="00EB49A0"/>
    <w:rsid w:val="00EE3517"/>
    <w:rsid w:val="00EF1939"/>
    <w:rsid w:val="00EF3E1A"/>
    <w:rsid w:val="00F04D71"/>
    <w:rsid w:val="00F173AA"/>
    <w:rsid w:val="00F21E8B"/>
    <w:rsid w:val="00F24857"/>
    <w:rsid w:val="00F26A06"/>
    <w:rsid w:val="00F37F11"/>
    <w:rsid w:val="00F415C0"/>
    <w:rsid w:val="00F4166A"/>
    <w:rsid w:val="00F41BD7"/>
    <w:rsid w:val="00F65B9B"/>
    <w:rsid w:val="00F704D7"/>
    <w:rsid w:val="00F7286B"/>
    <w:rsid w:val="00F7606F"/>
    <w:rsid w:val="00F76DBD"/>
    <w:rsid w:val="00F80298"/>
    <w:rsid w:val="00F815ED"/>
    <w:rsid w:val="00F82C6C"/>
    <w:rsid w:val="00F8366C"/>
    <w:rsid w:val="00F950B2"/>
    <w:rsid w:val="00FD23E1"/>
    <w:rsid w:val="00FD37C3"/>
    <w:rsid w:val="00FD4A39"/>
    <w:rsid w:val="00FD6E70"/>
    <w:rsid w:val="00FE1DB1"/>
    <w:rsid w:val="00FE5133"/>
    <w:rsid w:val="00FF1BAF"/>
    <w:rsid w:val="00FF57D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D33A2"/>
  <w15:docId w15:val="{315B306B-E5C7-41BB-9D85-6042ED718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2D8D"/>
    <w:rPr>
      <w:rFonts w:ascii="Times New Roman" w:eastAsia="Times New Roman" w:hAnsi="Times New Roman" w:cs="Times New Roman"/>
      <w:lang w:eastAsia="ru-RU"/>
    </w:rPr>
  </w:style>
  <w:style w:type="paragraph" w:styleId="2">
    <w:name w:val="heading 2"/>
    <w:basedOn w:val="a"/>
    <w:next w:val="a"/>
    <w:link w:val="20"/>
    <w:uiPriority w:val="9"/>
    <w:unhideWhenUsed/>
    <w:qFormat/>
    <w:rsid w:val="007F4271"/>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4">
    <w:name w:val="heading 4"/>
    <w:basedOn w:val="a"/>
    <w:next w:val="a"/>
    <w:link w:val="40"/>
    <w:uiPriority w:val="9"/>
    <w:semiHidden/>
    <w:unhideWhenUsed/>
    <w:qFormat/>
    <w:rsid w:val="00C6477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768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491F8B"/>
    <w:rPr>
      <w:color w:val="808080"/>
    </w:rPr>
  </w:style>
  <w:style w:type="paragraph" w:customStyle="1" w:styleId="Times142">
    <w:name w:val="Times14_РИО2"/>
    <w:basedOn w:val="a"/>
    <w:link w:val="Times1420"/>
    <w:qFormat/>
    <w:rsid w:val="00205B04"/>
    <w:pPr>
      <w:tabs>
        <w:tab w:val="left" w:pos="709"/>
      </w:tabs>
      <w:spacing w:line="312" w:lineRule="auto"/>
      <w:ind w:firstLine="709"/>
      <w:jc w:val="both"/>
    </w:pPr>
    <w:rPr>
      <w:sz w:val="28"/>
    </w:rPr>
  </w:style>
  <w:style w:type="character" w:customStyle="1" w:styleId="Times1420">
    <w:name w:val="Times14_РИО2 Знак"/>
    <w:link w:val="Times142"/>
    <w:rsid w:val="00205B04"/>
    <w:rPr>
      <w:rFonts w:ascii="Times New Roman" w:eastAsia="Times New Roman" w:hAnsi="Times New Roman" w:cs="Times New Roman"/>
      <w:sz w:val="28"/>
      <w:lang w:eastAsia="ru-RU"/>
    </w:rPr>
  </w:style>
  <w:style w:type="character" w:styleId="a5">
    <w:name w:val="Book Title"/>
    <w:uiPriority w:val="33"/>
    <w:qFormat/>
    <w:rsid w:val="00205B04"/>
    <w:rPr>
      <w:b/>
      <w:bCs/>
      <w:smallCaps/>
      <w:spacing w:val="5"/>
    </w:rPr>
  </w:style>
  <w:style w:type="paragraph" w:styleId="a6">
    <w:name w:val="List Paragraph"/>
    <w:basedOn w:val="a"/>
    <w:uiPriority w:val="34"/>
    <w:qFormat/>
    <w:rsid w:val="00205B04"/>
    <w:pPr>
      <w:ind w:left="720"/>
      <w:contextualSpacing/>
    </w:pPr>
    <w:rPr>
      <w:rFonts w:asciiTheme="minorHAnsi" w:eastAsiaTheme="minorHAnsi" w:hAnsiTheme="minorHAnsi" w:cstheme="minorBidi"/>
      <w:lang w:eastAsia="en-US"/>
    </w:rPr>
  </w:style>
  <w:style w:type="table" w:customStyle="1" w:styleId="1">
    <w:name w:val="Сетка таблицы светлая1"/>
    <w:basedOn w:val="a1"/>
    <w:uiPriority w:val="40"/>
    <w:rsid w:val="00B566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0">
    <w:name w:val="Заголовок 2 Знак"/>
    <w:basedOn w:val="a0"/>
    <w:link w:val="2"/>
    <w:uiPriority w:val="9"/>
    <w:rsid w:val="007F4271"/>
    <w:rPr>
      <w:rFonts w:asciiTheme="majorHAnsi" w:eastAsiaTheme="majorEastAsia" w:hAnsiTheme="majorHAnsi" w:cstheme="majorBidi"/>
      <w:color w:val="2F5496" w:themeColor="accent1" w:themeShade="BF"/>
      <w:sz w:val="26"/>
      <w:szCs w:val="26"/>
    </w:rPr>
  </w:style>
  <w:style w:type="paragraph" w:styleId="a7">
    <w:name w:val="Normal (Web)"/>
    <w:basedOn w:val="a"/>
    <w:uiPriority w:val="99"/>
    <w:unhideWhenUsed/>
    <w:rsid w:val="007F4271"/>
    <w:pPr>
      <w:spacing w:before="100" w:beforeAutospacing="1" w:after="100" w:afterAutospacing="1"/>
    </w:pPr>
  </w:style>
  <w:style w:type="paragraph" w:styleId="a8">
    <w:name w:val="Balloon Text"/>
    <w:basedOn w:val="a"/>
    <w:link w:val="a9"/>
    <w:uiPriority w:val="99"/>
    <w:semiHidden/>
    <w:unhideWhenUsed/>
    <w:rsid w:val="00602102"/>
    <w:rPr>
      <w:rFonts w:ascii="Tahoma" w:eastAsiaTheme="minorHAnsi" w:hAnsi="Tahoma" w:cs="Tahoma"/>
      <w:sz w:val="16"/>
      <w:szCs w:val="16"/>
      <w:lang w:eastAsia="en-US"/>
    </w:rPr>
  </w:style>
  <w:style w:type="character" w:customStyle="1" w:styleId="a9">
    <w:name w:val="Текст выноски Знак"/>
    <w:basedOn w:val="a0"/>
    <w:link w:val="a8"/>
    <w:uiPriority w:val="99"/>
    <w:semiHidden/>
    <w:rsid w:val="00602102"/>
    <w:rPr>
      <w:rFonts w:ascii="Tahoma" w:hAnsi="Tahoma" w:cs="Tahoma"/>
      <w:sz w:val="16"/>
      <w:szCs w:val="16"/>
    </w:rPr>
  </w:style>
  <w:style w:type="character" w:customStyle="1" w:styleId="apple-converted-space">
    <w:name w:val="apple-converted-space"/>
    <w:basedOn w:val="a0"/>
    <w:rsid w:val="004958FE"/>
  </w:style>
  <w:style w:type="character" w:styleId="aa">
    <w:name w:val="Emphasis"/>
    <w:basedOn w:val="a0"/>
    <w:uiPriority w:val="20"/>
    <w:qFormat/>
    <w:rsid w:val="004958FE"/>
    <w:rPr>
      <w:i/>
      <w:iCs/>
    </w:rPr>
  </w:style>
  <w:style w:type="paragraph" w:styleId="ab">
    <w:name w:val="caption"/>
    <w:basedOn w:val="a"/>
    <w:next w:val="a"/>
    <w:uiPriority w:val="35"/>
    <w:unhideWhenUsed/>
    <w:qFormat/>
    <w:rsid w:val="00BA6423"/>
    <w:pPr>
      <w:spacing w:after="200"/>
    </w:pPr>
    <w:rPr>
      <w:i/>
      <w:iCs/>
      <w:color w:val="44546A" w:themeColor="text2"/>
      <w:sz w:val="18"/>
      <w:szCs w:val="18"/>
    </w:rPr>
  </w:style>
  <w:style w:type="character" w:customStyle="1" w:styleId="40">
    <w:name w:val="Заголовок 4 Знак"/>
    <w:basedOn w:val="a0"/>
    <w:link w:val="4"/>
    <w:uiPriority w:val="9"/>
    <w:semiHidden/>
    <w:rsid w:val="00C64771"/>
    <w:rPr>
      <w:rFonts w:asciiTheme="majorHAnsi" w:eastAsiaTheme="majorEastAsia" w:hAnsiTheme="majorHAnsi" w:cstheme="majorBidi"/>
      <w:i/>
      <w:iCs/>
      <w:color w:val="2F5496" w:themeColor="accent1" w:themeShade="B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69769">
      <w:bodyDiv w:val="1"/>
      <w:marLeft w:val="0"/>
      <w:marRight w:val="0"/>
      <w:marTop w:val="0"/>
      <w:marBottom w:val="0"/>
      <w:divBdr>
        <w:top w:val="none" w:sz="0" w:space="0" w:color="auto"/>
        <w:left w:val="none" w:sz="0" w:space="0" w:color="auto"/>
        <w:bottom w:val="none" w:sz="0" w:space="0" w:color="auto"/>
        <w:right w:val="none" w:sz="0" w:space="0" w:color="auto"/>
      </w:divBdr>
    </w:div>
    <w:div w:id="24644691">
      <w:bodyDiv w:val="1"/>
      <w:marLeft w:val="0"/>
      <w:marRight w:val="0"/>
      <w:marTop w:val="0"/>
      <w:marBottom w:val="0"/>
      <w:divBdr>
        <w:top w:val="none" w:sz="0" w:space="0" w:color="auto"/>
        <w:left w:val="none" w:sz="0" w:space="0" w:color="auto"/>
        <w:bottom w:val="none" w:sz="0" w:space="0" w:color="auto"/>
        <w:right w:val="none" w:sz="0" w:space="0" w:color="auto"/>
      </w:divBdr>
    </w:div>
    <w:div w:id="80763843">
      <w:bodyDiv w:val="1"/>
      <w:marLeft w:val="0"/>
      <w:marRight w:val="0"/>
      <w:marTop w:val="0"/>
      <w:marBottom w:val="0"/>
      <w:divBdr>
        <w:top w:val="none" w:sz="0" w:space="0" w:color="auto"/>
        <w:left w:val="none" w:sz="0" w:space="0" w:color="auto"/>
        <w:bottom w:val="none" w:sz="0" w:space="0" w:color="auto"/>
        <w:right w:val="none" w:sz="0" w:space="0" w:color="auto"/>
      </w:divBdr>
    </w:div>
    <w:div w:id="138231014">
      <w:bodyDiv w:val="1"/>
      <w:marLeft w:val="0"/>
      <w:marRight w:val="0"/>
      <w:marTop w:val="0"/>
      <w:marBottom w:val="0"/>
      <w:divBdr>
        <w:top w:val="none" w:sz="0" w:space="0" w:color="auto"/>
        <w:left w:val="none" w:sz="0" w:space="0" w:color="auto"/>
        <w:bottom w:val="none" w:sz="0" w:space="0" w:color="auto"/>
        <w:right w:val="none" w:sz="0" w:space="0" w:color="auto"/>
      </w:divBdr>
    </w:div>
    <w:div w:id="490366996">
      <w:bodyDiv w:val="1"/>
      <w:marLeft w:val="0"/>
      <w:marRight w:val="0"/>
      <w:marTop w:val="0"/>
      <w:marBottom w:val="0"/>
      <w:divBdr>
        <w:top w:val="none" w:sz="0" w:space="0" w:color="auto"/>
        <w:left w:val="none" w:sz="0" w:space="0" w:color="auto"/>
        <w:bottom w:val="none" w:sz="0" w:space="0" w:color="auto"/>
        <w:right w:val="none" w:sz="0" w:space="0" w:color="auto"/>
      </w:divBdr>
      <w:divsChild>
        <w:div w:id="2043899739">
          <w:marLeft w:val="0"/>
          <w:marRight w:val="0"/>
          <w:marTop w:val="0"/>
          <w:marBottom w:val="0"/>
          <w:divBdr>
            <w:top w:val="none" w:sz="0" w:space="0" w:color="auto"/>
            <w:left w:val="none" w:sz="0" w:space="0" w:color="auto"/>
            <w:bottom w:val="none" w:sz="0" w:space="0" w:color="auto"/>
            <w:right w:val="none" w:sz="0" w:space="0" w:color="auto"/>
          </w:divBdr>
          <w:divsChild>
            <w:div w:id="549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121">
      <w:bodyDiv w:val="1"/>
      <w:marLeft w:val="0"/>
      <w:marRight w:val="0"/>
      <w:marTop w:val="0"/>
      <w:marBottom w:val="0"/>
      <w:divBdr>
        <w:top w:val="none" w:sz="0" w:space="0" w:color="auto"/>
        <w:left w:val="none" w:sz="0" w:space="0" w:color="auto"/>
        <w:bottom w:val="none" w:sz="0" w:space="0" w:color="auto"/>
        <w:right w:val="none" w:sz="0" w:space="0" w:color="auto"/>
      </w:divBdr>
    </w:div>
    <w:div w:id="636298193">
      <w:bodyDiv w:val="1"/>
      <w:marLeft w:val="0"/>
      <w:marRight w:val="0"/>
      <w:marTop w:val="0"/>
      <w:marBottom w:val="0"/>
      <w:divBdr>
        <w:top w:val="none" w:sz="0" w:space="0" w:color="auto"/>
        <w:left w:val="none" w:sz="0" w:space="0" w:color="auto"/>
        <w:bottom w:val="none" w:sz="0" w:space="0" w:color="auto"/>
        <w:right w:val="none" w:sz="0" w:space="0" w:color="auto"/>
      </w:divBdr>
      <w:divsChild>
        <w:div w:id="1750733976">
          <w:marLeft w:val="0"/>
          <w:marRight w:val="0"/>
          <w:marTop w:val="0"/>
          <w:marBottom w:val="0"/>
          <w:divBdr>
            <w:top w:val="none" w:sz="0" w:space="0" w:color="auto"/>
            <w:left w:val="none" w:sz="0" w:space="0" w:color="auto"/>
            <w:bottom w:val="none" w:sz="0" w:space="0" w:color="auto"/>
            <w:right w:val="none" w:sz="0" w:space="0" w:color="auto"/>
          </w:divBdr>
          <w:divsChild>
            <w:div w:id="1512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1207">
      <w:bodyDiv w:val="1"/>
      <w:marLeft w:val="0"/>
      <w:marRight w:val="0"/>
      <w:marTop w:val="0"/>
      <w:marBottom w:val="0"/>
      <w:divBdr>
        <w:top w:val="none" w:sz="0" w:space="0" w:color="auto"/>
        <w:left w:val="none" w:sz="0" w:space="0" w:color="auto"/>
        <w:bottom w:val="none" w:sz="0" w:space="0" w:color="auto"/>
        <w:right w:val="none" w:sz="0" w:space="0" w:color="auto"/>
      </w:divBdr>
    </w:div>
    <w:div w:id="895699173">
      <w:bodyDiv w:val="1"/>
      <w:marLeft w:val="0"/>
      <w:marRight w:val="0"/>
      <w:marTop w:val="0"/>
      <w:marBottom w:val="0"/>
      <w:divBdr>
        <w:top w:val="none" w:sz="0" w:space="0" w:color="auto"/>
        <w:left w:val="none" w:sz="0" w:space="0" w:color="auto"/>
        <w:bottom w:val="none" w:sz="0" w:space="0" w:color="auto"/>
        <w:right w:val="none" w:sz="0" w:space="0" w:color="auto"/>
      </w:divBdr>
    </w:div>
    <w:div w:id="963779498">
      <w:bodyDiv w:val="1"/>
      <w:marLeft w:val="0"/>
      <w:marRight w:val="0"/>
      <w:marTop w:val="0"/>
      <w:marBottom w:val="0"/>
      <w:divBdr>
        <w:top w:val="none" w:sz="0" w:space="0" w:color="auto"/>
        <w:left w:val="none" w:sz="0" w:space="0" w:color="auto"/>
        <w:bottom w:val="none" w:sz="0" w:space="0" w:color="auto"/>
        <w:right w:val="none" w:sz="0" w:space="0" w:color="auto"/>
      </w:divBdr>
    </w:div>
    <w:div w:id="1076515980">
      <w:bodyDiv w:val="1"/>
      <w:marLeft w:val="0"/>
      <w:marRight w:val="0"/>
      <w:marTop w:val="0"/>
      <w:marBottom w:val="0"/>
      <w:divBdr>
        <w:top w:val="none" w:sz="0" w:space="0" w:color="auto"/>
        <w:left w:val="none" w:sz="0" w:space="0" w:color="auto"/>
        <w:bottom w:val="none" w:sz="0" w:space="0" w:color="auto"/>
        <w:right w:val="none" w:sz="0" w:space="0" w:color="auto"/>
      </w:divBdr>
      <w:divsChild>
        <w:div w:id="411005228">
          <w:marLeft w:val="0"/>
          <w:marRight w:val="0"/>
          <w:marTop w:val="0"/>
          <w:marBottom w:val="0"/>
          <w:divBdr>
            <w:top w:val="none" w:sz="0" w:space="0" w:color="auto"/>
            <w:left w:val="none" w:sz="0" w:space="0" w:color="auto"/>
            <w:bottom w:val="none" w:sz="0" w:space="0" w:color="auto"/>
            <w:right w:val="none" w:sz="0" w:space="0" w:color="auto"/>
          </w:divBdr>
          <w:divsChild>
            <w:div w:id="206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33">
      <w:bodyDiv w:val="1"/>
      <w:marLeft w:val="0"/>
      <w:marRight w:val="0"/>
      <w:marTop w:val="0"/>
      <w:marBottom w:val="0"/>
      <w:divBdr>
        <w:top w:val="none" w:sz="0" w:space="0" w:color="auto"/>
        <w:left w:val="none" w:sz="0" w:space="0" w:color="auto"/>
        <w:bottom w:val="none" w:sz="0" w:space="0" w:color="auto"/>
        <w:right w:val="none" w:sz="0" w:space="0" w:color="auto"/>
      </w:divBdr>
    </w:div>
    <w:div w:id="1206407750">
      <w:bodyDiv w:val="1"/>
      <w:marLeft w:val="0"/>
      <w:marRight w:val="0"/>
      <w:marTop w:val="0"/>
      <w:marBottom w:val="0"/>
      <w:divBdr>
        <w:top w:val="none" w:sz="0" w:space="0" w:color="auto"/>
        <w:left w:val="none" w:sz="0" w:space="0" w:color="auto"/>
        <w:bottom w:val="none" w:sz="0" w:space="0" w:color="auto"/>
        <w:right w:val="none" w:sz="0" w:space="0" w:color="auto"/>
      </w:divBdr>
    </w:div>
    <w:div w:id="1387601384">
      <w:bodyDiv w:val="1"/>
      <w:marLeft w:val="0"/>
      <w:marRight w:val="0"/>
      <w:marTop w:val="0"/>
      <w:marBottom w:val="0"/>
      <w:divBdr>
        <w:top w:val="none" w:sz="0" w:space="0" w:color="auto"/>
        <w:left w:val="none" w:sz="0" w:space="0" w:color="auto"/>
        <w:bottom w:val="none" w:sz="0" w:space="0" w:color="auto"/>
        <w:right w:val="none" w:sz="0" w:space="0" w:color="auto"/>
      </w:divBdr>
    </w:div>
    <w:div w:id="1456023532">
      <w:bodyDiv w:val="1"/>
      <w:marLeft w:val="0"/>
      <w:marRight w:val="0"/>
      <w:marTop w:val="0"/>
      <w:marBottom w:val="0"/>
      <w:divBdr>
        <w:top w:val="none" w:sz="0" w:space="0" w:color="auto"/>
        <w:left w:val="none" w:sz="0" w:space="0" w:color="auto"/>
        <w:bottom w:val="none" w:sz="0" w:space="0" w:color="auto"/>
        <w:right w:val="none" w:sz="0" w:space="0" w:color="auto"/>
      </w:divBdr>
    </w:div>
    <w:div w:id="1634674961">
      <w:bodyDiv w:val="1"/>
      <w:marLeft w:val="0"/>
      <w:marRight w:val="0"/>
      <w:marTop w:val="0"/>
      <w:marBottom w:val="0"/>
      <w:divBdr>
        <w:top w:val="none" w:sz="0" w:space="0" w:color="auto"/>
        <w:left w:val="none" w:sz="0" w:space="0" w:color="auto"/>
        <w:bottom w:val="none" w:sz="0" w:space="0" w:color="auto"/>
        <w:right w:val="none" w:sz="0" w:space="0" w:color="auto"/>
      </w:divBdr>
    </w:div>
    <w:div w:id="1771851597">
      <w:bodyDiv w:val="1"/>
      <w:marLeft w:val="0"/>
      <w:marRight w:val="0"/>
      <w:marTop w:val="0"/>
      <w:marBottom w:val="0"/>
      <w:divBdr>
        <w:top w:val="none" w:sz="0" w:space="0" w:color="auto"/>
        <w:left w:val="none" w:sz="0" w:space="0" w:color="auto"/>
        <w:bottom w:val="none" w:sz="0" w:space="0" w:color="auto"/>
        <w:right w:val="none" w:sz="0" w:space="0" w:color="auto"/>
      </w:divBdr>
    </w:div>
    <w:div w:id="2039238435">
      <w:bodyDiv w:val="1"/>
      <w:marLeft w:val="0"/>
      <w:marRight w:val="0"/>
      <w:marTop w:val="0"/>
      <w:marBottom w:val="0"/>
      <w:divBdr>
        <w:top w:val="none" w:sz="0" w:space="0" w:color="auto"/>
        <w:left w:val="none" w:sz="0" w:space="0" w:color="auto"/>
        <w:bottom w:val="none" w:sz="0" w:space="0" w:color="auto"/>
        <w:right w:val="none" w:sz="0" w:space="0" w:color="auto"/>
      </w:divBdr>
    </w:div>
    <w:div w:id="2115856836">
      <w:bodyDiv w:val="1"/>
      <w:marLeft w:val="0"/>
      <w:marRight w:val="0"/>
      <w:marTop w:val="0"/>
      <w:marBottom w:val="0"/>
      <w:divBdr>
        <w:top w:val="none" w:sz="0" w:space="0" w:color="auto"/>
        <w:left w:val="none" w:sz="0" w:space="0" w:color="auto"/>
        <w:bottom w:val="none" w:sz="0" w:space="0" w:color="auto"/>
        <w:right w:val="none" w:sz="0" w:space="0" w:color="auto"/>
      </w:divBdr>
    </w:div>
    <w:div w:id="2117870843">
      <w:bodyDiv w:val="1"/>
      <w:marLeft w:val="0"/>
      <w:marRight w:val="0"/>
      <w:marTop w:val="0"/>
      <w:marBottom w:val="0"/>
      <w:divBdr>
        <w:top w:val="none" w:sz="0" w:space="0" w:color="auto"/>
        <w:left w:val="none" w:sz="0" w:space="0" w:color="auto"/>
        <w:bottom w:val="none" w:sz="0" w:space="0" w:color="auto"/>
        <w:right w:val="none" w:sz="0" w:space="0" w:color="auto"/>
      </w:divBdr>
    </w:div>
    <w:div w:id="212634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fi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fif"/><Relationship Id="rId20" Type="http://schemas.openxmlformats.org/officeDocument/2006/relationships/image" Target="media/image15.jfif"/><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fif"/><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fif"/><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E440B-4593-4E3B-B909-1DD9656FD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15</Pages>
  <Words>1556</Words>
  <Characters>8874</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Ольга Савельева</dc:creator>
  <cp:lastModifiedBy>Konstantin Kireev</cp:lastModifiedBy>
  <cp:revision>207</cp:revision>
  <cp:lastPrinted>2021-12-07T16:47:00Z</cp:lastPrinted>
  <dcterms:created xsi:type="dcterms:W3CDTF">2021-06-11T11:00:00Z</dcterms:created>
  <dcterms:modified xsi:type="dcterms:W3CDTF">2021-12-28T23:19:00Z</dcterms:modified>
</cp:coreProperties>
</file>