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294D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1F7613C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A5A3B13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9208B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8249C4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1C54B2CE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85C5110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ED6EA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50A78B7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69E913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C352F1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2F5D405B" w14:textId="77777777"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277AAE37" w14:textId="651EA72A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6E7EED">
        <w:rPr>
          <w:b/>
          <w:color w:val="000000"/>
          <w:sz w:val="28"/>
          <w:szCs w:val="28"/>
        </w:rPr>
        <w:t>3</w:t>
      </w:r>
    </w:p>
    <w:p w14:paraId="287A2E93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725998E3" w14:textId="49B12907" w:rsidR="0086699E" w:rsidRPr="00BD3A48" w:rsidRDefault="0086699E" w:rsidP="00DD429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6E7EED">
        <w:rPr>
          <w:b/>
          <w:bCs/>
          <w:sz w:val="28"/>
          <w:szCs w:val="28"/>
        </w:rPr>
        <w:t>Моделирование процессов</w:t>
      </w:r>
      <w:r w:rsidR="00DD4290">
        <w:rPr>
          <w:b/>
          <w:bCs/>
          <w:sz w:val="28"/>
          <w:szCs w:val="28"/>
        </w:rPr>
        <w:t>.</w:t>
      </w:r>
    </w:p>
    <w:p w14:paraId="724B345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A242C26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FE81C4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692AB3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3C000FA" w14:textId="1E2AF3F8" w:rsidR="0086699E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0DE36C6" w14:textId="77777777" w:rsidR="00FC58C7" w:rsidRPr="00BD3A48" w:rsidRDefault="00FC58C7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14:paraId="1CDC57B2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67F24B0A" w14:textId="1631E020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359EC4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8A0C5" w14:textId="55DC1A6A" w:rsidR="0086699E" w:rsidRPr="0086699E" w:rsidRDefault="000C033D" w:rsidP="00FA49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6699E" w:rsidRPr="00BD3A48" w14:paraId="130AE3FC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2007C3E0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2278A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3B7B1" w14:textId="77777777" w:rsidR="0086699E" w:rsidRPr="00BD3A48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23D8F67E" w14:textId="7B4EF9FC" w:rsidR="0086699E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FD93096" w14:textId="77777777" w:rsidR="006E7EED" w:rsidRPr="00BD3A48" w:rsidRDefault="006E7EED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574FF3D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4709B3C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6EFFF8A1" w14:textId="67287E32" w:rsidR="00FC58C7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202</w:t>
      </w:r>
      <w:r w:rsidR="002A5BB1">
        <w:rPr>
          <w:bCs/>
          <w:color w:val="000000"/>
          <w:sz w:val="28"/>
          <w:szCs w:val="28"/>
        </w:rPr>
        <w:t>1</w:t>
      </w:r>
    </w:p>
    <w:p w14:paraId="61E95DA1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8157EB">
        <w:rPr>
          <w:b/>
          <w:caps/>
          <w:sz w:val="28"/>
          <w:szCs w:val="28"/>
        </w:rPr>
        <w:lastRenderedPageBreak/>
        <w:t>МИНОБРНАУКИ РОССИИ</w:t>
      </w:r>
    </w:p>
    <w:p w14:paraId="50B9D635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5B9E9A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9E02A46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C29F57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40679343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p w14:paraId="60895631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0FBC8260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DE257E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F53B14D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8C5DC7F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69A8C1FC" w14:textId="77777777" w:rsidR="00FC58C7" w:rsidRPr="00BD3A48" w:rsidRDefault="00FC58C7" w:rsidP="00FC58C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0A26D630" w14:textId="3C31B13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6E7EED">
        <w:rPr>
          <w:b/>
          <w:color w:val="000000"/>
          <w:sz w:val="28"/>
          <w:szCs w:val="28"/>
        </w:rPr>
        <w:t>3</w:t>
      </w:r>
    </w:p>
    <w:p w14:paraId="0EF3A9A9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34C0710B" w14:textId="7DA65BC8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6E7EED">
        <w:rPr>
          <w:b/>
          <w:bCs/>
          <w:sz w:val="28"/>
          <w:szCs w:val="28"/>
        </w:rPr>
        <w:t>Моделирование процессов</w:t>
      </w:r>
      <w:r>
        <w:rPr>
          <w:b/>
          <w:bCs/>
          <w:sz w:val="28"/>
          <w:szCs w:val="28"/>
        </w:rPr>
        <w:t>.</w:t>
      </w:r>
    </w:p>
    <w:p w14:paraId="55BD72C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5FE86C6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2942CF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398D2538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6D99EFF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C58C7" w:rsidRPr="00BD3A48" w14:paraId="6621E3B2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2D193E0" w14:textId="77777777" w:rsidR="00FC58C7" w:rsidRDefault="00FC58C7" w:rsidP="00F830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22B4FE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864C17" w14:textId="77777777" w:rsidR="00FC58C7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Муковский Д.В.</w:t>
            </w:r>
          </w:p>
        </w:tc>
      </w:tr>
      <w:tr w:rsidR="00FC58C7" w:rsidRPr="00BD3A48" w14:paraId="67FC8360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D291F99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DF4B0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5910869" w14:textId="77777777" w:rsidR="00FC58C7" w:rsidRPr="00BD3A48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5D48F4E8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2E84BDC" w14:textId="721C0E86" w:rsidR="00FC58C7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9662916" w14:textId="77777777" w:rsidR="006E7EED" w:rsidRPr="00BD3A48" w:rsidRDefault="006E7EED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B3201F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56E42000" w14:textId="77777777" w:rsidR="00FC58C7" w:rsidRPr="00BD3A48" w:rsidRDefault="00FC58C7" w:rsidP="00FC58C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1</w:t>
      </w:r>
    </w:p>
    <w:p w14:paraId="2827E939" w14:textId="77777777" w:rsidR="00FC58C7" w:rsidRDefault="00FC58C7" w:rsidP="0023768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CCB5F62" w14:textId="77777777" w:rsidR="000E08BF" w:rsidRDefault="0086699E" w:rsidP="000E08B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19A">
        <w:rPr>
          <w:b/>
          <w:sz w:val="28"/>
          <w:szCs w:val="28"/>
        </w:rPr>
        <w:t>Цель работы</w:t>
      </w:r>
    </w:p>
    <w:p w14:paraId="3F2C56B1" w14:textId="2FBEE97C" w:rsidR="0080715C" w:rsidRDefault="000E08BF" w:rsidP="000E08B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0E08BF">
        <w:rPr>
          <w:sz w:val="28"/>
          <w:szCs w:val="28"/>
        </w:rPr>
        <w:t>нание назначения описания деятельности в рамках процессов</w:t>
      </w:r>
      <w:r>
        <w:rPr>
          <w:sz w:val="28"/>
          <w:szCs w:val="28"/>
        </w:rPr>
        <w:t>. И</w:t>
      </w:r>
      <w:r w:rsidRPr="000E08BF">
        <w:rPr>
          <w:sz w:val="28"/>
          <w:szCs w:val="28"/>
        </w:rPr>
        <w:t>зучение методов описания (нотаций) процессов</w:t>
      </w:r>
      <w:r>
        <w:rPr>
          <w:sz w:val="28"/>
          <w:szCs w:val="28"/>
        </w:rPr>
        <w:t>. П</w:t>
      </w:r>
      <w:r w:rsidRPr="000E08BF">
        <w:rPr>
          <w:sz w:val="28"/>
          <w:szCs w:val="28"/>
        </w:rPr>
        <w:t>олучение навыков графического моделирования процессов (методологий описания).</w:t>
      </w:r>
    </w:p>
    <w:p w14:paraId="576F5FE3" w14:textId="77777777" w:rsidR="000E08BF" w:rsidRPr="005D013E" w:rsidRDefault="000E08BF" w:rsidP="000E08B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2FEB3F9" w14:textId="0AE7CBA4" w:rsidR="0086699E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198F5537" w14:textId="77777777" w:rsidR="008B5470" w:rsidRPr="008B5470" w:rsidRDefault="008B5470" w:rsidP="008B5470">
      <w:pPr>
        <w:spacing w:line="360" w:lineRule="auto"/>
        <w:ind w:firstLine="708"/>
        <w:jc w:val="both"/>
        <w:rPr>
          <w:rStyle w:val="a7"/>
          <w:bCs w:val="0"/>
          <w:i/>
          <w:iCs/>
          <w:smallCaps w:val="0"/>
          <w:sz w:val="28"/>
          <w:szCs w:val="28"/>
        </w:rPr>
      </w:pPr>
      <w:r w:rsidRPr="008B5470">
        <w:rPr>
          <w:rStyle w:val="a7"/>
          <w:bCs w:val="0"/>
          <w:i/>
          <w:iCs/>
          <w:smallCaps w:val="0"/>
          <w:sz w:val="28"/>
          <w:szCs w:val="28"/>
        </w:rPr>
        <w:t>Термины ISO 9000</w:t>
      </w:r>
    </w:p>
    <w:p w14:paraId="2AC4E8A3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>3.4.1. процесс (process)</w:t>
      </w:r>
      <w:r w:rsidRPr="008B5470">
        <w:rPr>
          <w:rStyle w:val="a7"/>
          <w:b w:val="0"/>
          <w:smallCaps w:val="0"/>
          <w:sz w:val="28"/>
          <w:szCs w:val="28"/>
        </w:rPr>
        <w:t xml:space="preserve">: Совокупность взаимосвязанных и (или) взаимодействующих видов деятельности, использующих входы для получения намеченного результата. </w:t>
      </w:r>
    </w:p>
    <w:p w14:paraId="5F1D7DE5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>3.4.5. процедура (procedure):</w:t>
      </w:r>
      <w:r w:rsidRPr="008B5470">
        <w:rPr>
          <w:rStyle w:val="a7"/>
          <w:b w:val="0"/>
          <w:smallCaps w:val="0"/>
          <w:sz w:val="28"/>
          <w:szCs w:val="28"/>
        </w:rPr>
        <w:t xml:space="preserve"> Установленный способ осуществления деятельности или процесса (3.4.1).</w:t>
      </w:r>
    </w:p>
    <w:p w14:paraId="09739B61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 xml:space="preserve">3.4.6. передача процесса (outsource): </w:t>
      </w:r>
      <w:r w:rsidRPr="008B5470">
        <w:rPr>
          <w:rStyle w:val="a7"/>
          <w:b w:val="0"/>
          <w:smallCaps w:val="0"/>
          <w:sz w:val="28"/>
          <w:szCs w:val="28"/>
        </w:rPr>
        <w:t>Заключение соглашения, в соответствии с которым внешняя организация (3.2.1) выполняет часть функции или процесса (3.4.1) организации.</w:t>
      </w:r>
    </w:p>
    <w:p w14:paraId="331C7BE8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 xml:space="preserve">3.6.1 объект (object), сущность (entity), элемент (item): </w:t>
      </w:r>
      <w:r w:rsidRPr="008B5470">
        <w:rPr>
          <w:rStyle w:val="a7"/>
          <w:b w:val="0"/>
          <w:smallCaps w:val="0"/>
          <w:sz w:val="28"/>
          <w:szCs w:val="28"/>
        </w:rPr>
        <w:t>Что-либо воспринимаемое или воображаемое.</w:t>
      </w:r>
    </w:p>
    <w:p w14:paraId="66CA3870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smallCaps w:val="0"/>
          <w:sz w:val="28"/>
          <w:szCs w:val="28"/>
        </w:rPr>
        <w:t>Пример - Продукция (3.7.6), услуга (3.7.7), процесс (3.4.1), лицо, организация (3.2.1), система (3.5.1), ресурс</w:t>
      </w:r>
    </w:p>
    <w:p w14:paraId="76E413A0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 xml:space="preserve">3.7.5 выход (output): </w:t>
      </w:r>
      <w:r w:rsidRPr="008B5470">
        <w:rPr>
          <w:rStyle w:val="a7"/>
          <w:b w:val="0"/>
          <w:smallCaps w:val="0"/>
          <w:sz w:val="28"/>
          <w:szCs w:val="28"/>
        </w:rPr>
        <w:t>Результат процесса (3.4.1).</w:t>
      </w:r>
    </w:p>
    <w:p w14:paraId="5AA77D51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smallCaps w:val="0"/>
          <w:sz w:val="28"/>
          <w:szCs w:val="28"/>
        </w:rPr>
        <w:t>3.7.6 продукция (product):Выход (3.7.5) организации (3.2.1), который может быть произведен без какого-либо взаимодействия между организацией и потребителем (3.2.4)</w:t>
      </w:r>
    </w:p>
    <w:p w14:paraId="667F6C08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>3.7.7 услуга (service):</w:t>
      </w:r>
      <w:r w:rsidRPr="008B5470">
        <w:rPr>
          <w:rStyle w:val="a7"/>
          <w:b w:val="0"/>
          <w:smallCaps w:val="0"/>
          <w:sz w:val="28"/>
          <w:szCs w:val="28"/>
        </w:rPr>
        <w:t>Выход (3.7.5) организации (3.2.1) с, по крайней мере, одним действием, обязательно осуществленным при взаимодействии организации и потребителя (3.2.4).</w:t>
      </w:r>
    </w:p>
    <w:p w14:paraId="4160666B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 xml:space="preserve">3.7.8 Результаты деятельности: </w:t>
      </w:r>
      <w:r w:rsidRPr="008B5470">
        <w:rPr>
          <w:rStyle w:val="a7"/>
          <w:b w:val="0"/>
          <w:smallCaps w:val="0"/>
          <w:sz w:val="28"/>
          <w:szCs w:val="28"/>
        </w:rPr>
        <w:t>Измеримый итог</w:t>
      </w:r>
    </w:p>
    <w:p w14:paraId="2A45E5D9" w14:textId="77777777" w:rsidR="008B5470" w:rsidRPr="008B5470" w:rsidRDefault="008B5470" w:rsidP="008B5470">
      <w:pPr>
        <w:spacing w:line="360" w:lineRule="auto"/>
        <w:jc w:val="both"/>
        <w:rPr>
          <w:rStyle w:val="a7"/>
          <w:b w:val="0"/>
          <w:smallCaps w:val="0"/>
          <w:sz w:val="28"/>
          <w:szCs w:val="28"/>
        </w:rPr>
      </w:pPr>
      <w:r w:rsidRPr="008B5470">
        <w:rPr>
          <w:rStyle w:val="a7"/>
          <w:b w:val="0"/>
          <w:i/>
          <w:iCs/>
          <w:smallCaps w:val="0"/>
          <w:sz w:val="28"/>
          <w:szCs w:val="28"/>
        </w:rPr>
        <w:t xml:space="preserve">3.8.1 данные (data): </w:t>
      </w:r>
      <w:r w:rsidRPr="008B5470">
        <w:rPr>
          <w:rStyle w:val="a7"/>
          <w:b w:val="0"/>
          <w:smallCaps w:val="0"/>
          <w:sz w:val="28"/>
          <w:szCs w:val="28"/>
        </w:rPr>
        <w:t>Факты об объекте (3.6.1).</w:t>
      </w:r>
    </w:p>
    <w:p w14:paraId="7A401912" w14:textId="4B6D9E27" w:rsidR="00690AAE" w:rsidRDefault="00690AAE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4759196E" w14:textId="77777777" w:rsidR="00DF76B9" w:rsidRDefault="00DF76B9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61B42BDF" w14:textId="15E584DC" w:rsidR="0086699E" w:rsidRPr="00B97FD9" w:rsidRDefault="00690AAE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ru-RU"/>
        </w:rPr>
      </w:pPr>
      <w:r>
        <w:rPr>
          <w:rStyle w:val="a7"/>
          <w:bCs w:val="0"/>
          <w:smallCaps w:val="0"/>
        </w:rPr>
        <w:tab/>
      </w:r>
      <w:r w:rsidR="00B97FD9">
        <w:rPr>
          <w:rStyle w:val="a7"/>
          <w:bCs w:val="0"/>
          <w:smallCaps w:val="0"/>
          <w:lang w:val="ru-RU"/>
        </w:rPr>
        <w:t>Выполнение работы</w:t>
      </w:r>
    </w:p>
    <w:p w14:paraId="4439BC5E" w14:textId="3E92D785" w:rsidR="00DF76B9" w:rsidRPr="00DF76B9" w:rsidRDefault="00653347" w:rsidP="00690AAE">
      <w:pPr>
        <w:pStyle w:val="Times142"/>
        <w:spacing w:line="360" w:lineRule="auto"/>
        <w:ind w:firstLine="0"/>
        <w:rPr>
          <w:rStyle w:val="a7"/>
          <w:bCs w:val="0"/>
          <w:i/>
          <w:iCs/>
          <w:smallCaps w:val="0"/>
          <w:lang w:val="ru-RU"/>
        </w:rPr>
      </w:pPr>
      <w:r w:rsidRPr="00DF76B9">
        <w:rPr>
          <w:rStyle w:val="a7"/>
          <w:bCs w:val="0"/>
          <w:smallCaps w:val="0"/>
        </w:rPr>
        <w:tab/>
      </w:r>
      <w:r w:rsidR="00DF76B9" w:rsidRPr="00DF76B9">
        <w:rPr>
          <w:rStyle w:val="a7"/>
          <w:bCs w:val="0"/>
          <w:i/>
          <w:iCs/>
          <w:smallCaps w:val="0"/>
          <w:lang w:val="ru-RU"/>
        </w:rPr>
        <w:t>Бизнес</w:t>
      </w:r>
      <w:r w:rsidR="009B541E">
        <w:rPr>
          <w:rStyle w:val="a7"/>
          <w:bCs w:val="0"/>
          <w:i/>
          <w:iCs/>
          <w:smallCaps w:val="0"/>
          <w:lang w:val="ru-RU"/>
        </w:rPr>
        <w:t>-</w:t>
      </w:r>
      <w:r w:rsidR="00DF76B9" w:rsidRPr="00DF76B9">
        <w:rPr>
          <w:rStyle w:val="a7"/>
          <w:bCs w:val="0"/>
          <w:i/>
          <w:iCs/>
          <w:smallCaps w:val="0"/>
          <w:lang w:val="ru-RU"/>
        </w:rPr>
        <w:t>процесс продажа билетов</w:t>
      </w:r>
    </w:p>
    <w:p w14:paraId="6091E6E6" w14:textId="3E8D7D4E" w:rsidR="00D9382E" w:rsidRPr="00675CAF" w:rsidRDefault="00DF76B9" w:rsidP="00DF76B9">
      <w:pPr>
        <w:pStyle w:val="Times142"/>
        <w:spacing w:line="360" w:lineRule="auto"/>
        <w:ind w:firstLine="0"/>
        <w:jc w:val="center"/>
        <w:rPr>
          <w:rStyle w:val="a7"/>
          <w:b w:val="0"/>
          <w:bCs w:val="0"/>
          <w:smallCaps w:val="0"/>
          <w:lang w:val="en-US"/>
        </w:rPr>
      </w:pPr>
      <w:r>
        <w:rPr>
          <w:noProof/>
          <w:spacing w:val="5"/>
          <w:lang w:val="ru-RU"/>
        </w:rPr>
        <w:drawing>
          <wp:inline distT="0" distB="0" distL="0" distR="0" wp14:anchorId="758B4A94" wp14:editId="475ED0FA">
            <wp:extent cx="4753840" cy="8399145"/>
            <wp:effectExtent l="19050" t="19050" r="27940" b="209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07" cy="8401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pPr w:leftFromText="180" w:rightFromText="180" w:horzAnchor="page" w:tblpX="492" w:tblpY="-869"/>
        <w:tblW w:w="11123" w:type="dxa"/>
        <w:tblLayout w:type="fixed"/>
        <w:tblLook w:val="04A0" w:firstRow="1" w:lastRow="0" w:firstColumn="1" w:lastColumn="0" w:noHBand="0" w:noVBand="1"/>
      </w:tblPr>
      <w:tblGrid>
        <w:gridCol w:w="2522"/>
        <w:gridCol w:w="2250"/>
        <w:gridCol w:w="2217"/>
        <w:gridCol w:w="4134"/>
      </w:tblGrid>
      <w:tr w:rsidR="008D61E4" w:rsidRPr="008D61E4" w14:paraId="34F9FC41" w14:textId="77777777" w:rsidTr="00894036">
        <w:trPr>
          <w:trHeight w:val="655"/>
        </w:trPr>
        <w:tc>
          <w:tcPr>
            <w:tcW w:w="2522" w:type="dxa"/>
            <w:hideMark/>
          </w:tcPr>
          <w:p w14:paraId="7BF09956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i/>
                <w:iCs/>
                <w:color w:val="000000"/>
                <w:lang w:eastAsia="en-US"/>
              </w:rPr>
            </w:pPr>
            <w:r w:rsidRPr="008D61E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eastAsia="en-US"/>
              </w:rPr>
              <w:t>Источники вариации</w:t>
            </w:r>
          </w:p>
        </w:tc>
        <w:tc>
          <w:tcPr>
            <w:tcW w:w="2250" w:type="dxa"/>
            <w:hideMark/>
          </w:tcPr>
          <w:p w14:paraId="58377140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eastAsia="en-US"/>
              </w:rPr>
            </w:pPr>
            <w:r w:rsidRPr="008D61E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eastAsia="en-US"/>
              </w:rPr>
              <w:t>Функция операции</w:t>
            </w:r>
          </w:p>
        </w:tc>
        <w:tc>
          <w:tcPr>
            <w:tcW w:w="2217" w:type="dxa"/>
            <w:hideMark/>
          </w:tcPr>
          <w:p w14:paraId="62008B93" w14:textId="4712CDFA" w:rsidR="00D9382E" w:rsidRPr="008D61E4" w:rsidRDefault="00D9382E" w:rsidP="00D9382E">
            <w:pPr>
              <w:pStyle w:val="ac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i/>
                <w:iCs/>
                <w:color w:val="000000"/>
                <w:lang w:eastAsia="en-US"/>
              </w:rPr>
            </w:pPr>
            <w:r w:rsidRPr="008D61E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eastAsia="en-US"/>
              </w:rPr>
              <w:t>Графический поток операций</w:t>
            </w:r>
          </w:p>
        </w:tc>
        <w:tc>
          <w:tcPr>
            <w:tcW w:w="4134" w:type="dxa"/>
            <w:hideMark/>
          </w:tcPr>
          <w:p w14:paraId="49F772C0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eastAsia="en-US"/>
              </w:rPr>
            </w:pPr>
            <w:r w:rsidRPr="008D61E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eastAsia="en-US"/>
              </w:rPr>
              <w:t>Характеристики продукта и операции/процесса</w:t>
            </w:r>
          </w:p>
        </w:tc>
      </w:tr>
      <w:tr w:rsidR="008D61E4" w:rsidRPr="008D61E4" w14:paraId="2EEF7B21" w14:textId="77777777" w:rsidTr="00894036">
        <w:trPr>
          <w:trHeight w:val="1156"/>
        </w:trPr>
        <w:tc>
          <w:tcPr>
            <w:tcW w:w="2522" w:type="dxa"/>
            <w:hideMark/>
          </w:tcPr>
          <w:p w14:paraId="74EDEEE4" w14:textId="5BF998C4" w:rsidR="00D9382E" w:rsidRPr="008D61E4" w:rsidRDefault="00675CAF" w:rsidP="00D9382E">
            <w:pPr>
              <w:pStyle w:val="ac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pacing w:val="-1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pacing w:val="-1"/>
                <w:sz w:val="22"/>
                <w:szCs w:val="22"/>
                <w:lang w:eastAsia="en-US"/>
              </w:rPr>
              <w:t>Запрос на несуществующий сеанс</w:t>
            </w:r>
          </w:p>
        </w:tc>
        <w:tc>
          <w:tcPr>
            <w:tcW w:w="2250" w:type="dxa"/>
            <w:hideMark/>
          </w:tcPr>
          <w:p w14:paraId="66F29F88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ind w:left="4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005-1:</w:t>
            </w:r>
          </w:p>
          <w:p w14:paraId="04DF043E" w14:textId="5C1A86BD" w:rsidR="00D9382E" w:rsidRPr="008D61E4" w:rsidRDefault="00675CAF" w:rsidP="00D9382E">
            <w:pPr>
              <w:pStyle w:val="ac"/>
              <w:spacing w:before="0" w:beforeAutospacing="0" w:after="0" w:afterAutospacing="0"/>
              <w:ind w:left="4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Получить запрос на покупку билета</w:t>
            </w:r>
            <w:r w:rsidR="00D9382E"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217" w:type="dxa"/>
            <w:vMerge w:val="restart"/>
            <w:hideMark/>
          </w:tcPr>
          <w:p w14:paraId="7AB27E36" w14:textId="6FD0FCCC" w:rsidR="00D9382E" w:rsidRPr="008D61E4" w:rsidRDefault="008D61E4" w:rsidP="00D9382E">
            <w:pPr>
              <w:pStyle w:val="ac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58C046A" wp14:editId="546C92CC">
                      <wp:simplePos x="0" y="0"/>
                      <wp:positionH relativeFrom="page">
                        <wp:posOffset>87572</wp:posOffset>
                      </wp:positionH>
                      <wp:positionV relativeFrom="line">
                        <wp:posOffset>75680</wp:posOffset>
                      </wp:positionV>
                      <wp:extent cx="1232535" cy="7190510"/>
                      <wp:effectExtent l="0" t="0" r="5715" b="0"/>
                      <wp:wrapNone/>
                      <wp:docPr id="83" name="Полотно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6" name="AutoShap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285" y="6865908"/>
                                  <a:ext cx="434340" cy="212090"/>
                                </a:xfrm>
                                <a:prstGeom prst="flowChartOffpage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221E4" w14:textId="77777777" w:rsidR="008D61E4" w:rsidRDefault="008D61E4" w:rsidP="008D61E4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sz w:val="20"/>
                                      </w:rPr>
                                      <w:t>На 070</w:t>
                                    </w:r>
                                  </w:p>
                                  <w:p w14:paraId="0C2AD0F8" w14:textId="77777777" w:rsidR="008D61E4" w:rsidRDefault="008D61E4" w:rsidP="008D61E4">
                                    <w:pPr>
                                      <w:rPr>
                                        <w:rFonts w:ascii="Calibri" w:hAnsi="Calibri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AutoShap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326" y="5492692"/>
                                  <a:ext cx="687705" cy="253365"/>
                                </a:xfrm>
                                <a:prstGeom prst="flowChartManualOpe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9F62DA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005-2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20" y="0"/>
                                  <a:ext cx="687705" cy="253365"/>
                                </a:xfrm>
                                <a:prstGeom prst="flowChartManualOpe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A03E35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005-1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3375" y="801370"/>
                                  <a:ext cx="470535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7F3825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3375" y="1647883"/>
                                  <a:ext cx="470535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99A275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3375" y="2384944"/>
                                  <a:ext cx="470535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FA3320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030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3375" y="3553402"/>
                                  <a:ext cx="470535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883D8C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040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860" y="4560276"/>
                                  <a:ext cx="470535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AE057E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8625" y="6269645"/>
                                  <a:ext cx="470535" cy="253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158053" w14:textId="77777777" w:rsidR="008D61E4" w:rsidRDefault="008D61E4" w:rsidP="008D61E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060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77"/>
                              <wps:cNvCnPr>
                                <a:cxnSpLocks noChangeShapeType="1"/>
                                <a:stCxn id="68" idx="2"/>
                                <a:endCxn id="69" idx="0"/>
                              </wps:cNvCnPr>
                              <wps:spPr bwMode="auto">
                                <a:xfrm rot="16200000" flipH="1">
                                  <a:off x="342706" y="285432"/>
                                  <a:ext cx="548005" cy="4838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78"/>
                              <wps:cNvCnPr>
                                <a:cxnSpLocks noChangeShapeType="1"/>
                                <a:stCxn id="69" idx="2"/>
                                <a:endCxn id="70" idx="0"/>
                              </wps:cNvCnPr>
                              <wps:spPr bwMode="auto">
                                <a:xfrm>
                                  <a:off x="858643" y="1054735"/>
                                  <a:ext cx="0" cy="593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79"/>
                              <wps:cNvCnPr>
                                <a:cxnSpLocks noChangeShapeType="1"/>
                                <a:stCxn id="70" idx="2"/>
                                <a:endCxn id="71" idx="0"/>
                              </wps:cNvCnPr>
                              <wps:spPr bwMode="auto">
                                <a:xfrm>
                                  <a:off x="858643" y="1901248"/>
                                  <a:ext cx="0" cy="4836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80"/>
                              <wps:cNvCnPr>
                                <a:cxnSpLocks noChangeShapeType="1"/>
                                <a:stCxn id="71" idx="2"/>
                                <a:endCxn id="72" idx="0"/>
                              </wps:cNvCnPr>
                              <wps:spPr bwMode="auto">
                                <a:xfrm>
                                  <a:off x="858643" y="2638309"/>
                                  <a:ext cx="0" cy="9150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81"/>
                              <wps:cNvCnPr>
                                <a:cxnSpLocks noChangeShapeType="1"/>
                                <a:stCxn id="72" idx="2"/>
                                <a:endCxn id="73" idx="0"/>
                              </wps:cNvCnPr>
                              <wps:spPr bwMode="auto">
                                <a:xfrm>
                                  <a:off x="858643" y="3806767"/>
                                  <a:ext cx="10485" cy="7535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82"/>
                              <wps:cNvCnPr>
                                <a:cxnSpLocks noChangeShapeType="1"/>
                                <a:stCxn id="73" idx="2"/>
                                <a:endCxn id="74" idx="0"/>
                              </wps:cNvCnPr>
                              <wps:spPr bwMode="auto">
                                <a:xfrm rot="16200000" flipH="1">
                                  <a:off x="183508" y="5499260"/>
                                  <a:ext cx="1456004" cy="8476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83"/>
                              <wps:cNvCnPr>
                                <a:cxnSpLocks noChangeShapeType="1"/>
                                <a:stCxn id="67" idx="2"/>
                                <a:endCxn id="74" idx="1"/>
                              </wps:cNvCnPr>
                              <wps:spPr bwMode="auto">
                                <a:xfrm rot="16200000" flipH="1">
                                  <a:off x="236767" y="5914469"/>
                                  <a:ext cx="650271" cy="31344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84"/>
                              <wps:cNvCnPr>
                                <a:cxnSpLocks noChangeShapeType="1"/>
                                <a:stCxn id="74" idx="2"/>
                                <a:endCxn id="66" idx="0"/>
                              </wps:cNvCnPr>
                              <wps:spPr bwMode="auto">
                                <a:xfrm rot="5400000">
                                  <a:off x="556225" y="6468240"/>
                                  <a:ext cx="342898" cy="4524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C046A" id="Полотно 83" o:spid="_x0000_s1026" editas="canvas" style="position:absolute;margin-left:6.9pt;margin-top:5.95pt;width:97.05pt;height:566.2pt;z-index:251659264;mso-position-horizontal-relative:page;mso-position-vertical-relative:line" coordsize="12325,7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2325;height:71901;visibility:visible;mso-wrap-style:square">
                        <v:fill o:detectmouseclick="t"/>
                        <v:path o:connecttype="none"/>
                      </v:shape>
                      <v:shapetype id="_x0000_t177" coordsize="21600,21600" o:spt="177" path="m,l21600,r,17255l10800,21600,,17255xe">
                        <v:stroke joinstyle="miter"/>
                        <v:path gradientshapeok="t" o:connecttype="rect" textboxrect="0,0,21600,17255"/>
                      </v:shapetype>
                      <v:shape id="AutoShape 68" o:spid="_x0000_s1028" type="#_x0000_t177" style="position:absolute;left:2842;top:68659;width:434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">
                        <v:textbox inset="0,0,0,0">
                          <w:txbxContent>
                            <w:p w14:paraId="079221E4" w14:textId="77777777" w:rsidR="008D61E4" w:rsidRDefault="008D61E4" w:rsidP="008D61E4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 070</w:t>
                              </w:r>
                            </w:p>
                            <w:p w14:paraId="0C2AD0F8" w14:textId="77777777" w:rsidR="008D61E4" w:rsidRDefault="008D61E4" w:rsidP="008D61E4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type id="_x0000_t119" coordsize="21600,21600" o:spt="119" path="m,l21600,,17240,21600r-12880,xe">
                        <v:stroke joinstyle="miter"/>
                        <v:path gradientshapeok="t" o:connecttype="custom" o:connectlocs="10800,0;2180,10800;10800,21600;19420,10800" textboxrect="4321,0,17204,21600"/>
                      </v:shapetype>
                      <v:shape id="AutoShape 69" o:spid="_x0000_s1029" type="#_x0000_t119" style="position:absolute;left:613;top:54926;width:687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">
                        <v:textbox>
                          <w:txbxContent>
                            <w:p w14:paraId="619F62DA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005-2</w:t>
                              </w:r>
                            </w:p>
                          </w:txbxContent>
                        </v:textbox>
                      </v:shape>
                      <v:shape id="AutoShape 70" o:spid="_x0000_s1030" type="#_x0000_t119" style="position:absolute;left:309;width:687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">
                        <v:textbox>
                          <w:txbxContent>
                            <w:p w14:paraId="3AA03E35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005-1</w:t>
                              </w:r>
                            </w:p>
                          </w:txbxContent>
                        </v:textbox>
                      </v:shape>
                      <v:rect id="Rectangle 71" o:spid="_x0000_s1031" style="position:absolute;left:6233;top:8013;width:470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      <v:textbox>
                          <w:txbxContent>
                            <w:p w14:paraId="307F3825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010</w:t>
                              </w:r>
                            </w:p>
                          </w:txbxContent>
                        </v:textbox>
                      </v:rect>
                      <v:rect id="Rectangle 72" o:spid="_x0000_s1032" style="position:absolute;left:6233;top:16478;width:470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      <v:textbox>
                          <w:txbxContent>
                            <w:p w14:paraId="1B99A275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020</w:t>
                              </w:r>
                            </w:p>
                          </w:txbxContent>
                        </v:textbox>
                      </v:rect>
                      <v:rect id="Rectangle 73" o:spid="_x0000_s1033" style="position:absolute;left:6233;top:23849;width:470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>
                        <v:textbox>
                          <w:txbxContent>
                            <w:p w14:paraId="6FFA3320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030</w:t>
                              </w:r>
                            </w:p>
                          </w:txbxContent>
                        </v:textbox>
                      </v:rect>
                      <v:rect id="Rectangle 74" o:spid="_x0000_s1034" style="position:absolute;left:6233;top:35534;width:470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      <v:textbox>
                          <w:txbxContent>
                            <w:p w14:paraId="6C883D8C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040</w:t>
                              </w:r>
                            </w:p>
                          </w:txbxContent>
                        </v:textbox>
                      </v:rect>
                      <v:rect id="Rectangle 75" o:spid="_x0000_s1035" style="position:absolute;left:6338;top:45602;width:470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    <v:textbox>
                          <w:txbxContent>
                            <w:p w14:paraId="41AE057E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050</w:t>
                              </w:r>
                            </w:p>
                          </w:txbxContent>
                        </v:textbox>
                      </v:rect>
                      <v:rect id="Rectangle 76" o:spid="_x0000_s1036" style="position:absolute;left:7186;top:62696;width:470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      <v:textbox>
                          <w:txbxContent>
                            <w:p w14:paraId="4C158053" w14:textId="77777777" w:rsidR="008D61E4" w:rsidRDefault="008D61E4" w:rsidP="008D61E4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060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77" o:spid="_x0000_s1037" type="#_x0000_t34" style="position:absolute;left:3427;top:2853;width:5480;height:48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">
                        <v:stroke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8" o:spid="_x0000_s1038" type="#_x0000_t32" style="position:absolute;left:8586;top:10547;width:0;height:5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      <v:stroke endarrow="block"/>
                      </v:shape>
                      <v:shape id="AutoShape 79" o:spid="_x0000_s1039" type="#_x0000_t32" style="position:absolute;left:8586;top:19012;width:0;height:4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      <v:stroke endarrow="block"/>
                      </v:shape>
                      <v:shape id="AutoShape 80" o:spid="_x0000_s1040" type="#_x0000_t32" style="position:absolute;left:8586;top:26383;width:0;height:9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f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pj45f4A+T8CQAA//8DAFBLAQItABQABgAIAAAAIQDb4fbL7gAAAIUBAAATAAAAAAAAAAAAAAAA&#10;AAAAAABbQ29udGVudF9UeXBlc10ueG1sUEsBAi0AFAAGAAgAAAAhAFr0LFu/AAAAFQEAAAsAAAAA&#10;AAAAAAAAAAAAHwEAAF9yZWxzLy5yZWxzUEsBAi0AFAAGAAgAAAAhAPyoAd/BAAAA2wAAAA8AAAAA&#10;AAAAAAAAAAAABwIAAGRycy9kb3ducmV2LnhtbFBLBQYAAAAAAwADALcAAAD1AgAAAAA=&#10;">
                        <v:stroke endarrow="block"/>
                      </v:shape>
                      <v:shape id="AutoShape 81" o:spid="_x0000_s1041" type="#_x0000_t32" style="position:absolute;left:8586;top:38067;width:105;height:7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      <v:stroke endarrow="block"/>
                      </v:shape>
                      <v:shape id="AutoShape 82" o:spid="_x0000_s1042" type="#_x0000_t34" style="position:absolute;left:1835;top:54992;width:14560;height:8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83" o:spid="_x0000_s1043" type="#_x0000_t33" style="position:absolute;left:2367;top:59144;width:6503;height:31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">
                        <v:stroke endarrow="block"/>
                      </v:shape>
                      <v:shape id="AutoShape 84" o:spid="_x0000_s1044" type="#_x0000_t34" style="position:absolute;left:5561;top:64683;width:3429;height:45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">
                        <v:stroke endarrow="block"/>
                      </v:shape>
                      <w10:wrap anchorx="page" anchory="line"/>
                    </v:group>
                  </w:pict>
                </mc:Fallback>
              </mc:AlternateContent>
            </w:r>
          </w:p>
        </w:tc>
        <w:tc>
          <w:tcPr>
            <w:tcW w:w="4134" w:type="dxa"/>
            <w:hideMark/>
          </w:tcPr>
          <w:p w14:paraId="2CA0C698" w14:textId="724BBC32" w:rsidR="00D9382E" w:rsidRPr="008D61E4" w:rsidRDefault="00AE6ED7" w:rsidP="00D9382E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sz w:val="22"/>
                <w:szCs w:val="22"/>
              </w:rPr>
              <w:t>Выбранный сеанс должен существовать</w:t>
            </w:r>
          </w:p>
        </w:tc>
      </w:tr>
      <w:tr w:rsidR="00D9382E" w:rsidRPr="008D61E4" w14:paraId="6C57265A" w14:textId="77777777" w:rsidTr="00894036">
        <w:trPr>
          <w:trHeight w:val="1344"/>
        </w:trPr>
        <w:tc>
          <w:tcPr>
            <w:tcW w:w="2522" w:type="dxa"/>
            <w:hideMark/>
          </w:tcPr>
          <w:p w14:paraId="34536686" w14:textId="7B9BB36C" w:rsidR="00D9382E" w:rsidRPr="008D61E4" w:rsidRDefault="00675CAF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Сбои в локальной сети кинотеатра</w:t>
            </w:r>
          </w:p>
          <w:p w14:paraId="7E90EBBB" w14:textId="0651EB79" w:rsidR="00D9382E" w:rsidRPr="008D61E4" w:rsidRDefault="00AE6ED7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Ошибка со стороны кассира</w:t>
            </w:r>
          </w:p>
        </w:tc>
        <w:tc>
          <w:tcPr>
            <w:tcW w:w="2250" w:type="dxa"/>
            <w:hideMark/>
          </w:tcPr>
          <w:p w14:paraId="18B068F6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010:</w:t>
            </w:r>
          </w:p>
          <w:p w14:paraId="42B75AF1" w14:textId="36AA602C" w:rsidR="00D9382E" w:rsidRPr="008D61E4" w:rsidRDefault="00675CAF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Создать запрос на бронирование</w:t>
            </w:r>
          </w:p>
        </w:tc>
        <w:tc>
          <w:tcPr>
            <w:tcW w:w="2217" w:type="dxa"/>
            <w:vMerge/>
            <w:hideMark/>
          </w:tcPr>
          <w:p w14:paraId="0F28A486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5D5A4D5F" w14:textId="1313B828" w:rsidR="00D9382E" w:rsidRPr="008D61E4" w:rsidRDefault="00AE6ED7" w:rsidP="00D9382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61E4">
              <w:rPr>
                <w:rFonts w:asciiTheme="minorHAnsi" w:hAnsiTheme="minorHAnsi" w:cstheme="minorHAnsi"/>
                <w:bCs/>
                <w:sz w:val="22"/>
                <w:szCs w:val="22"/>
              </w:rPr>
              <w:t>Запрос не должен занимать больше 2 минут</w:t>
            </w:r>
          </w:p>
        </w:tc>
      </w:tr>
      <w:tr w:rsidR="00D9382E" w:rsidRPr="008D61E4" w14:paraId="4F11EED2" w14:textId="77777777" w:rsidTr="00894036">
        <w:trPr>
          <w:trHeight w:val="1207"/>
        </w:trPr>
        <w:tc>
          <w:tcPr>
            <w:tcW w:w="2522" w:type="dxa"/>
            <w:hideMark/>
          </w:tcPr>
          <w:p w14:paraId="666739A9" w14:textId="57BB9822" w:rsidR="00D9382E" w:rsidRPr="008D61E4" w:rsidRDefault="00AE6ED7" w:rsidP="00D9382E">
            <w:pPr>
              <w:pStyle w:val="ac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Ошибка со стороны кассира при печати данных</w:t>
            </w:r>
          </w:p>
        </w:tc>
        <w:tc>
          <w:tcPr>
            <w:tcW w:w="2250" w:type="dxa"/>
            <w:hideMark/>
          </w:tcPr>
          <w:p w14:paraId="211C090C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020:</w:t>
            </w:r>
          </w:p>
          <w:p w14:paraId="4B93E67A" w14:textId="4E75D6B6" w:rsidR="00D9382E" w:rsidRPr="008D61E4" w:rsidRDefault="00675CAF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Заполнить форму бронирования</w:t>
            </w:r>
          </w:p>
        </w:tc>
        <w:tc>
          <w:tcPr>
            <w:tcW w:w="2217" w:type="dxa"/>
            <w:vMerge/>
            <w:hideMark/>
          </w:tcPr>
          <w:p w14:paraId="03FDBD5A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3855CFCE" w14:textId="27B3AA6D" w:rsidR="00D9382E" w:rsidRPr="008D61E4" w:rsidRDefault="00AE6ED7" w:rsidP="00D9382E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bCs/>
                <w:sz w:val="22"/>
                <w:szCs w:val="22"/>
              </w:rPr>
              <w:t>Информация на русском и, в некоторых случаях, английском</w:t>
            </w:r>
          </w:p>
        </w:tc>
      </w:tr>
      <w:tr w:rsidR="00D9382E" w:rsidRPr="008D61E4" w14:paraId="293CE1DE" w14:textId="77777777" w:rsidTr="00894036">
        <w:trPr>
          <w:trHeight w:val="2098"/>
        </w:trPr>
        <w:tc>
          <w:tcPr>
            <w:tcW w:w="2522" w:type="dxa"/>
            <w:hideMark/>
          </w:tcPr>
          <w:p w14:paraId="0F77300E" w14:textId="77777777" w:rsidR="00D9382E" w:rsidRPr="008D61E4" w:rsidRDefault="00AE6ED7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Невнимательность кассира</w:t>
            </w:r>
          </w:p>
          <w:p w14:paraId="1346A168" w14:textId="0DE09F83" w:rsidR="00AE6ED7" w:rsidRPr="008D61E4" w:rsidRDefault="00AE6ED7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Ошибка со стороны клиента при передаче данных</w:t>
            </w:r>
          </w:p>
          <w:p w14:paraId="7E4E8760" w14:textId="125F8860" w:rsidR="00AE6ED7" w:rsidRPr="008D61E4" w:rsidRDefault="00AE6ED7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Сбои в программе</w:t>
            </w:r>
          </w:p>
        </w:tc>
        <w:tc>
          <w:tcPr>
            <w:tcW w:w="2250" w:type="dxa"/>
            <w:hideMark/>
          </w:tcPr>
          <w:p w14:paraId="078FC386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030: </w:t>
            </w:r>
          </w:p>
          <w:p w14:paraId="25AC7400" w14:textId="21C325FD" w:rsidR="00675CAF" w:rsidRPr="008D61E4" w:rsidRDefault="00675CAF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Проверить корректность введенных данных</w:t>
            </w:r>
          </w:p>
        </w:tc>
        <w:tc>
          <w:tcPr>
            <w:tcW w:w="2217" w:type="dxa"/>
            <w:vMerge/>
            <w:hideMark/>
          </w:tcPr>
          <w:p w14:paraId="63EADCDE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69B29A34" w14:textId="1387221C" w:rsidR="00D9382E" w:rsidRPr="008D61E4" w:rsidRDefault="00AE6ED7" w:rsidP="00D9382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61E4">
              <w:rPr>
                <w:rFonts w:asciiTheme="minorHAnsi" w:hAnsiTheme="minorHAnsi" w:cstheme="minorHAnsi"/>
                <w:bCs/>
                <w:sz w:val="22"/>
                <w:szCs w:val="22"/>
              </w:rPr>
              <w:t>Данные должны удовлетворять существующим нормам</w:t>
            </w:r>
          </w:p>
          <w:p w14:paraId="739B0F98" w14:textId="77777777" w:rsidR="00AE6ED7" w:rsidRPr="008D61E4" w:rsidRDefault="00AE6ED7" w:rsidP="00D9382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11F4F96" w14:textId="0FE89BED" w:rsidR="00AE6ED7" w:rsidRPr="008D61E4" w:rsidRDefault="00AE6ED7" w:rsidP="00D9382E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</w:p>
        </w:tc>
      </w:tr>
      <w:tr w:rsidR="00D9382E" w:rsidRPr="008D61E4" w14:paraId="5E8B97E9" w14:textId="77777777" w:rsidTr="00894036">
        <w:trPr>
          <w:trHeight w:val="1376"/>
        </w:trPr>
        <w:tc>
          <w:tcPr>
            <w:tcW w:w="2522" w:type="dxa"/>
            <w:hideMark/>
          </w:tcPr>
          <w:p w14:paraId="56BA2925" w14:textId="77777777" w:rsidR="00AE6ED7" w:rsidRPr="008D61E4" w:rsidRDefault="00AE6ED7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Клиент не услышал вопрос</w:t>
            </w:r>
          </w:p>
          <w:p w14:paraId="050D49C9" w14:textId="0C4B4B52" w:rsidR="00D9382E" w:rsidRPr="008D61E4" w:rsidRDefault="008D61E4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Клиент подтвердил неправильные данные</w:t>
            </w:r>
            <w:r w:rsidR="00D9382E"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250" w:type="dxa"/>
            <w:hideMark/>
          </w:tcPr>
          <w:p w14:paraId="69D45F06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040:</w:t>
            </w:r>
          </w:p>
          <w:p w14:paraId="134E57D0" w14:textId="51CC3613" w:rsidR="00D9382E" w:rsidRPr="008D61E4" w:rsidRDefault="00675CAF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Подтвердить заказ</w:t>
            </w:r>
          </w:p>
        </w:tc>
        <w:tc>
          <w:tcPr>
            <w:tcW w:w="2217" w:type="dxa"/>
            <w:vMerge/>
            <w:hideMark/>
          </w:tcPr>
          <w:p w14:paraId="3F8B94A3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68D21564" w14:textId="0DA6805F" w:rsidR="00D9382E" w:rsidRPr="008D61E4" w:rsidRDefault="00D9382E" w:rsidP="00D9382E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sz w:val="22"/>
                <w:szCs w:val="22"/>
              </w:rPr>
              <w:t xml:space="preserve">Информация о </w:t>
            </w:r>
            <w:r w:rsidR="008D61E4" w:rsidRPr="008D61E4">
              <w:rPr>
                <w:rFonts w:asciiTheme="minorHAnsi" w:hAnsiTheme="minorHAnsi" w:cstheme="minorHAnsi"/>
                <w:sz w:val="22"/>
                <w:szCs w:val="22"/>
              </w:rPr>
              <w:t>составленном заказе</w:t>
            </w:r>
          </w:p>
        </w:tc>
      </w:tr>
      <w:tr w:rsidR="00D9382E" w:rsidRPr="008D61E4" w14:paraId="0007B5F3" w14:textId="77777777" w:rsidTr="00894036">
        <w:trPr>
          <w:trHeight w:val="1378"/>
        </w:trPr>
        <w:tc>
          <w:tcPr>
            <w:tcW w:w="2522" w:type="dxa"/>
            <w:hideMark/>
          </w:tcPr>
          <w:p w14:paraId="59B28F86" w14:textId="77777777" w:rsidR="008D61E4" w:rsidRPr="008D61E4" w:rsidRDefault="008D61E4" w:rsidP="008D61E4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Ошибка в программе бронирования </w:t>
            </w:r>
          </w:p>
          <w:p w14:paraId="30E7A1DD" w14:textId="7533A7A0" w:rsidR="008D61E4" w:rsidRPr="008D61E4" w:rsidRDefault="008D61E4" w:rsidP="008D61E4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Кассир нажал/а неправильную кнопку</w:t>
            </w:r>
          </w:p>
          <w:p w14:paraId="2C4FA5C7" w14:textId="5DD1169D" w:rsidR="00D9382E" w:rsidRPr="008D61E4" w:rsidRDefault="00D9382E" w:rsidP="00D9382E">
            <w:pPr>
              <w:pStyle w:val="ac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50" w:type="dxa"/>
            <w:hideMark/>
          </w:tcPr>
          <w:p w14:paraId="606A9719" w14:textId="77777777" w:rsidR="008D61E4" w:rsidRPr="008D61E4" w:rsidRDefault="008D61E4" w:rsidP="008D61E4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050:</w:t>
            </w:r>
          </w:p>
          <w:p w14:paraId="74337531" w14:textId="77777777" w:rsidR="008D61E4" w:rsidRPr="008D61E4" w:rsidRDefault="008D61E4" w:rsidP="008D61E4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Осуществить бронирование</w:t>
            </w:r>
          </w:p>
          <w:p w14:paraId="01B6100E" w14:textId="6E106CFE" w:rsidR="00D9382E" w:rsidRPr="008D61E4" w:rsidRDefault="00D9382E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17" w:type="dxa"/>
            <w:vMerge/>
            <w:hideMark/>
          </w:tcPr>
          <w:p w14:paraId="40928A0E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50C711EE" w14:textId="699AA7BB" w:rsidR="008D61E4" w:rsidRPr="008D61E4" w:rsidRDefault="008D61E4" w:rsidP="00D9382E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bCs/>
                <w:sz w:val="22"/>
                <w:szCs w:val="22"/>
              </w:rPr>
              <w:t>Информация о бронировании</w:t>
            </w:r>
          </w:p>
        </w:tc>
      </w:tr>
      <w:tr w:rsidR="00D9382E" w:rsidRPr="008D61E4" w14:paraId="19ED7A1D" w14:textId="77777777" w:rsidTr="00894036">
        <w:trPr>
          <w:trHeight w:val="1399"/>
        </w:trPr>
        <w:tc>
          <w:tcPr>
            <w:tcW w:w="2522" w:type="dxa"/>
            <w:hideMark/>
          </w:tcPr>
          <w:p w14:paraId="0845408F" w14:textId="395D5E0D" w:rsidR="008D61E4" w:rsidRPr="008D61E4" w:rsidRDefault="008D61E4" w:rsidP="008D61E4">
            <w:pPr>
              <w:pStyle w:val="ac"/>
              <w:spacing w:before="0" w:beforeAutospacing="0" w:after="0" w:afterAutospacing="0"/>
              <w:ind w:left="9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Ответственность поставщика оборудования</w:t>
            </w:r>
          </w:p>
        </w:tc>
        <w:tc>
          <w:tcPr>
            <w:tcW w:w="2250" w:type="dxa"/>
            <w:hideMark/>
          </w:tcPr>
          <w:p w14:paraId="0C8036D6" w14:textId="77777777" w:rsidR="008D61E4" w:rsidRPr="008D61E4" w:rsidRDefault="008D61E4" w:rsidP="008D61E4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005-2:</w:t>
            </w:r>
          </w:p>
          <w:p w14:paraId="64115AE6" w14:textId="2DC4708E" w:rsidR="008D61E4" w:rsidRPr="008D61E4" w:rsidRDefault="008D61E4" w:rsidP="008D61E4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Создать физическую копию билета</w:t>
            </w:r>
          </w:p>
        </w:tc>
        <w:tc>
          <w:tcPr>
            <w:tcW w:w="2217" w:type="dxa"/>
            <w:vMerge/>
            <w:hideMark/>
          </w:tcPr>
          <w:p w14:paraId="08D92198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57AAA352" w14:textId="77777777" w:rsidR="008D61E4" w:rsidRPr="008D61E4" w:rsidRDefault="008D61E4" w:rsidP="008D61E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61E4">
              <w:rPr>
                <w:rFonts w:asciiTheme="minorHAnsi" w:hAnsiTheme="minorHAnsi" w:cstheme="minorHAnsi"/>
                <w:bCs/>
                <w:sz w:val="22"/>
                <w:szCs w:val="22"/>
              </w:rPr>
              <w:t>Плотная бумага, читаемый текст</w:t>
            </w:r>
          </w:p>
          <w:p w14:paraId="0CEA7740" w14:textId="21CB18AD" w:rsidR="00D9382E" w:rsidRPr="008D61E4" w:rsidRDefault="00D9382E" w:rsidP="00D9382E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US"/>
              </w:rPr>
            </w:pPr>
          </w:p>
        </w:tc>
      </w:tr>
      <w:tr w:rsidR="00D9382E" w:rsidRPr="008D61E4" w14:paraId="5CBDDF78" w14:textId="77777777" w:rsidTr="00894036">
        <w:trPr>
          <w:trHeight w:val="1483"/>
        </w:trPr>
        <w:tc>
          <w:tcPr>
            <w:tcW w:w="2522" w:type="dxa"/>
            <w:hideMark/>
          </w:tcPr>
          <w:p w14:paraId="10FDF3BC" w14:textId="797C1CA7" w:rsidR="008D61E4" w:rsidRPr="008D61E4" w:rsidRDefault="008D61E4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Билет не распечатался</w:t>
            </w:r>
          </w:p>
          <w:p w14:paraId="573363D1" w14:textId="1E3922EF" w:rsidR="00D9382E" w:rsidRPr="008D61E4" w:rsidRDefault="008D61E4" w:rsidP="00D9382E">
            <w:pPr>
              <w:pStyle w:val="ac"/>
              <w:numPr>
                <w:ilvl w:val="0"/>
                <w:numId w:val="15"/>
              </w:numPr>
              <w:spacing w:before="0" w:beforeAutospacing="0" w:after="0" w:afterAutospacing="0"/>
              <w:ind w:left="99" w:hanging="18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Билет некорректно распечатался</w:t>
            </w:r>
          </w:p>
          <w:p w14:paraId="3030C0DD" w14:textId="38688EC0" w:rsidR="008D61E4" w:rsidRPr="008D61E4" w:rsidRDefault="008D61E4" w:rsidP="008D61E4">
            <w:pPr>
              <w:pStyle w:val="ac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50" w:type="dxa"/>
            <w:hideMark/>
          </w:tcPr>
          <w:p w14:paraId="1830CC0B" w14:textId="77777777" w:rsidR="00D9382E" w:rsidRPr="008D61E4" w:rsidRDefault="00D9382E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060: </w:t>
            </w:r>
          </w:p>
          <w:p w14:paraId="596398CE" w14:textId="0049915D" w:rsidR="00675CAF" w:rsidRPr="008D61E4" w:rsidRDefault="00675CAF" w:rsidP="00D9382E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Предоставить билет покупателю</w:t>
            </w:r>
          </w:p>
        </w:tc>
        <w:tc>
          <w:tcPr>
            <w:tcW w:w="2217" w:type="dxa"/>
            <w:vMerge/>
            <w:hideMark/>
          </w:tcPr>
          <w:p w14:paraId="5CE9EB5B" w14:textId="77777777" w:rsidR="00D9382E" w:rsidRPr="008D61E4" w:rsidRDefault="00D9382E" w:rsidP="00D9382E">
            <w:pPr>
              <w:rPr>
                <w:rFonts w:asciiTheme="minorHAnsi" w:hAnsiTheme="minorHAnsi" w:cstheme="minorHAnsi"/>
                <w:spacing w:val="-1"/>
                <w:sz w:val="22"/>
                <w:szCs w:val="22"/>
                <w:lang w:eastAsia="en-US"/>
              </w:rPr>
            </w:pPr>
          </w:p>
        </w:tc>
        <w:tc>
          <w:tcPr>
            <w:tcW w:w="4134" w:type="dxa"/>
            <w:hideMark/>
          </w:tcPr>
          <w:p w14:paraId="14F6D7B4" w14:textId="3B5F5607" w:rsidR="00D9382E" w:rsidRPr="008D61E4" w:rsidRDefault="008D61E4" w:rsidP="00D9382E">
            <w:pPr>
              <w:ind w:left="-81"/>
              <w:rPr>
                <w:rFonts w:asciiTheme="minorHAnsi" w:hAnsiTheme="minorHAnsi" w:cstheme="minorHAnsi"/>
                <w:bCs/>
                <w:sz w:val="22"/>
                <w:szCs w:val="22"/>
                <w:lang w:eastAsia="en-US"/>
              </w:rPr>
            </w:pPr>
            <w:r w:rsidRPr="008D61E4">
              <w:rPr>
                <w:rFonts w:asciiTheme="minorHAnsi" w:hAnsiTheme="minorHAnsi" w:cstheme="minorHAnsi"/>
                <w:bCs/>
                <w:sz w:val="22"/>
                <w:szCs w:val="22"/>
              </w:rPr>
              <w:t>Бумажный билет на сеанс</w:t>
            </w:r>
          </w:p>
        </w:tc>
      </w:tr>
    </w:tbl>
    <w:p w14:paraId="550CF400" w14:textId="72422D4E" w:rsidR="00D9382E" w:rsidRDefault="00D9382E">
      <w:pPr>
        <w:spacing w:after="160" w:line="259" w:lineRule="auto"/>
        <w:rPr>
          <w:rStyle w:val="a7"/>
          <w:b w:val="0"/>
          <w:bCs w:val="0"/>
          <w:smallCaps w:val="0"/>
          <w:sz w:val="28"/>
          <w:lang w:eastAsia="x-none"/>
        </w:rPr>
      </w:pPr>
    </w:p>
    <w:p w14:paraId="7C832176" w14:textId="77777777" w:rsidR="00105E68" w:rsidRPr="00DF76B9" w:rsidRDefault="00105E68" w:rsidP="0086699E">
      <w:pPr>
        <w:pStyle w:val="Times142"/>
        <w:spacing w:line="360" w:lineRule="auto"/>
        <w:rPr>
          <w:rStyle w:val="a7"/>
          <w:bCs w:val="0"/>
          <w:smallCaps w:val="0"/>
          <w:lang w:val="en-US"/>
        </w:rPr>
      </w:pPr>
    </w:p>
    <w:p w14:paraId="56BCE802" w14:textId="5D4DF4B3" w:rsidR="0086699E" w:rsidRDefault="0086699E" w:rsidP="0086699E">
      <w:pPr>
        <w:pStyle w:val="Times142"/>
        <w:spacing w:line="360" w:lineRule="auto"/>
        <w:rPr>
          <w:rStyle w:val="a7"/>
          <w:bCs w:val="0"/>
          <w:smallCaps w:val="0"/>
        </w:rPr>
      </w:pPr>
      <w:r w:rsidRPr="009145C9">
        <w:rPr>
          <w:rStyle w:val="a7"/>
          <w:bCs w:val="0"/>
          <w:smallCaps w:val="0"/>
        </w:rPr>
        <w:t>Выводы.</w:t>
      </w:r>
    </w:p>
    <w:p w14:paraId="22F4460B" w14:textId="56E25747" w:rsidR="00105E68" w:rsidRPr="00F278C1" w:rsidRDefault="00105E68" w:rsidP="00F278C1">
      <w:pPr>
        <w:spacing w:line="360" w:lineRule="auto"/>
        <w:ind w:firstLine="708"/>
        <w:jc w:val="both"/>
        <w:rPr>
          <w:rStyle w:val="a7"/>
          <w:b w:val="0"/>
          <w:bCs w:val="0"/>
          <w:smallCaps w:val="0"/>
          <w:spacing w:val="0"/>
          <w:sz w:val="28"/>
          <w:szCs w:val="28"/>
        </w:rPr>
      </w:pPr>
      <w:r w:rsidRPr="00F278C1">
        <w:rPr>
          <w:rStyle w:val="a7"/>
          <w:b w:val="0"/>
          <w:smallCaps w:val="0"/>
          <w:sz w:val="28"/>
          <w:szCs w:val="28"/>
        </w:rPr>
        <w:t xml:space="preserve">В данной практической работе </w:t>
      </w:r>
      <w:r w:rsidR="00C41BCF" w:rsidRPr="00F278C1">
        <w:rPr>
          <w:sz w:val="28"/>
          <w:szCs w:val="28"/>
        </w:rPr>
        <w:t>были изучены методы описания (нотаций) процессов. Получен</w:t>
      </w:r>
      <w:r w:rsidR="00F278C1" w:rsidRPr="00F278C1">
        <w:rPr>
          <w:sz w:val="28"/>
          <w:szCs w:val="28"/>
        </w:rPr>
        <w:t>ы</w:t>
      </w:r>
      <w:r w:rsidR="00C41BCF" w:rsidRPr="00F278C1">
        <w:rPr>
          <w:sz w:val="28"/>
          <w:szCs w:val="28"/>
        </w:rPr>
        <w:t xml:space="preserve"> навык</w:t>
      </w:r>
      <w:r w:rsidR="00F278C1" w:rsidRPr="00F278C1">
        <w:rPr>
          <w:sz w:val="28"/>
          <w:szCs w:val="28"/>
        </w:rPr>
        <w:t>и</w:t>
      </w:r>
      <w:r w:rsidR="00C41BCF" w:rsidRPr="00F278C1">
        <w:rPr>
          <w:sz w:val="28"/>
          <w:szCs w:val="28"/>
        </w:rPr>
        <w:t xml:space="preserve"> графического моделирования процессов (методологий описания).</w:t>
      </w:r>
    </w:p>
    <w:sectPr w:rsidR="00105E68" w:rsidRPr="00F278C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C663" w14:textId="77777777" w:rsidR="0088287F" w:rsidRDefault="0088287F">
      <w:r>
        <w:separator/>
      </w:r>
    </w:p>
  </w:endnote>
  <w:endnote w:type="continuationSeparator" w:id="0">
    <w:p w14:paraId="4C3CDEEC" w14:textId="77777777" w:rsidR="0088287F" w:rsidRDefault="0088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C769" w14:textId="77777777" w:rsidR="0059669B" w:rsidRDefault="009842CB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14:paraId="6C6FD6A4" w14:textId="77777777" w:rsidR="0059669B" w:rsidRDefault="0088287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5BADC" w14:textId="77777777" w:rsidR="0088287F" w:rsidRDefault="0088287F">
      <w:r>
        <w:separator/>
      </w:r>
    </w:p>
  </w:footnote>
  <w:footnote w:type="continuationSeparator" w:id="0">
    <w:p w14:paraId="1782EBBB" w14:textId="77777777" w:rsidR="0088287F" w:rsidRDefault="00882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CE25" w14:textId="77777777" w:rsidR="00433A0D" w:rsidRDefault="009842CB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3B7"/>
    <w:multiLevelType w:val="hybridMultilevel"/>
    <w:tmpl w:val="05CE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573"/>
    <w:multiLevelType w:val="hybridMultilevel"/>
    <w:tmpl w:val="D81EB5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2DDC"/>
    <w:multiLevelType w:val="hybridMultilevel"/>
    <w:tmpl w:val="2B526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09F4"/>
    <w:multiLevelType w:val="hybridMultilevel"/>
    <w:tmpl w:val="747A069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361E2B"/>
    <w:multiLevelType w:val="hybridMultilevel"/>
    <w:tmpl w:val="D5743EEC"/>
    <w:lvl w:ilvl="0" w:tplc="0419000F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0C3017"/>
    <w:multiLevelType w:val="hybridMultilevel"/>
    <w:tmpl w:val="7A06C8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A20EE2"/>
    <w:multiLevelType w:val="hybridMultilevel"/>
    <w:tmpl w:val="2CDC38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E17DD"/>
    <w:multiLevelType w:val="hybridMultilevel"/>
    <w:tmpl w:val="3D962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6BA5"/>
    <w:multiLevelType w:val="hybridMultilevel"/>
    <w:tmpl w:val="E79027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B3BA4"/>
    <w:multiLevelType w:val="hybridMultilevel"/>
    <w:tmpl w:val="851AD1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i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8259A"/>
    <w:multiLevelType w:val="hybridMultilevel"/>
    <w:tmpl w:val="CA14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46A99"/>
    <w:multiLevelType w:val="hybridMultilevel"/>
    <w:tmpl w:val="610C85C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100F2E"/>
    <w:multiLevelType w:val="hybridMultilevel"/>
    <w:tmpl w:val="EFC4F1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14"/>
  </w:num>
  <w:num w:numId="12">
    <w:abstractNumId w:val="2"/>
  </w:num>
  <w:num w:numId="13">
    <w:abstractNumId w:val="13"/>
  </w:num>
  <w:num w:numId="14">
    <w:abstractNumId w:val="10"/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9E"/>
    <w:rsid w:val="00072EA2"/>
    <w:rsid w:val="00082C51"/>
    <w:rsid w:val="00093819"/>
    <w:rsid w:val="00097DFE"/>
    <w:rsid w:val="000C033D"/>
    <w:rsid w:val="000E08BF"/>
    <w:rsid w:val="000E1A7F"/>
    <w:rsid w:val="00105E68"/>
    <w:rsid w:val="00156782"/>
    <w:rsid w:val="00185E0F"/>
    <w:rsid w:val="00196327"/>
    <w:rsid w:val="001D1FD7"/>
    <w:rsid w:val="001F3E0C"/>
    <w:rsid w:val="00205586"/>
    <w:rsid w:val="002309BE"/>
    <w:rsid w:val="00237689"/>
    <w:rsid w:val="00265023"/>
    <w:rsid w:val="00295203"/>
    <w:rsid w:val="00297304"/>
    <w:rsid w:val="002A30C6"/>
    <w:rsid w:val="002A5BB1"/>
    <w:rsid w:val="002C1963"/>
    <w:rsid w:val="0030694B"/>
    <w:rsid w:val="00333134"/>
    <w:rsid w:val="00364256"/>
    <w:rsid w:val="00401D10"/>
    <w:rsid w:val="00411A81"/>
    <w:rsid w:val="00445674"/>
    <w:rsid w:val="004662BE"/>
    <w:rsid w:val="004943BA"/>
    <w:rsid w:val="004A6CCC"/>
    <w:rsid w:val="004B0A06"/>
    <w:rsid w:val="004B73CB"/>
    <w:rsid w:val="004C3B5D"/>
    <w:rsid w:val="00536C37"/>
    <w:rsid w:val="00540A97"/>
    <w:rsid w:val="005755C0"/>
    <w:rsid w:val="00577C9F"/>
    <w:rsid w:val="0058019C"/>
    <w:rsid w:val="00581A4E"/>
    <w:rsid w:val="005B3A8A"/>
    <w:rsid w:val="005D16A4"/>
    <w:rsid w:val="005F48FF"/>
    <w:rsid w:val="00640B65"/>
    <w:rsid w:val="00653347"/>
    <w:rsid w:val="00675CAF"/>
    <w:rsid w:val="00690AAE"/>
    <w:rsid w:val="006939EC"/>
    <w:rsid w:val="006E7EED"/>
    <w:rsid w:val="00786267"/>
    <w:rsid w:val="007A6D98"/>
    <w:rsid w:val="007C1BD4"/>
    <w:rsid w:val="007E4B33"/>
    <w:rsid w:val="00803E00"/>
    <w:rsid w:val="0080715C"/>
    <w:rsid w:val="0083422B"/>
    <w:rsid w:val="0083455D"/>
    <w:rsid w:val="0086699E"/>
    <w:rsid w:val="008706FF"/>
    <w:rsid w:val="0088287F"/>
    <w:rsid w:val="00894036"/>
    <w:rsid w:val="008B5470"/>
    <w:rsid w:val="008C7B25"/>
    <w:rsid w:val="008D44EE"/>
    <w:rsid w:val="008D61E4"/>
    <w:rsid w:val="008D7D58"/>
    <w:rsid w:val="008E64B9"/>
    <w:rsid w:val="0094062E"/>
    <w:rsid w:val="009552D3"/>
    <w:rsid w:val="00962564"/>
    <w:rsid w:val="009646EF"/>
    <w:rsid w:val="00964775"/>
    <w:rsid w:val="00973801"/>
    <w:rsid w:val="009769EB"/>
    <w:rsid w:val="009842CB"/>
    <w:rsid w:val="00996483"/>
    <w:rsid w:val="00997BD7"/>
    <w:rsid w:val="009B541E"/>
    <w:rsid w:val="009E357F"/>
    <w:rsid w:val="00A0219A"/>
    <w:rsid w:val="00A2542C"/>
    <w:rsid w:val="00A4071F"/>
    <w:rsid w:val="00A47642"/>
    <w:rsid w:val="00A65DDF"/>
    <w:rsid w:val="00A74D91"/>
    <w:rsid w:val="00AB321D"/>
    <w:rsid w:val="00AE6ED7"/>
    <w:rsid w:val="00B04D3A"/>
    <w:rsid w:val="00B13499"/>
    <w:rsid w:val="00B25159"/>
    <w:rsid w:val="00B26212"/>
    <w:rsid w:val="00B345C5"/>
    <w:rsid w:val="00B5084D"/>
    <w:rsid w:val="00B5673A"/>
    <w:rsid w:val="00B5738F"/>
    <w:rsid w:val="00B6185F"/>
    <w:rsid w:val="00B7557E"/>
    <w:rsid w:val="00B97FD9"/>
    <w:rsid w:val="00C1221F"/>
    <w:rsid w:val="00C2586C"/>
    <w:rsid w:val="00C41BCF"/>
    <w:rsid w:val="00C4537C"/>
    <w:rsid w:val="00CA1D44"/>
    <w:rsid w:val="00CA478F"/>
    <w:rsid w:val="00D11166"/>
    <w:rsid w:val="00D2132C"/>
    <w:rsid w:val="00D30E60"/>
    <w:rsid w:val="00D31B10"/>
    <w:rsid w:val="00D31D9D"/>
    <w:rsid w:val="00D9382E"/>
    <w:rsid w:val="00DB0A94"/>
    <w:rsid w:val="00DD4290"/>
    <w:rsid w:val="00DD66E5"/>
    <w:rsid w:val="00DE4640"/>
    <w:rsid w:val="00DF76B9"/>
    <w:rsid w:val="00E005B3"/>
    <w:rsid w:val="00E05A0E"/>
    <w:rsid w:val="00E248BD"/>
    <w:rsid w:val="00E545F6"/>
    <w:rsid w:val="00F25078"/>
    <w:rsid w:val="00F278C1"/>
    <w:rsid w:val="00FC58C7"/>
    <w:rsid w:val="00FC5E08"/>
    <w:rsid w:val="00FE458E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783"/>
  <w15:chartTrackingRefBased/>
  <w15:docId w15:val="{3BCDAE63-22D6-44C7-B39C-5F99E73E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99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  <w:style w:type="paragraph" w:styleId="a9">
    <w:name w:val="List Paragraph"/>
    <w:basedOn w:val="a"/>
    <w:uiPriority w:val="34"/>
    <w:qFormat/>
    <w:rsid w:val="002A5BB1"/>
    <w:pPr>
      <w:ind w:left="720"/>
      <w:contextualSpacing/>
    </w:pPr>
  </w:style>
  <w:style w:type="table" w:styleId="aa">
    <w:name w:val="Table Grid"/>
    <w:basedOn w:val="a1"/>
    <w:uiPriority w:val="59"/>
    <w:rsid w:val="008D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D44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rmal (Web)"/>
    <w:basedOn w:val="a"/>
    <w:uiPriority w:val="99"/>
    <w:semiHidden/>
    <w:unhideWhenUsed/>
    <w:rsid w:val="008C7B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Konstantin Kireev</cp:lastModifiedBy>
  <cp:revision>97</cp:revision>
  <dcterms:created xsi:type="dcterms:W3CDTF">2020-10-13T17:42:00Z</dcterms:created>
  <dcterms:modified xsi:type="dcterms:W3CDTF">2021-11-15T13:10:00Z</dcterms:modified>
</cp:coreProperties>
</file>