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F5112">
        <w:rPr>
          <w:rFonts w:ascii="Times New Roman" w:hAnsi="Times New Roman" w:cs="Times New Roman"/>
          <w:b/>
          <w:caps/>
          <w:sz w:val="28"/>
          <w:szCs w:val="28"/>
        </w:rPr>
        <w:t>МИНОБРНАУКИ</w:t>
      </w:r>
      <w:r w:rsidR="000765DB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РОССИИ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F5112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</w:t>
      </w:r>
      <w:r w:rsidR="000765DB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государственный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F5112">
        <w:rPr>
          <w:rFonts w:ascii="Times New Roman" w:hAnsi="Times New Roman" w:cs="Times New Roman"/>
          <w:b/>
          <w:caps/>
          <w:sz w:val="28"/>
          <w:szCs w:val="28"/>
        </w:rPr>
        <w:t>электротехнический</w:t>
      </w:r>
      <w:r w:rsidR="000765DB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университет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F5112">
        <w:rPr>
          <w:rFonts w:ascii="Times New Roman" w:hAnsi="Times New Roman" w:cs="Times New Roman"/>
          <w:b/>
          <w:caps/>
          <w:sz w:val="28"/>
          <w:szCs w:val="28"/>
        </w:rPr>
        <w:t>«ЛЭТИ»</w:t>
      </w:r>
      <w:r w:rsidR="000765DB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им.</w:t>
      </w:r>
      <w:r w:rsidR="000765DB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В.И.</w:t>
      </w:r>
      <w:r w:rsidR="000765DB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Ульянова</w:t>
      </w:r>
      <w:r w:rsidR="000765DB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(Ленина)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112">
        <w:rPr>
          <w:rFonts w:ascii="Times New Roman" w:hAnsi="Times New Roman" w:cs="Times New Roman"/>
          <w:b/>
          <w:sz w:val="28"/>
          <w:szCs w:val="28"/>
        </w:rPr>
        <w:t>Кафедра</w:t>
      </w:r>
      <w:r w:rsidR="000765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sz w:val="28"/>
          <w:szCs w:val="28"/>
        </w:rPr>
        <w:t>менеджмента</w:t>
      </w:r>
      <w:r w:rsidR="000765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sz w:val="28"/>
          <w:szCs w:val="28"/>
        </w:rPr>
        <w:t>и</w:t>
      </w:r>
      <w:r w:rsidR="000765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sz w:val="28"/>
          <w:szCs w:val="28"/>
        </w:rPr>
        <w:t>систем</w:t>
      </w:r>
      <w:r w:rsidR="000765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sz w:val="28"/>
          <w:szCs w:val="28"/>
        </w:rPr>
        <w:t>качества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AA62F9" w:rsidP="000F5112">
      <w:pPr>
        <w:pStyle w:val="Times142"/>
        <w:spacing w:line="360" w:lineRule="auto"/>
        <w:ind w:firstLine="0"/>
        <w:jc w:val="center"/>
        <w:rPr>
          <w:rStyle w:val="afd"/>
          <w:rFonts w:eastAsiaTheme="majorEastAsia"/>
          <w:caps/>
          <w:smallCaps w:val="0"/>
          <w:szCs w:val="28"/>
        </w:rPr>
      </w:pPr>
      <w:r>
        <w:rPr>
          <w:rStyle w:val="afd"/>
          <w:rFonts w:eastAsiaTheme="majorEastAsia"/>
          <w:caps/>
          <w:smallCaps w:val="0"/>
          <w:szCs w:val="28"/>
        </w:rPr>
        <w:t>ПРАКТИЧЕСКОе</w:t>
      </w:r>
      <w:r w:rsidR="000765DB">
        <w:rPr>
          <w:rStyle w:val="afd"/>
          <w:rFonts w:eastAsiaTheme="majorEastAsia"/>
          <w:caps/>
          <w:smallCaps w:val="0"/>
          <w:szCs w:val="28"/>
        </w:rPr>
        <w:t xml:space="preserve"> </w:t>
      </w:r>
      <w:r>
        <w:rPr>
          <w:rStyle w:val="afd"/>
          <w:rFonts w:eastAsiaTheme="majorEastAsia"/>
          <w:caps/>
          <w:smallCaps w:val="0"/>
          <w:szCs w:val="28"/>
        </w:rPr>
        <w:t>ЗАНЯТИе</w:t>
      </w:r>
      <w:r w:rsidR="000765DB">
        <w:rPr>
          <w:rStyle w:val="afd"/>
          <w:rFonts w:eastAsiaTheme="majorEastAsia"/>
          <w:caps/>
          <w:smallCaps w:val="0"/>
          <w:szCs w:val="28"/>
        </w:rPr>
        <w:t xml:space="preserve"> </w:t>
      </w:r>
      <w:r>
        <w:rPr>
          <w:rStyle w:val="afd"/>
          <w:rFonts w:eastAsiaTheme="majorEastAsia"/>
          <w:caps/>
          <w:smallCaps w:val="0"/>
          <w:szCs w:val="28"/>
        </w:rPr>
        <w:t>№4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112">
        <w:rPr>
          <w:rFonts w:ascii="Times New Roman" w:hAnsi="Times New Roman" w:cs="Times New Roman"/>
          <w:b/>
          <w:sz w:val="28"/>
          <w:szCs w:val="28"/>
        </w:rPr>
        <w:t>по</w:t>
      </w:r>
      <w:r w:rsidR="000765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sz w:val="28"/>
          <w:szCs w:val="28"/>
        </w:rPr>
        <w:t>дисциплине</w:t>
      </w:r>
      <w:r w:rsidR="00ED501F">
        <w:rPr>
          <w:rFonts w:ascii="Times New Roman" w:hAnsi="Times New Roman" w:cs="Times New Roman"/>
          <w:b/>
          <w:sz w:val="28"/>
          <w:szCs w:val="28"/>
        </w:rPr>
        <w:br/>
      </w:r>
      <w:r w:rsidRPr="000F5112">
        <w:rPr>
          <w:rFonts w:ascii="Times New Roman" w:hAnsi="Times New Roman" w:cs="Times New Roman"/>
          <w:b/>
          <w:sz w:val="28"/>
          <w:szCs w:val="28"/>
        </w:rPr>
        <w:t>«</w:t>
      </w:r>
      <w:r w:rsidR="00ED501F">
        <w:rPr>
          <w:rFonts w:ascii="Times New Roman" w:hAnsi="Times New Roman"/>
          <w:sz w:val="28"/>
          <w:szCs w:val="28"/>
        </w:rPr>
        <w:t>Основы менеджмента качества и управления бизнес процессами</w:t>
      </w:r>
      <w:r w:rsidRPr="000F5112">
        <w:rPr>
          <w:rFonts w:ascii="Times New Roman" w:hAnsi="Times New Roman" w:cs="Times New Roman"/>
          <w:b/>
          <w:sz w:val="28"/>
          <w:szCs w:val="28"/>
        </w:rPr>
        <w:t>»</w:t>
      </w:r>
    </w:p>
    <w:p w:rsidR="000F5112" w:rsidRPr="000F5112" w:rsidRDefault="000F5112" w:rsidP="000F5112">
      <w:pPr>
        <w:pStyle w:val="Times142"/>
        <w:spacing w:line="360" w:lineRule="auto"/>
        <w:ind w:firstLine="0"/>
        <w:jc w:val="center"/>
        <w:rPr>
          <w:rStyle w:val="afd"/>
          <w:rFonts w:eastAsiaTheme="majorEastAsia"/>
          <w:caps/>
          <w:smallCaps w:val="0"/>
          <w:szCs w:val="28"/>
        </w:rPr>
      </w:pPr>
      <w:r w:rsidRPr="000F5112">
        <w:rPr>
          <w:rStyle w:val="afd"/>
          <w:rFonts w:eastAsiaTheme="majorEastAsia"/>
          <w:smallCaps w:val="0"/>
          <w:szCs w:val="28"/>
        </w:rPr>
        <w:t>Тема:</w:t>
      </w:r>
      <w:r w:rsidR="000765DB">
        <w:rPr>
          <w:rStyle w:val="afd"/>
          <w:rFonts w:eastAsiaTheme="majorEastAsia"/>
          <w:smallCaps w:val="0"/>
          <w:szCs w:val="28"/>
        </w:rPr>
        <w:t xml:space="preserve"> </w:t>
      </w:r>
      <w:r w:rsidRPr="000F5112">
        <w:rPr>
          <w:szCs w:val="28"/>
        </w:rPr>
        <w:t>«</w:t>
      </w:r>
      <w:r w:rsidR="00AA62F9">
        <w:rPr>
          <w:b/>
          <w:szCs w:val="28"/>
        </w:rPr>
        <w:t>План</w:t>
      </w:r>
      <w:r w:rsidR="000765DB">
        <w:rPr>
          <w:b/>
          <w:szCs w:val="28"/>
        </w:rPr>
        <w:t xml:space="preserve"> </w:t>
      </w:r>
      <w:r w:rsidR="00AA62F9">
        <w:rPr>
          <w:b/>
          <w:szCs w:val="28"/>
        </w:rPr>
        <w:t>управления</w:t>
      </w:r>
      <w:r w:rsidR="000765DB">
        <w:rPr>
          <w:b/>
          <w:szCs w:val="28"/>
        </w:rPr>
        <w:t xml:space="preserve"> </w:t>
      </w:r>
      <w:r w:rsidR="00AA62F9">
        <w:rPr>
          <w:b/>
          <w:szCs w:val="28"/>
        </w:rPr>
        <w:t>критическими</w:t>
      </w:r>
      <w:r w:rsidR="000765DB">
        <w:rPr>
          <w:b/>
          <w:szCs w:val="28"/>
        </w:rPr>
        <w:t xml:space="preserve"> </w:t>
      </w:r>
      <w:r w:rsidR="00AA62F9">
        <w:rPr>
          <w:b/>
          <w:szCs w:val="28"/>
        </w:rPr>
        <w:t>операциями</w:t>
      </w:r>
      <w:r w:rsidR="000F316B" w:rsidRPr="000F316B">
        <w:rPr>
          <w:b/>
          <w:szCs w:val="28"/>
        </w:rPr>
        <w:t xml:space="preserve"> </w:t>
      </w:r>
      <w:r w:rsidR="000F316B">
        <w:rPr>
          <w:b/>
          <w:szCs w:val="28"/>
        </w:rPr>
        <w:t>процесса</w:t>
      </w:r>
      <w:r w:rsidRPr="000F5112">
        <w:t>»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6"/>
      </w:tblGrid>
      <w:tr w:rsidR="000F5112" w:rsidRPr="000F5112" w:rsidTr="000F5112">
        <w:trPr>
          <w:trHeight w:val="614"/>
        </w:trPr>
        <w:tc>
          <w:tcPr>
            <w:tcW w:w="2114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Студент(ка)</w:t>
            </w:r>
            <w:r w:rsidR="000765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гр.</w:t>
            </w:r>
            <w:r w:rsidR="000765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  <w:tc>
          <w:tcPr>
            <w:tcW w:w="1237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__________.</w:t>
            </w:r>
          </w:p>
        </w:tc>
      </w:tr>
      <w:tr w:rsidR="000F5112" w:rsidRPr="000F5112" w:rsidTr="000F5112">
        <w:trPr>
          <w:trHeight w:val="77"/>
        </w:trPr>
        <w:tc>
          <w:tcPr>
            <w:tcW w:w="2114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7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</w:tcPr>
          <w:p w:rsidR="000F5112" w:rsidRPr="000F5112" w:rsidRDefault="000F5112" w:rsidP="000F51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0F5112" w:rsidRPr="000F5112" w:rsidTr="000F5112">
        <w:trPr>
          <w:trHeight w:val="618"/>
        </w:trPr>
        <w:tc>
          <w:tcPr>
            <w:tcW w:w="2114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0F5112" w:rsidRPr="000F5112" w:rsidTr="000F5112">
        <w:trPr>
          <w:trHeight w:val="104"/>
        </w:trPr>
        <w:tc>
          <w:tcPr>
            <w:tcW w:w="2114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7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</w:tcPr>
          <w:p w:rsidR="000F5112" w:rsidRPr="000F5112" w:rsidRDefault="000F5112" w:rsidP="000F51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</w:tbl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5112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0F5112" w:rsidRPr="000F5112" w:rsidRDefault="00947F5C" w:rsidP="000F511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</w:t>
      </w:r>
    </w:p>
    <w:p w:rsidR="00335280" w:rsidRPr="00DA261F" w:rsidRDefault="000F5112" w:rsidP="000F5112">
      <w:pPr>
        <w:spacing w:after="0" w:line="288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0F5112">
        <w:rPr>
          <w:rFonts w:ascii="Times New Roman" w:hAnsi="Times New Roman" w:cs="Times New Roman"/>
          <w:bCs/>
          <w:sz w:val="28"/>
          <w:szCs w:val="28"/>
        </w:rPr>
        <w:br w:type="page"/>
      </w:r>
      <w:r w:rsidR="00335280" w:rsidRPr="00DA261F">
        <w:rPr>
          <w:rFonts w:ascii="Times New Roman" w:hAnsi="Times New Roman"/>
          <w:b/>
          <w:sz w:val="28"/>
          <w:szCs w:val="28"/>
        </w:rPr>
        <w:lastRenderedPageBreak/>
        <w:t>1.1</w:t>
      </w:r>
      <w:r w:rsidR="000765DB">
        <w:rPr>
          <w:rFonts w:ascii="Times New Roman" w:hAnsi="Times New Roman"/>
          <w:b/>
          <w:sz w:val="28"/>
          <w:szCs w:val="28"/>
        </w:rPr>
        <w:t xml:space="preserve"> </w:t>
      </w:r>
      <w:r w:rsidR="00335280" w:rsidRPr="00DA261F">
        <w:rPr>
          <w:rFonts w:ascii="Times New Roman" w:hAnsi="Times New Roman"/>
          <w:b/>
          <w:sz w:val="28"/>
          <w:szCs w:val="28"/>
        </w:rPr>
        <w:t>Цель</w:t>
      </w:r>
      <w:r w:rsidR="000765DB">
        <w:rPr>
          <w:rFonts w:ascii="Times New Roman" w:hAnsi="Times New Roman"/>
          <w:b/>
          <w:sz w:val="28"/>
          <w:szCs w:val="28"/>
        </w:rPr>
        <w:t xml:space="preserve"> </w:t>
      </w:r>
      <w:r w:rsidR="00335280" w:rsidRPr="00DA261F">
        <w:rPr>
          <w:rFonts w:ascii="Times New Roman" w:hAnsi="Times New Roman"/>
          <w:b/>
          <w:sz w:val="28"/>
          <w:szCs w:val="28"/>
        </w:rPr>
        <w:t>занятия</w:t>
      </w:r>
      <w:r w:rsidR="000765DB">
        <w:rPr>
          <w:rFonts w:ascii="Times New Roman" w:hAnsi="Times New Roman"/>
          <w:b/>
          <w:sz w:val="28"/>
          <w:szCs w:val="28"/>
        </w:rPr>
        <w:t xml:space="preserve"> </w:t>
      </w:r>
      <w:r w:rsidR="00335280" w:rsidRPr="00DA261F">
        <w:rPr>
          <w:rFonts w:ascii="Times New Roman" w:hAnsi="Times New Roman"/>
          <w:b/>
          <w:sz w:val="28"/>
          <w:szCs w:val="28"/>
        </w:rPr>
        <w:t>–</w:t>
      </w:r>
      <w:r w:rsidR="000765DB">
        <w:rPr>
          <w:rFonts w:ascii="Times New Roman" w:hAnsi="Times New Roman"/>
          <w:b/>
          <w:sz w:val="28"/>
          <w:szCs w:val="28"/>
        </w:rPr>
        <w:t xml:space="preserve"> </w:t>
      </w:r>
      <w:r w:rsidR="00335280" w:rsidRPr="00DA261F">
        <w:rPr>
          <w:rFonts w:ascii="Times New Roman" w:hAnsi="Times New Roman"/>
          <w:sz w:val="28"/>
          <w:szCs w:val="28"/>
        </w:rPr>
        <w:t>приобретение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335280" w:rsidRPr="00DA261F">
        <w:rPr>
          <w:rFonts w:ascii="Times New Roman" w:hAnsi="Times New Roman"/>
          <w:sz w:val="28"/>
          <w:szCs w:val="28"/>
        </w:rPr>
        <w:t>навыков:</w:t>
      </w:r>
    </w:p>
    <w:p w:rsidR="00335280" w:rsidRPr="00DA261F" w:rsidRDefault="00DA261F" w:rsidP="00335280">
      <w:pPr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DA261F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нтерпретации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</w:rPr>
        <w:t>терминов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</w:rPr>
        <w:t>стандарта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  <w:lang w:val="en-US"/>
        </w:rPr>
        <w:t>ISO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</w:rPr>
        <w:t>9000</w:t>
      </w:r>
      <w:r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относящихся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AA62F9">
        <w:rPr>
          <w:rFonts w:ascii="Times New Roman" w:hAnsi="Times New Roman"/>
          <w:sz w:val="28"/>
          <w:szCs w:val="28"/>
        </w:rPr>
        <w:t>управляемым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AA62F9">
        <w:rPr>
          <w:rFonts w:ascii="Times New Roman" w:hAnsi="Times New Roman"/>
          <w:sz w:val="28"/>
          <w:szCs w:val="28"/>
        </w:rPr>
        <w:t>условиям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AA62F9">
        <w:rPr>
          <w:rFonts w:ascii="Times New Roman" w:hAnsi="Times New Roman"/>
          <w:sz w:val="28"/>
          <w:szCs w:val="28"/>
        </w:rPr>
        <w:t>процесса</w:t>
      </w:r>
      <w:r w:rsidR="00335280" w:rsidRPr="00DA261F">
        <w:rPr>
          <w:rFonts w:ascii="Times New Roman" w:hAnsi="Times New Roman"/>
          <w:sz w:val="28"/>
          <w:szCs w:val="28"/>
        </w:rPr>
        <w:t>;</w:t>
      </w:r>
      <w:r w:rsidR="000765DB">
        <w:rPr>
          <w:rFonts w:ascii="Times New Roman" w:hAnsi="Times New Roman"/>
          <w:sz w:val="28"/>
          <w:szCs w:val="28"/>
        </w:rPr>
        <w:t xml:space="preserve"> </w:t>
      </w:r>
    </w:p>
    <w:p w:rsidR="00335280" w:rsidRPr="00DA261F" w:rsidRDefault="00DA261F" w:rsidP="00335280">
      <w:pPr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DA261F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нтерпретации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ребований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</w:rPr>
        <w:t>стандарта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  <w:lang w:val="en-US"/>
        </w:rPr>
        <w:t>ISO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9001,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относящихся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AA62F9">
        <w:rPr>
          <w:rFonts w:ascii="Times New Roman" w:hAnsi="Times New Roman"/>
          <w:sz w:val="28"/>
          <w:szCs w:val="28"/>
        </w:rPr>
        <w:t>управляемым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AA62F9">
        <w:rPr>
          <w:rFonts w:ascii="Times New Roman" w:hAnsi="Times New Roman"/>
          <w:sz w:val="28"/>
          <w:szCs w:val="28"/>
        </w:rPr>
        <w:t>условиям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AA62F9">
        <w:rPr>
          <w:rFonts w:ascii="Times New Roman" w:hAnsi="Times New Roman"/>
          <w:sz w:val="28"/>
          <w:szCs w:val="28"/>
        </w:rPr>
        <w:t>процесса</w:t>
      </w:r>
      <w:r w:rsidR="00335280" w:rsidRPr="00DA261F">
        <w:rPr>
          <w:rFonts w:ascii="Times New Roman" w:hAnsi="Times New Roman"/>
          <w:sz w:val="28"/>
          <w:szCs w:val="28"/>
        </w:rPr>
        <w:t>;</w:t>
      </w:r>
    </w:p>
    <w:p w:rsidR="003B5A88" w:rsidRDefault="00AA62F9" w:rsidP="00DA261F">
      <w:pPr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выявления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критических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характеристик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3B5A88">
        <w:rPr>
          <w:rFonts w:ascii="Times New Roman" w:hAnsi="Times New Roman"/>
          <w:sz w:val="28"/>
          <w:szCs w:val="28"/>
        </w:rPr>
        <w:t>продукции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3B5A88">
        <w:rPr>
          <w:rFonts w:ascii="Times New Roman" w:hAnsi="Times New Roman"/>
          <w:sz w:val="28"/>
          <w:szCs w:val="28"/>
        </w:rPr>
        <w:t>критических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операци</w:t>
      </w:r>
      <w:r w:rsidR="003B5A88">
        <w:rPr>
          <w:rFonts w:ascii="Times New Roman" w:hAnsi="Times New Roman"/>
          <w:sz w:val="28"/>
          <w:szCs w:val="28"/>
        </w:rPr>
        <w:t>й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процесса</w:t>
      </w:r>
    </w:p>
    <w:p w:rsidR="00335280" w:rsidRPr="00DA261F" w:rsidRDefault="00AA62F9" w:rsidP="00DA261F">
      <w:pPr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плана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управления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критическими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операциями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процесса</w:t>
      </w:r>
      <w:r w:rsidR="00DA261F">
        <w:rPr>
          <w:rFonts w:ascii="Times New Roman" w:hAnsi="Times New Roman"/>
          <w:sz w:val="28"/>
          <w:szCs w:val="28"/>
        </w:rPr>
        <w:t>.</w:t>
      </w:r>
    </w:p>
    <w:p w:rsidR="00335280" w:rsidRPr="00DA261F" w:rsidRDefault="00335280" w:rsidP="00335280">
      <w:pPr>
        <w:spacing w:after="0" w:line="288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DA261F">
        <w:rPr>
          <w:rFonts w:ascii="Times New Roman" w:hAnsi="Times New Roman"/>
          <w:b/>
          <w:sz w:val="28"/>
          <w:szCs w:val="28"/>
        </w:rPr>
        <w:t>1.2</w:t>
      </w:r>
      <w:r w:rsidR="000765DB">
        <w:rPr>
          <w:rFonts w:ascii="Times New Roman" w:hAnsi="Times New Roman"/>
          <w:b/>
          <w:sz w:val="28"/>
          <w:szCs w:val="28"/>
        </w:rPr>
        <w:t xml:space="preserve"> </w:t>
      </w:r>
      <w:r w:rsidRPr="00DA261F">
        <w:rPr>
          <w:rFonts w:ascii="Times New Roman" w:hAnsi="Times New Roman"/>
          <w:b/>
          <w:sz w:val="28"/>
          <w:szCs w:val="28"/>
        </w:rPr>
        <w:t>Задание</w:t>
      </w:r>
    </w:p>
    <w:p w:rsidR="00FD0CC0" w:rsidRDefault="00335280" w:rsidP="00335280">
      <w:pPr>
        <w:spacing w:after="0" w:line="288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FD0CC0">
        <w:rPr>
          <w:rFonts w:ascii="Times New Roman" w:hAnsi="Times New Roman"/>
          <w:sz w:val="28"/>
          <w:szCs w:val="28"/>
        </w:rPr>
        <w:t>Описать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FD0CC0">
        <w:rPr>
          <w:rFonts w:ascii="Times New Roman" w:hAnsi="Times New Roman"/>
          <w:sz w:val="28"/>
          <w:szCs w:val="28"/>
        </w:rPr>
        <w:t>выход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FD0CC0">
        <w:rPr>
          <w:rFonts w:ascii="Times New Roman" w:hAnsi="Times New Roman"/>
          <w:sz w:val="28"/>
          <w:szCs w:val="28"/>
        </w:rPr>
        <w:t>процесса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FD0CC0">
        <w:rPr>
          <w:rFonts w:ascii="Times New Roman" w:hAnsi="Times New Roman"/>
          <w:sz w:val="28"/>
          <w:szCs w:val="28"/>
        </w:rPr>
        <w:t>(продукцию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FD0CC0">
        <w:rPr>
          <w:rFonts w:ascii="Times New Roman" w:hAnsi="Times New Roman"/>
          <w:sz w:val="28"/>
          <w:szCs w:val="28"/>
        </w:rPr>
        <w:t>или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FD0CC0">
        <w:rPr>
          <w:rFonts w:ascii="Times New Roman" w:hAnsi="Times New Roman"/>
          <w:sz w:val="28"/>
          <w:szCs w:val="28"/>
        </w:rPr>
        <w:t>услугу)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FD0CC0">
        <w:rPr>
          <w:rFonts w:ascii="Times New Roman" w:hAnsi="Times New Roman"/>
          <w:sz w:val="28"/>
          <w:szCs w:val="28"/>
        </w:rPr>
        <w:t>в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FD0CC0">
        <w:rPr>
          <w:rFonts w:ascii="Times New Roman" w:hAnsi="Times New Roman"/>
          <w:sz w:val="28"/>
          <w:szCs w:val="28"/>
        </w:rPr>
        <w:t>виде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FD0CC0">
        <w:rPr>
          <w:rFonts w:ascii="Times New Roman" w:hAnsi="Times New Roman"/>
          <w:sz w:val="28"/>
          <w:szCs w:val="28"/>
        </w:rPr>
        <w:t>спецификации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FD0CC0">
        <w:rPr>
          <w:rFonts w:ascii="Times New Roman" w:hAnsi="Times New Roman"/>
          <w:sz w:val="28"/>
          <w:szCs w:val="28"/>
        </w:rPr>
        <w:t>(списка)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FD0CC0">
        <w:rPr>
          <w:rFonts w:ascii="Times New Roman" w:hAnsi="Times New Roman"/>
          <w:sz w:val="28"/>
          <w:szCs w:val="28"/>
        </w:rPr>
        <w:t>характеристик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FD0CC0">
        <w:rPr>
          <w:rFonts w:ascii="Times New Roman" w:hAnsi="Times New Roman"/>
          <w:sz w:val="28"/>
          <w:szCs w:val="28"/>
        </w:rPr>
        <w:t>качества</w:t>
      </w:r>
      <w:r w:rsidR="00E00F45">
        <w:rPr>
          <w:rFonts w:ascii="Times New Roman" w:hAnsi="Times New Roman"/>
          <w:sz w:val="28"/>
          <w:szCs w:val="28"/>
        </w:rPr>
        <w:t>.</w:t>
      </w:r>
    </w:p>
    <w:p w:rsidR="00E00F45" w:rsidRDefault="00E00F45" w:rsidP="00335280">
      <w:pPr>
        <w:spacing w:after="0" w:line="288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Выбрать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спецификации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одну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критическую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потребителя</w:t>
      </w:r>
      <w:r w:rsidR="000765DB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характеристику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качества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продукции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услуги.</w:t>
      </w:r>
    </w:p>
    <w:p w:rsidR="00335280" w:rsidRDefault="00FD0CC0" w:rsidP="00E00F45">
      <w:pPr>
        <w:spacing w:after="0" w:line="288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0304C5">
        <w:rPr>
          <w:rFonts w:ascii="Times New Roman" w:hAnsi="Times New Roman"/>
          <w:sz w:val="28"/>
          <w:szCs w:val="28"/>
        </w:rPr>
        <w:t>Использовать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0304C5">
        <w:rPr>
          <w:rFonts w:ascii="Times New Roman" w:hAnsi="Times New Roman"/>
          <w:sz w:val="28"/>
          <w:szCs w:val="28"/>
        </w:rPr>
        <w:t>тему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0304C5">
        <w:rPr>
          <w:rFonts w:ascii="Times New Roman" w:hAnsi="Times New Roman"/>
          <w:sz w:val="28"/>
          <w:szCs w:val="28"/>
        </w:rPr>
        <w:t>предыдущей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0304C5">
        <w:rPr>
          <w:rFonts w:ascii="Times New Roman" w:hAnsi="Times New Roman"/>
          <w:sz w:val="28"/>
          <w:szCs w:val="28"/>
        </w:rPr>
        <w:t>работы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0304C5">
        <w:rPr>
          <w:rFonts w:ascii="Times New Roman" w:hAnsi="Times New Roman"/>
          <w:sz w:val="28"/>
          <w:szCs w:val="28"/>
        </w:rPr>
        <w:t>для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разбиения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="00E00F45">
        <w:rPr>
          <w:rFonts w:ascii="Times New Roman" w:hAnsi="Times New Roman"/>
          <w:sz w:val="28"/>
          <w:szCs w:val="28"/>
        </w:rPr>
        <w:t>роцесса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E00F45">
        <w:rPr>
          <w:rFonts w:ascii="Times New Roman" w:hAnsi="Times New Roman"/>
          <w:sz w:val="28"/>
          <w:szCs w:val="28"/>
        </w:rPr>
        <w:t>на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E00F45">
        <w:rPr>
          <w:rFonts w:ascii="Times New Roman" w:hAnsi="Times New Roman"/>
          <w:sz w:val="28"/>
          <w:szCs w:val="28"/>
        </w:rPr>
        <w:t>отдельные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E00F45">
        <w:rPr>
          <w:rFonts w:ascii="Times New Roman" w:hAnsi="Times New Roman"/>
          <w:sz w:val="28"/>
          <w:szCs w:val="28"/>
        </w:rPr>
        <w:t>операции</w:t>
      </w:r>
      <w:r w:rsidR="00437AD8">
        <w:rPr>
          <w:rFonts w:ascii="Times New Roman" w:hAnsi="Times New Roman"/>
          <w:sz w:val="28"/>
          <w:szCs w:val="28"/>
        </w:rPr>
        <w:t>.</w:t>
      </w:r>
    </w:p>
    <w:p w:rsidR="00E00F45" w:rsidRPr="006E3E7D" w:rsidRDefault="00E00F45" w:rsidP="00666E81">
      <w:pPr>
        <w:spacing w:after="0" w:line="288" w:lineRule="auto"/>
        <w:ind w:left="567"/>
        <w:rPr>
          <w:rFonts w:ascii="Times New Roman" w:hAnsi="Times New Roman"/>
          <w:sz w:val="28"/>
          <w:szCs w:val="28"/>
        </w:rPr>
      </w:pPr>
      <w:r w:rsidRPr="00E00F45">
        <w:rPr>
          <w:rFonts w:ascii="Times New Roman" w:hAnsi="Times New Roman"/>
          <w:sz w:val="28"/>
          <w:szCs w:val="28"/>
        </w:rPr>
        <w:t>3</w:t>
      </w:r>
      <w:r w:rsidR="000304C5">
        <w:rPr>
          <w:rFonts w:ascii="Times New Roman" w:hAnsi="Times New Roman"/>
          <w:sz w:val="28"/>
          <w:szCs w:val="28"/>
        </w:rPr>
        <w:t>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Заполнить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E00F45">
        <w:rPr>
          <w:rFonts w:ascii="Times New Roman" w:hAnsi="Times New Roman"/>
          <w:sz w:val="28"/>
          <w:szCs w:val="28"/>
        </w:rPr>
        <w:t>матриц</w:t>
      </w:r>
      <w:r w:rsidR="00666E81">
        <w:rPr>
          <w:rFonts w:ascii="Times New Roman" w:hAnsi="Times New Roman"/>
          <w:sz w:val="28"/>
          <w:szCs w:val="28"/>
        </w:rPr>
        <w:t>у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E00F45">
        <w:rPr>
          <w:rFonts w:ascii="Times New Roman" w:hAnsi="Times New Roman"/>
          <w:sz w:val="28"/>
          <w:szCs w:val="28"/>
        </w:rPr>
        <w:t>связей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(ПРИЛОЖЕНИЕ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А)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для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определения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критической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операции,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создающей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критическую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для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потребителя</w:t>
      </w:r>
      <w:r w:rsidR="000765DB">
        <w:rPr>
          <w:rFonts w:ascii="Times New Roman" w:hAnsi="Times New Roman"/>
          <w:sz w:val="28"/>
          <w:szCs w:val="28"/>
        </w:rPr>
        <w:t xml:space="preserve">  </w:t>
      </w:r>
      <w:r w:rsidR="007C0044">
        <w:rPr>
          <w:rFonts w:ascii="Times New Roman" w:hAnsi="Times New Roman"/>
          <w:sz w:val="28"/>
          <w:szCs w:val="28"/>
        </w:rPr>
        <w:t>характеристику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качества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продукции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или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услуги.</w:t>
      </w:r>
    </w:p>
    <w:p w:rsidR="007C0044" w:rsidRDefault="00437AD8" w:rsidP="00335280">
      <w:pPr>
        <w:spacing w:after="0" w:line="288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Заполнить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план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управления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(ПРИЛОЖЕНИЕ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Б)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для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критической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операции,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найденной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на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предыдущем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шаге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C0044">
        <w:rPr>
          <w:rFonts w:ascii="Times New Roman" w:hAnsi="Times New Roman"/>
          <w:sz w:val="28"/>
          <w:szCs w:val="28"/>
        </w:rPr>
        <w:t>задания.</w:t>
      </w:r>
    </w:p>
    <w:p w:rsidR="00335280" w:rsidRDefault="00335280" w:rsidP="00335280">
      <w:pPr>
        <w:spacing w:after="0" w:line="288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35280" w:rsidRPr="003F3D92" w:rsidRDefault="00515DD2" w:rsidP="00335280">
      <w:pPr>
        <w:spacing w:after="0" w:line="288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1.3</w:t>
      </w:r>
      <w:r w:rsidR="000765DB">
        <w:rPr>
          <w:rFonts w:ascii="Times New Roman" w:hAnsi="Times New Roman"/>
          <w:b/>
          <w:sz w:val="28"/>
          <w:szCs w:val="28"/>
        </w:rPr>
        <w:t xml:space="preserve"> </w:t>
      </w:r>
      <w:r w:rsidR="00335280" w:rsidRPr="003F3D92">
        <w:rPr>
          <w:rFonts w:ascii="Times New Roman" w:hAnsi="Times New Roman"/>
          <w:b/>
          <w:sz w:val="28"/>
          <w:szCs w:val="28"/>
        </w:rPr>
        <w:t>Методический</w:t>
      </w:r>
      <w:r w:rsidR="000765DB">
        <w:rPr>
          <w:rFonts w:ascii="Times New Roman" w:hAnsi="Times New Roman"/>
          <w:b/>
          <w:sz w:val="28"/>
          <w:szCs w:val="28"/>
        </w:rPr>
        <w:t xml:space="preserve"> </w:t>
      </w:r>
      <w:r w:rsidR="00335280" w:rsidRPr="003F3D92">
        <w:rPr>
          <w:rFonts w:ascii="Times New Roman" w:hAnsi="Times New Roman"/>
          <w:b/>
          <w:sz w:val="28"/>
          <w:szCs w:val="28"/>
        </w:rPr>
        <w:t>материал</w:t>
      </w:r>
    </w:p>
    <w:p w:rsidR="00F800F1" w:rsidRPr="000A464C" w:rsidRDefault="00456900" w:rsidP="00F800F1">
      <w:pPr>
        <w:spacing w:after="0" w:line="288" w:lineRule="auto"/>
        <w:ind w:firstLine="567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1.3.1 </w:t>
      </w:r>
      <w:r w:rsidR="00630769" w:rsidRPr="000A464C">
        <w:rPr>
          <w:rFonts w:ascii="Times New Roman" w:hAnsi="Times New Roman"/>
          <w:b/>
          <w:i/>
          <w:sz w:val="28"/>
          <w:szCs w:val="28"/>
        </w:rPr>
        <w:t>Т</w:t>
      </w:r>
      <w:r w:rsidR="00F800F1" w:rsidRPr="000A464C">
        <w:rPr>
          <w:rFonts w:ascii="Times New Roman" w:hAnsi="Times New Roman"/>
          <w:b/>
          <w:i/>
          <w:sz w:val="28"/>
          <w:szCs w:val="28"/>
        </w:rPr>
        <w:t>ермины</w:t>
      </w:r>
      <w:r w:rsidR="000765DB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800F1" w:rsidRPr="000A464C">
        <w:rPr>
          <w:rFonts w:ascii="Times New Roman" w:hAnsi="Times New Roman"/>
          <w:b/>
          <w:i/>
          <w:sz w:val="28"/>
          <w:szCs w:val="28"/>
          <w:lang w:val="en-US"/>
        </w:rPr>
        <w:t>ISO</w:t>
      </w:r>
      <w:r w:rsidR="000765DB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800F1" w:rsidRPr="000A464C">
        <w:rPr>
          <w:rFonts w:ascii="Times New Roman" w:hAnsi="Times New Roman"/>
          <w:b/>
          <w:i/>
          <w:sz w:val="28"/>
          <w:szCs w:val="28"/>
        </w:rPr>
        <w:t>9000</w:t>
      </w:r>
      <w:r w:rsidR="000765DB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CF2FBC" w:rsidRPr="000A464C">
        <w:rPr>
          <w:rFonts w:ascii="Times New Roman" w:hAnsi="Times New Roman"/>
          <w:b/>
          <w:i/>
          <w:sz w:val="28"/>
          <w:szCs w:val="28"/>
        </w:rPr>
        <w:t>[1]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0"/>
      </w:tblGrid>
      <w:tr w:rsidR="00666E81" w:rsidTr="000A464C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66E81" w:rsidRPr="00666E81" w:rsidRDefault="00666E81" w:rsidP="00666E81">
            <w:pPr>
              <w:spacing w:line="288" w:lineRule="auto"/>
              <w:ind w:firstLine="567"/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</w:pPr>
            <w:r w:rsidRPr="00666E81">
              <w:rPr>
                <w:rFonts w:ascii="Times New Roman" w:eastAsia="Times New Roman" w:hAnsi="Times New Roman" w:cs="Times New Roman"/>
                <w:b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3.4.1</w:t>
            </w:r>
            <w:r w:rsidR="000765DB">
              <w:rPr>
                <w:rFonts w:ascii="Times New Roman" w:eastAsia="Times New Roman" w:hAnsi="Times New Roman" w:cs="Times New Roman"/>
                <w:b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b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процесс</w:t>
            </w:r>
            <w:r w:rsidR="000765DB">
              <w:rPr>
                <w:rFonts w:ascii="Times New Roman" w:eastAsia="Times New Roman" w:hAnsi="Times New Roman" w:cs="Times New Roman"/>
                <w:b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b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(process)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: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Совокупность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взаимосвязанных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и(или)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взаимодействующих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видов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деятельности,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использующих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входы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для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получения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намеченного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результата.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br/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Примечания</w:t>
            </w:r>
          </w:p>
          <w:p w:rsidR="00666E81" w:rsidRPr="00666E81" w:rsidRDefault="00666E81" w:rsidP="00666E81">
            <w:pPr>
              <w:spacing w:line="288" w:lineRule="auto"/>
              <w:ind w:firstLine="567"/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</w:pP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1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В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зависимости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от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контекста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"намеченный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результат"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называется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выходом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(3.7.5),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продукцией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(3.7.6)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или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услугой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(3.7.7).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br/>
              <w:t>2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Входами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для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процесса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обычно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являются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выходы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других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процессов,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а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выходы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процессов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обычно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являются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входами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для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других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процессов.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br/>
              <w:t>3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Два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или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более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взаимосвязанных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и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взаимодействующих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процессов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совместно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могут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также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рассматриваться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как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процесс.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br/>
              <w:t>4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Процессы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в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организации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(3.2.1),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как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правило,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планируются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и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осуществляются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в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управляемых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условиях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с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целью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добавления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ценности.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br/>
              <w:t>5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Процесс,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в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котором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подтверждение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соответствия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(3.6.11)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конечного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выхода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затруднено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или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экономически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нецелесообразно,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часто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называют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"специальным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процессом".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br/>
            </w:r>
            <w:r w:rsidRPr="00666E81">
              <w:rPr>
                <w:rFonts w:ascii="Times New Roman" w:eastAsia="Times New Roman" w:hAnsi="Times New Roman" w:cs="Times New Roman"/>
                <w:b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3.7.5</w:t>
            </w:r>
            <w:r w:rsidR="000765DB">
              <w:rPr>
                <w:rFonts w:ascii="Times New Roman" w:eastAsia="Times New Roman" w:hAnsi="Times New Roman" w:cs="Times New Roman"/>
                <w:b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b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выход</w:t>
            </w:r>
            <w:r w:rsidR="000765DB">
              <w:rPr>
                <w:rFonts w:ascii="Times New Roman" w:eastAsia="Times New Roman" w:hAnsi="Times New Roman" w:cs="Times New Roman"/>
                <w:b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b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(output)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: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Результат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процесса</w:t>
            </w:r>
            <w:r w:rsidR="000765DB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(3.4.1).</w:t>
            </w:r>
          </w:p>
          <w:p w:rsidR="00666E81" w:rsidRPr="00B028F9" w:rsidRDefault="00666E81" w:rsidP="00666E81">
            <w:pPr>
              <w:spacing w:line="288" w:lineRule="auto"/>
              <w:ind w:firstLine="56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Примечание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-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Является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ли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выход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организации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(3.2.1)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продукцией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(3.7.6)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или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услугой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(3.7.7),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зависит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от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преобладающих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Cs w:val="24"/>
                <w:lang w:eastAsia="ru-RU"/>
              </w:rPr>
              <w:t>характеристик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(3.10.1).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Например,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картина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на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продажу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в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галерее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lastRenderedPageBreak/>
              <w:t>является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продукцией,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в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то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время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как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поставка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картин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по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заказу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является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услугой,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гамбургер,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купленный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у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розничного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продавца,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является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продукцией,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в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то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время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как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гамбургер,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заказываемый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или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подаваемый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в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ресторане,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является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 xml:space="preserve"> </w:t>
            </w:r>
            <w:r w:rsidRPr="00666E81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Cs w:val="24"/>
                <w:lang w:eastAsia="ru-RU"/>
              </w:rPr>
              <w:t>услугой.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br/>
              <w:t>3.7.6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sz w:val="24"/>
                <w:szCs w:val="24"/>
                <w:lang w:eastAsia="ru-RU"/>
              </w:rPr>
              <w:t>продукция</w:t>
            </w:r>
            <w:r w:rsidR="000765DB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sz w:val="24"/>
                <w:szCs w:val="24"/>
                <w:lang w:eastAsia="ru-RU"/>
              </w:rPr>
              <w:t>(product):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Выход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(3.7.5)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организации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(3.2.1),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который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может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быть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произведен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без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какого-либо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взаимодействия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между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организацией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и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потребителем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(3.2.4)</w:t>
            </w:r>
          </w:p>
          <w:p w:rsidR="00666E81" w:rsidRDefault="00666E81" w:rsidP="00666E81">
            <w:pPr>
              <w:spacing w:line="288" w:lineRule="auto"/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</w:pP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3.7.7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sz w:val="24"/>
                <w:szCs w:val="24"/>
                <w:lang w:eastAsia="ru-RU"/>
              </w:rPr>
              <w:t>услуга</w:t>
            </w:r>
            <w:r w:rsidR="000765DB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sz w:val="24"/>
                <w:szCs w:val="24"/>
                <w:lang w:eastAsia="ru-RU"/>
              </w:rPr>
              <w:t>(service):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Выход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(3.7.5)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организации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(3.2.1)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с,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по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крайней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мере,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одним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действием,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обязательно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осуществленным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при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взаимодействии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организации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и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потребителя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(3.2.4).</w:t>
            </w:r>
          </w:p>
          <w:p w:rsidR="00666E81" w:rsidRPr="00B028F9" w:rsidRDefault="00666E81" w:rsidP="00666E81">
            <w:pPr>
              <w:spacing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84320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3.8.7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F84320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sz w:val="24"/>
                <w:szCs w:val="24"/>
                <w:lang w:eastAsia="ru-RU"/>
              </w:rPr>
              <w:t>спецификация</w:t>
            </w:r>
            <w:r w:rsidR="000765DB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F84320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sz w:val="24"/>
                <w:szCs w:val="24"/>
                <w:lang w:eastAsia="ru-RU"/>
              </w:rPr>
              <w:t>(specification):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F84320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Документ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(3.8.5),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F84320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устанавливающий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F84320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требования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F84320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(3.6.4).</w:t>
            </w:r>
            <w:r w:rsidRPr="00F84320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br/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3.10.2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sz w:val="24"/>
                <w:szCs w:val="24"/>
                <w:lang w:eastAsia="ru-RU"/>
              </w:rPr>
              <w:t>характеристика</w:t>
            </w:r>
            <w:r w:rsidR="000765DB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sz w:val="24"/>
                <w:szCs w:val="24"/>
                <w:lang w:eastAsia="ru-RU"/>
              </w:rPr>
              <w:t>качества</w:t>
            </w:r>
            <w:r w:rsidR="000765DB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sz w:val="24"/>
                <w:szCs w:val="24"/>
                <w:lang w:eastAsia="ru-RU"/>
              </w:rPr>
              <w:t>(quality</w:t>
            </w:r>
            <w:r w:rsidR="000765DB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sz w:val="24"/>
                <w:szCs w:val="24"/>
                <w:lang w:eastAsia="ru-RU"/>
              </w:rPr>
              <w:t>characteristic):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Присущая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объекту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(3.6.1)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характеристика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(3.10.1),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относящаяся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к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требованию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(3.6.4)</w:t>
            </w:r>
          </w:p>
          <w:p w:rsidR="00666E81" w:rsidRPr="00B028F9" w:rsidRDefault="00666E81" w:rsidP="000A464C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</w:pP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Примечания</w:t>
            </w:r>
          </w:p>
          <w:p w:rsidR="00666E81" w:rsidRPr="00B028F9" w:rsidRDefault="00666E81" w:rsidP="000A464C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</w:pP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1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Понятие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"присущая"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означает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существование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в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чем-то,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прежде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всего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как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постоянной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характеристики.</w:t>
            </w:r>
          </w:p>
          <w:p w:rsidR="00666E81" w:rsidRPr="00666E81" w:rsidRDefault="00666E81" w:rsidP="00F800F1">
            <w:pPr>
              <w:spacing w:line="288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2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Присвоенная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характеристика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объекта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(например,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цена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объекта)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не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является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характеристикой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качества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этого</w:t>
            </w:r>
            <w:r w:rsidR="000765DB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B028F9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объекта.</w:t>
            </w:r>
          </w:p>
        </w:tc>
      </w:tr>
    </w:tbl>
    <w:p w:rsidR="00666E81" w:rsidRDefault="00666E81" w:rsidP="00F800F1">
      <w:pPr>
        <w:spacing w:after="0" w:line="288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</w:p>
    <w:p w:rsidR="00630769" w:rsidRPr="00B028F9" w:rsidRDefault="00630769" w:rsidP="00630769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color w:val="2D2D2D"/>
          <w:spacing w:val="2"/>
          <w:sz w:val="24"/>
          <w:szCs w:val="24"/>
          <w:lang w:eastAsia="ru-RU"/>
        </w:rPr>
      </w:pPr>
    </w:p>
    <w:p w:rsidR="007C0044" w:rsidRPr="00630769" w:rsidRDefault="007C0044" w:rsidP="0063076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800F1" w:rsidRPr="000A464C" w:rsidRDefault="00456900" w:rsidP="00F800F1">
      <w:pPr>
        <w:spacing w:after="0" w:line="288" w:lineRule="auto"/>
        <w:ind w:firstLine="567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1.3.2 </w:t>
      </w:r>
      <w:r w:rsidR="00630769" w:rsidRPr="000A464C">
        <w:rPr>
          <w:rFonts w:ascii="Times New Roman" w:hAnsi="Times New Roman"/>
          <w:b/>
          <w:i/>
          <w:sz w:val="28"/>
          <w:szCs w:val="28"/>
        </w:rPr>
        <w:t>Т</w:t>
      </w:r>
      <w:r w:rsidR="00F800F1" w:rsidRPr="000A464C">
        <w:rPr>
          <w:rFonts w:ascii="Times New Roman" w:hAnsi="Times New Roman"/>
          <w:b/>
          <w:i/>
          <w:sz w:val="28"/>
          <w:szCs w:val="28"/>
        </w:rPr>
        <w:t>ребования</w:t>
      </w:r>
      <w:r w:rsidR="000765DB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F800F1" w:rsidRPr="000A464C">
        <w:rPr>
          <w:rFonts w:ascii="Times New Roman" w:hAnsi="Times New Roman"/>
          <w:b/>
          <w:i/>
          <w:sz w:val="28"/>
          <w:szCs w:val="28"/>
          <w:lang w:val="en-US"/>
        </w:rPr>
        <w:t>ISO</w:t>
      </w:r>
      <w:r w:rsidR="000765DB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800F1" w:rsidRPr="000A464C">
        <w:rPr>
          <w:rFonts w:ascii="Times New Roman" w:hAnsi="Times New Roman"/>
          <w:b/>
          <w:i/>
          <w:sz w:val="28"/>
          <w:szCs w:val="28"/>
        </w:rPr>
        <w:t>9001</w:t>
      </w:r>
      <w:r w:rsidR="00CF2FBC" w:rsidRPr="000A464C">
        <w:rPr>
          <w:rFonts w:ascii="Times New Roman" w:hAnsi="Times New Roman"/>
          <w:b/>
          <w:i/>
          <w:sz w:val="28"/>
          <w:szCs w:val="28"/>
        </w:rPr>
        <w:t>[2]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A464C" w:rsidTr="000A464C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A464C" w:rsidRPr="00DA5D89" w:rsidRDefault="000A464C" w:rsidP="000A464C">
            <w:pPr>
              <w:pStyle w:val="91"/>
              <w:shd w:val="clear" w:color="auto" w:fill="auto"/>
              <w:spacing w:line="240" w:lineRule="auto"/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4.4.1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…….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Организация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должна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определять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процессы,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необходимые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для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системы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менеджмента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качества,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их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применение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рамках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организации,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также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0A464C" w:rsidRPr="00DA5D89" w:rsidRDefault="000A464C" w:rsidP="000A464C">
            <w:pPr>
              <w:pStyle w:val="91"/>
              <w:numPr>
                <w:ilvl w:val="0"/>
                <w:numId w:val="33"/>
              </w:numPr>
              <w:shd w:val="clear" w:color="auto" w:fill="auto"/>
              <w:spacing w:line="240" w:lineRule="auto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определять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требуемые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входы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ожидаемые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выходы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этих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процессов:</w:t>
            </w:r>
          </w:p>
          <w:p w:rsidR="000A464C" w:rsidRPr="00DA5D89" w:rsidRDefault="000A464C" w:rsidP="000A464C">
            <w:pPr>
              <w:pStyle w:val="91"/>
              <w:shd w:val="clear" w:color="auto" w:fill="auto"/>
              <w:spacing w:line="240" w:lineRule="auto"/>
              <w:ind w:firstLine="709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……..</w:t>
            </w:r>
          </w:p>
          <w:p w:rsidR="000A464C" w:rsidRPr="00DA5D89" w:rsidRDefault="000A464C" w:rsidP="000A464C">
            <w:pPr>
              <w:pStyle w:val="91"/>
              <w:numPr>
                <w:ilvl w:val="0"/>
                <w:numId w:val="34"/>
              </w:numPr>
              <w:shd w:val="clear" w:color="auto" w:fill="auto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учитывать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риски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возможности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соответствии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требованиями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под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раздела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6.1;</w:t>
            </w:r>
          </w:p>
          <w:p w:rsidR="000A464C" w:rsidRPr="000A464C" w:rsidRDefault="000A464C" w:rsidP="000A464C">
            <w:pPr>
              <w:pStyle w:val="91"/>
              <w:numPr>
                <w:ilvl w:val="0"/>
                <w:numId w:val="34"/>
              </w:numPr>
              <w:shd w:val="clear" w:color="auto" w:fill="auto"/>
              <w:tabs>
                <w:tab w:val="left" w:pos="775"/>
              </w:tabs>
              <w:spacing w:line="240" w:lineRule="auto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оценивать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эти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процессы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вносить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любые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изменения,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необходимые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для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обеспечения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того,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что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процессы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достигают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намеченных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результатов;</w:t>
            </w:r>
          </w:p>
          <w:p w:rsidR="000A464C" w:rsidRDefault="000A464C" w:rsidP="000A464C">
            <w:pPr>
              <w:spacing w:line="288" w:lineRule="auto"/>
              <w:ind w:firstLine="567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A464C" w:rsidRPr="00DA5D89" w:rsidRDefault="000A464C" w:rsidP="000A464C">
            <w:pPr>
              <w:pStyle w:val="91"/>
              <w:shd w:val="clear" w:color="auto" w:fill="auto"/>
              <w:spacing w:line="240" w:lineRule="auto"/>
              <w:ind w:left="709"/>
              <w:outlineLvl w:val="1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bookmarkStart w:id="1" w:name="_Toc436771977"/>
            <w:r w:rsidRPr="00DA5D89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</w:rPr>
              <w:t>6.1</w:t>
            </w:r>
            <w:r w:rsidR="000765DB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</w:rPr>
              <w:t>Действия</w:t>
            </w:r>
            <w:r w:rsidR="000765DB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DA5D8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</w:t>
            </w:r>
            <w:r w:rsidR="000765D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</w:rPr>
              <w:t>отношении</w:t>
            </w:r>
            <w:r w:rsidR="000765DB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</w:rPr>
              <w:t>рисков</w:t>
            </w:r>
            <w:r w:rsidR="000765DB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</w:rPr>
              <w:t>и</w:t>
            </w:r>
            <w:r w:rsidR="000765DB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</w:rPr>
              <w:t>возможностей</w:t>
            </w:r>
            <w:bookmarkEnd w:id="1"/>
          </w:p>
          <w:p w:rsidR="000A464C" w:rsidRPr="00DA5D89" w:rsidRDefault="000A464C" w:rsidP="000A464C">
            <w:pPr>
              <w:pStyle w:val="91"/>
              <w:shd w:val="clear" w:color="auto" w:fill="auto"/>
              <w:spacing w:line="240" w:lineRule="auto"/>
              <w:ind w:left="70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5D89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6.1.1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При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планировании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системе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менеджмента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качества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организация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должна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учесть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факторы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(см.</w:t>
            </w:r>
            <w:r w:rsidR="000765DB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4.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0765DB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и</w:t>
            </w:r>
            <w:r w:rsidR="000765DB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требования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(см.</w:t>
            </w:r>
            <w:r w:rsidR="000765DB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4.2)</w:t>
            </w:r>
            <w:r w:rsidR="000765DB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определить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риски</w:t>
            </w:r>
            <w:r w:rsidR="000765DB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и</w:t>
            </w:r>
            <w:r w:rsidR="000765DB">
              <w:rPr>
                <w:rStyle w:val="3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возможности,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подлежащие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рассмотрению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для:</w:t>
            </w:r>
          </w:p>
          <w:p w:rsidR="000A464C" w:rsidRPr="00DA5D89" w:rsidRDefault="000A464C" w:rsidP="000A464C">
            <w:pPr>
              <w:pStyle w:val="91"/>
              <w:numPr>
                <w:ilvl w:val="0"/>
                <w:numId w:val="29"/>
              </w:numPr>
              <w:shd w:val="clear" w:color="auto" w:fill="auto"/>
              <w:spacing w:line="240" w:lineRule="auto"/>
              <w:ind w:firstLine="709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обеспечения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уверенности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том,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что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система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менеджмента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качества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может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достичь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своих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11"/>
                <w:rFonts w:ascii="Times New Roman" w:hAnsi="Times New Roman" w:cs="Times New Roman"/>
                <w:sz w:val="24"/>
                <w:szCs w:val="24"/>
              </w:rPr>
              <w:t>намеченных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результатов;</w:t>
            </w:r>
          </w:p>
          <w:p w:rsidR="000A464C" w:rsidRPr="00DA5D89" w:rsidRDefault="000A464C" w:rsidP="000A464C">
            <w:pPr>
              <w:pStyle w:val="91"/>
              <w:numPr>
                <w:ilvl w:val="0"/>
                <w:numId w:val="29"/>
              </w:numPr>
              <w:shd w:val="clear" w:color="auto" w:fill="auto"/>
              <w:spacing w:line="240" w:lineRule="auto"/>
              <w:ind w:firstLine="70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увеличения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их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желаемого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влияния;</w:t>
            </w:r>
          </w:p>
          <w:p w:rsidR="000A464C" w:rsidRPr="00DA5D89" w:rsidRDefault="000A464C" w:rsidP="000A464C">
            <w:pPr>
              <w:pStyle w:val="91"/>
              <w:numPr>
                <w:ilvl w:val="0"/>
                <w:numId w:val="29"/>
              </w:numPr>
              <w:shd w:val="clear" w:color="auto" w:fill="auto"/>
              <w:spacing w:line="240" w:lineRule="auto"/>
              <w:ind w:firstLine="70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предотвращения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или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уменьшения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11"/>
                <w:rFonts w:ascii="Times New Roman" w:hAnsi="Times New Roman" w:cs="Times New Roman"/>
                <w:sz w:val="24"/>
                <w:szCs w:val="24"/>
              </w:rPr>
              <w:t>их</w:t>
            </w:r>
            <w:r w:rsidR="000765DB">
              <w:rPr>
                <w:rStyle w:val="1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464C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нежелательного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лияния;</w:t>
            </w:r>
          </w:p>
          <w:p w:rsidR="000A464C" w:rsidRPr="00DA5D89" w:rsidRDefault="000A464C" w:rsidP="000A464C">
            <w:pPr>
              <w:pStyle w:val="91"/>
              <w:numPr>
                <w:ilvl w:val="0"/>
                <w:numId w:val="29"/>
              </w:numPr>
              <w:shd w:val="clear" w:color="auto" w:fill="auto"/>
              <w:spacing w:line="240" w:lineRule="auto"/>
              <w:ind w:firstLine="70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достижения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улучшения.</w:t>
            </w:r>
          </w:p>
          <w:p w:rsidR="000A464C" w:rsidRPr="00DA5D89" w:rsidRDefault="000A464C" w:rsidP="000A464C">
            <w:pPr>
              <w:pStyle w:val="91"/>
              <w:shd w:val="clear" w:color="auto" w:fill="auto"/>
              <w:spacing w:line="240" w:lineRule="auto"/>
              <w:ind w:left="70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6.1.2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Организация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должна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планировать:</w:t>
            </w:r>
          </w:p>
          <w:p w:rsidR="000A464C" w:rsidRPr="00DA5D89" w:rsidRDefault="000A464C" w:rsidP="000A464C">
            <w:pPr>
              <w:pStyle w:val="91"/>
              <w:numPr>
                <w:ilvl w:val="0"/>
                <w:numId w:val="30"/>
              </w:numPr>
              <w:shd w:val="clear" w:color="auto" w:fill="auto"/>
              <w:spacing w:line="240" w:lineRule="auto"/>
              <w:ind w:firstLine="70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действия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по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рассмотрению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этих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рисков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возможностей;</w:t>
            </w:r>
          </w:p>
          <w:p w:rsidR="000A464C" w:rsidRPr="00DA5D89" w:rsidRDefault="000A464C" w:rsidP="000A464C">
            <w:pPr>
              <w:pStyle w:val="91"/>
              <w:numPr>
                <w:ilvl w:val="0"/>
                <w:numId w:val="30"/>
              </w:numPr>
              <w:shd w:val="clear" w:color="auto" w:fill="auto"/>
              <w:spacing w:line="240" w:lineRule="auto"/>
              <w:ind w:firstLine="70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то,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каким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образом:</w:t>
            </w:r>
          </w:p>
          <w:p w:rsidR="000A464C" w:rsidRPr="00DA5D89" w:rsidRDefault="000A464C" w:rsidP="000A464C">
            <w:pPr>
              <w:pStyle w:val="91"/>
              <w:shd w:val="clear" w:color="auto" w:fill="auto"/>
              <w:spacing w:line="240" w:lineRule="auto"/>
              <w:ind w:firstLine="70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0765DB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интегрировать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внедрить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эти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действия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процессы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системы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менеджмента</w:t>
            </w:r>
            <w:r w:rsidR="000765DB">
              <w:rPr>
                <w:rStyle w:val="3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качества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(см.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4.4);</w:t>
            </w:r>
          </w:p>
          <w:p w:rsidR="000A464C" w:rsidRDefault="000A464C" w:rsidP="000A464C">
            <w:pPr>
              <w:pStyle w:val="91"/>
              <w:shd w:val="clear" w:color="auto" w:fill="auto"/>
              <w:spacing w:line="240" w:lineRule="auto"/>
              <w:ind w:firstLine="709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2)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оценивать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результативность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этих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действий.</w:t>
            </w:r>
          </w:p>
          <w:p w:rsidR="000A464C" w:rsidRDefault="000A464C" w:rsidP="000A464C">
            <w:pPr>
              <w:pStyle w:val="91"/>
              <w:shd w:val="clear" w:color="auto" w:fill="auto"/>
              <w:spacing w:line="240" w:lineRule="auto"/>
              <w:ind w:firstLine="709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A464C" w:rsidRPr="00163AAF" w:rsidRDefault="000A464C" w:rsidP="000A464C">
            <w:pPr>
              <w:ind w:firstLine="709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>8.5.1</w:t>
            </w:r>
            <w:r w:rsidR="000765DB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>Управление</w:t>
            </w:r>
            <w:r w:rsidR="000765DB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>производством</w:t>
            </w:r>
            <w:r w:rsidR="000765DB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>продукции</w:t>
            </w:r>
            <w:r w:rsidR="000765DB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>и</w:t>
            </w:r>
            <w:r w:rsidR="000765DB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>предоставлением</w:t>
            </w:r>
            <w:r w:rsidR="000765DB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>услуг</w:t>
            </w:r>
          </w:p>
          <w:p w:rsidR="000A464C" w:rsidRPr="000A464C" w:rsidRDefault="000A464C" w:rsidP="000A464C">
            <w:pPr>
              <w:pStyle w:val="91"/>
              <w:shd w:val="clear" w:color="auto" w:fill="auto"/>
              <w:spacing w:line="240" w:lineRule="auto"/>
              <w:ind w:firstLine="709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Орган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и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зация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должна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осуществлять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производство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продукции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предоставление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услуг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управляе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softHyphen/>
              <w:t>мых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условиях.</w:t>
            </w:r>
          </w:p>
          <w:p w:rsidR="000A464C" w:rsidRPr="00163AAF" w:rsidRDefault="000A464C" w:rsidP="000A464C">
            <w:pPr>
              <w:pStyle w:val="91"/>
              <w:shd w:val="clear" w:color="auto" w:fill="auto"/>
              <w:spacing w:line="240" w:lineRule="auto"/>
              <w:ind w:firstLine="70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Управляемые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условия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должны</w:t>
            </w:r>
            <w:r w:rsidR="000765DB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в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ключать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себя,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насколько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это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применимо:</w:t>
            </w:r>
          </w:p>
          <w:p w:rsidR="000A464C" w:rsidRPr="00163AAF" w:rsidRDefault="000A464C" w:rsidP="000A464C">
            <w:pPr>
              <w:pStyle w:val="91"/>
              <w:numPr>
                <w:ilvl w:val="0"/>
                <w:numId w:val="35"/>
              </w:numPr>
              <w:shd w:val="clear" w:color="auto" w:fill="auto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доступность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документированной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информации,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определяющей:</w:t>
            </w:r>
          </w:p>
          <w:p w:rsidR="000A464C" w:rsidRPr="00163AAF" w:rsidRDefault="000A464C" w:rsidP="000A464C">
            <w:pPr>
              <w:pStyle w:val="91"/>
              <w:numPr>
                <w:ilvl w:val="0"/>
                <w:numId w:val="36"/>
              </w:numPr>
              <w:shd w:val="clear" w:color="auto" w:fill="auto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характеристики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производимой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продукции,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предоставляемых</w:t>
            </w:r>
            <w:r w:rsidR="000765DB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услуг</w:t>
            </w:r>
            <w:r w:rsidR="000765DB">
              <w:rPr>
                <w:rStyle w:val="3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или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осуществляемой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деятельности;</w:t>
            </w:r>
          </w:p>
          <w:p w:rsidR="000A464C" w:rsidRPr="00163AAF" w:rsidRDefault="000A464C" w:rsidP="000A464C">
            <w:pPr>
              <w:pStyle w:val="91"/>
              <w:numPr>
                <w:ilvl w:val="0"/>
                <w:numId w:val="36"/>
              </w:numPr>
              <w:shd w:val="clear" w:color="auto" w:fill="auto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результаты,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которые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должны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быть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достигнуты;</w:t>
            </w:r>
          </w:p>
          <w:p w:rsidR="000A464C" w:rsidRPr="00163AAF" w:rsidRDefault="000A464C" w:rsidP="000A464C">
            <w:pPr>
              <w:pStyle w:val="91"/>
              <w:numPr>
                <w:ilvl w:val="0"/>
                <w:numId w:val="33"/>
              </w:numPr>
              <w:shd w:val="clear" w:color="auto" w:fill="auto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доступность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применение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ресурсов,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подходящих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для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осуществления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мониторинга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изме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рений;</w:t>
            </w:r>
          </w:p>
          <w:p w:rsidR="000A464C" w:rsidRPr="000A464C" w:rsidRDefault="000A464C" w:rsidP="000A464C">
            <w:pPr>
              <w:pStyle w:val="91"/>
              <w:numPr>
                <w:ilvl w:val="0"/>
                <w:numId w:val="33"/>
              </w:numPr>
              <w:shd w:val="clear" w:color="auto" w:fill="auto"/>
              <w:spacing w:line="240" w:lineRule="auto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осуществлений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деятельности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мониторингу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и</w:t>
            </w:r>
            <w:r w:rsidR="000765DB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измерению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на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соответствующих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этапах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целях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верификации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соответствия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процессов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или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их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выходов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критериям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управления,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также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соответствия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про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дукции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услуг</w:t>
            </w:r>
            <w:r w:rsidR="000765DB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критериям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приемки;</w:t>
            </w:r>
          </w:p>
          <w:p w:rsidR="000A464C" w:rsidRPr="00163AAF" w:rsidRDefault="000A464C" w:rsidP="000A464C">
            <w:pPr>
              <w:pStyle w:val="91"/>
              <w:numPr>
                <w:ilvl w:val="0"/>
                <w:numId w:val="33"/>
              </w:numPr>
              <w:shd w:val="clear" w:color="auto" w:fill="auto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пр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именение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соответствующей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инф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раструктур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ы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среды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для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функционирования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процессов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;</w:t>
            </w:r>
          </w:p>
          <w:p w:rsidR="000A464C" w:rsidRPr="00163AAF" w:rsidRDefault="000A464C" w:rsidP="000A464C">
            <w:pPr>
              <w:pStyle w:val="91"/>
              <w:numPr>
                <w:ilvl w:val="0"/>
                <w:numId w:val="33"/>
              </w:numPr>
              <w:shd w:val="clear" w:color="auto" w:fill="auto"/>
              <w:tabs>
                <w:tab w:val="left" w:pos="772"/>
              </w:tabs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е)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ab/>
              <w:t>назначение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компетентного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персонала,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включая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любую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требуемую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квалификацию;</w:t>
            </w:r>
          </w:p>
          <w:p w:rsidR="000A464C" w:rsidRPr="00163AAF" w:rsidRDefault="000A464C" w:rsidP="000A464C">
            <w:pPr>
              <w:pStyle w:val="91"/>
              <w:numPr>
                <w:ilvl w:val="0"/>
                <w:numId w:val="33"/>
              </w:numPr>
              <w:shd w:val="clear" w:color="auto" w:fill="auto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валидацию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периодическую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повторную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валидацию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способности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процессов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производства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про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дукции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предоставления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услуг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достигать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запланированных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результатов</w:t>
            </w:r>
            <w:r w:rsidR="000765DB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тех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случаях,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когда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конечный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выход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не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может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быть</w:t>
            </w:r>
            <w:r w:rsidR="000765DB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верифицирован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последующим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мониторингом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или</w:t>
            </w:r>
            <w:r w:rsidR="000765D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измерением;</w:t>
            </w:r>
          </w:p>
          <w:p w:rsidR="000A464C" w:rsidRPr="00163AAF" w:rsidRDefault="000A464C" w:rsidP="000A464C">
            <w:pPr>
              <w:pStyle w:val="91"/>
              <w:numPr>
                <w:ilvl w:val="0"/>
                <w:numId w:val="33"/>
              </w:numPr>
              <w:shd w:val="clear" w:color="auto" w:fill="auto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выполнение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действий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целью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предотвращения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ошибок,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связанных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человеческим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фактором;</w:t>
            </w:r>
          </w:p>
          <w:p w:rsidR="000A464C" w:rsidRPr="000A464C" w:rsidRDefault="000A464C" w:rsidP="000A464C">
            <w:pPr>
              <w:pStyle w:val="91"/>
              <w:numPr>
                <w:ilvl w:val="0"/>
                <w:numId w:val="33"/>
              </w:numPr>
              <w:shd w:val="clear" w:color="auto" w:fill="auto"/>
              <w:tabs>
                <w:tab w:val="left" w:pos="772"/>
              </w:tabs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осуществление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выпуска,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поставки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действий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после</w:t>
            </w:r>
            <w:r w:rsidR="000765D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поставки.</w:t>
            </w:r>
          </w:p>
        </w:tc>
      </w:tr>
    </w:tbl>
    <w:p w:rsidR="000A464C" w:rsidRDefault="000A464C" w:rsidP="00F800F1">
      <w:pPr>
        <w:spacing w:after="0" w:line="288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</w:p>
    <w:p w:rsidR="00FC0519" w:rsidRDefault="00456900" w:rsidP="00FC0519">
      <w:pPr>
        <w:spacing w:after="0" w:line="288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1.3.3 </w:t>
      </w:r>
      <w:r w:rsidR="00FC0519" w:rsidRPr="00FC0519">
        <w:rPr>
          <w:rFonts w:ascii="Times New Roman" w:hAnsi="Times New Roman"/>
          <w:b/>
          <w:sz w:val="28"/>
          <w:szCs w:val="28"/>
        </w:rPr>
        <w:t>Описание</w:t>
      </w:r>
      <w:r w:rsidR="000765DB">
        <w:rPr>
          <w:rFonts w:ascii="Times New Roman" w:hAnsi="Times New Roman"/>
          <w:b/>
          <w:sz w:val="28"/>
          <w:szCs w:val="28"/>
        </w:rPr>
        <w:t xml:space="preserve"> </w:t>
      </w:r>
      <w:r w:rsidR="00761024">
        <w:rPr>
          <w:rFonts w:ascii="Times New Roman" w:hAnsi="Times New Roman"/>
          <w:b/>
          <w:sz w:val="28"/>
          <w:szCs w:val="28"/>
        </w:rPr>
        <w:t>выхода</w:t>
      </w:r>
      <w:r w:rsidR="000765DB">
        <w:rPr>
          <w:rFonts w:ascii="Times New Roman" w:hAnsi="Times New Roman"/>
          <w:b/>
          <w:sz w:val="28"/>
          <w:szCs w:val="28"/>
        </w:rPr>
        <w:t xml:space="preserve"> </w:t>
      </w:r>
      <w:r w:rsidR="00761024">
        <w:rPr>
          <w:rFonts w:ascii="Times New Roman" w:hAnsi="Times New Roman"/>
          <w:b/>
          <w:sz w:val="28"/>
          <w:szCs w:val="28"/>
        </w:rPr>
        <w:t>процесса.</w:t>
      </w:r>
    </w:p>
    <w:p w:rsidR="00FC0519" w:rsidRPr="0049419D" w:rsidRDefault="00FC0519" w:rsidP="00494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практ</w:t>
      </w:r>
      <w:r w:rsidRPr="00FC0519">
        <w:rPr>
          <w:rFonts w:ascii="Times New Roman" w:hAnsi="Times New Roman"/>
          <w:sz w:val="28"/>
          <w:szCs w:val="28"/>
        </w:rPr>
        <w:t>ической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FC0519">
        <w:rPr>
          <w:rFonts w:ascii="Times New Roman" w:hAnsi="Times New Roman"/>
          <w:sz w:val="28"/>
          <w:szCs w:val="28"/>
        </w:rPr>
        <w:t>деятельности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61024">
        <w:rPr>
          <w:rFonts w:ascii="Times New Roman" w:hAnsi="Times New Roman"/>
          <w:sz w:val="28"/>
          <w:szCs w:val="28"/>
        </w:rPr>
        <w:t>выхода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61024">
        <w:rPr>
          <w:rFonts w:ascii="Times New Roman" w:hAnsi="Times New Roman"/>
          <w:sz w:val="28"/>
          <w:szCs w:val="28"/>
        </w:rPr>
        <w:t>процесса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61024">
        <w:rPr>
          <w:rFonts w:ascii="Times New Roman" w:hAnsi="Times New Roman"/>
          <w:sz w:val="28"/>
          <w:szCs w:val="28"/>
        </w:rPr>
        <w:t>-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FC0519">
        <w:rPr>
          <w:rFonts w:ascii="Times New Roman" w:hAnsi="Times New Roman"/>
          <w:sz w:val="28"/>
          <w:szCs w:val="28"/>
        </w:rPr>
        <w:t>продукции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61024">
        <w:rPr>
          <w:rFonts w:ascii="Times New Roman" w:hAnsi="Times New Roman"/>
          <w:sz w:val="28"/>
          <w:szCs w:val="28"/>
        </w:rPr>
        <w:t>или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61024">
        <w:rPr>
          <w:rFonts w:ascii="Times New Roman" w:hAnsi="Times New Roman"/>
          <w:sz w:val="28"/>
          <w:szCs w:val="28"/>
        </w:rPr>
        <w:t>услуги</w:t>
      </w:r>
      <w:r w:rsidR="00653531"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используются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61024">
        <w:rPr>
          <w:rFonts w:ascii="Times New Roman" w:hAnsi="Times New Roman"/>
          <w:sz w:val="28"/>
          <w:szCs w:val="28"/>
        </w:rPr>
        <w:t>спецификации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761024">
        <w:rPr>
          <w:rFonts w:ascii="Times New Roman" w:hAnsi="Times New Roman"/>
          <w:sz w:val="28"/>
          <w:szCs w:val="28"/>
        </w:rPr>
        <w:t>и</w:t>
      </w:r>
      <w:r w:rsidR="00653531"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49419D">
        <w:rPr>
          <w:rFonts w:ascii="Times New Roman" w:hAnsi="Times New Roman"/>
          <w:sz w:val="28"/>
          <w:szCs w:val="28"/>
        </w:rPr>
        <w:t>так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49419D">
        <w:rPr>
          <w:rFonts w:ascii="Times New Roman" w:hAnsi="Times New Roman"/>
          <w:sz w:val="28"/>
          <w:szCs w:val="28"/>
        </w:rPr>
        <w:t>называемые</w:t>
      </w:r>
      <w:r w:rsidR="00653531"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технические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условия</w:t>
      </w:r>
      <w:r w:rsidR="0049419D">
        <w:rPr>
          <w:rFonts w:ascii="Times New Roman" w:hAnsi="Times New Roman"/>
          <w:sz w:val="28"/>
          <w:szCs w:val="28"/>
        </w:rPr>
        <w:t>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49419D">
        <w:rPr>
          <w:rFonts w:ascii="Times New Roman" w:hAnsi="Times New Roman"/>
          <w:sz w:val="28"/>
          <w:szCs w:val="28"/>
        </w:rPr>
        <w:t>Этот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49419D">
        <w:rPr>
          <w:rFonts w:ascii="Times New Roman" w:hAnsi="Times New Roman"/>
          <w:sz w:val="28"/>
          <w:szCs w:val="28"/>
        </w:rPr>
        <w:t>документ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49419D">
        <w:rPr>
          <w:rFonts w:ascii="Times New Roman" w:hAnsi="Times New Roman"/>
          <w:sz w:val="28"/>
          <w:szCs w:val="28"/>
        </w:rPr>
        <w:t>должен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49419D">
        <w:rPr>
          <w:rFonts w:ascii="Times New Roman" w:hAnsi="Times New Roman"/>
          <w:sz w:val="28"/>
          <w:szCs w:val="28"/>
        </w:rPr>
        <w:t>содержать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49419D" w:rsidRPr="0049419D">
        <w:rPr>
          <w:rFonts w:ascii="Times New Roman" w:hAnsi="Times New Roman" w:cs="Times New Roman"/>
          <w:sz w:val="28"/>
          <w:szCs w:val="28"/>
        </w:rPr>
        <w:t>следующие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49419D" w:rsidRPr="0049419D">
        <w:rPr>
          <w:rFonts w:ascii="Times New Roman" w:hAnsi="Times New Roman" w:cs="Times New Roman"/>
          <w:sz w:val="28"/>
          <w:szCs w:val="28"/>
        </w:rPr>
        <w:t>разделы</w:t>
      </w:r>
      <w:r w:rsidR="0049419D" w:rsidRPr="0049419D">
        <w:rPr>
          <w:rStyle w:val="aff0"/>
          <w:rFonts w:ascii="Times New Roman" w:hAnsi="Times New Roman" w:cs="Times New Roman"/>
          <w:sz w:val="28"/>
          <w:szCs w:val="28"/>
        </w:rPr>
        <w:footnoteReference w:id="1"/>
      </w:r>
      <w:r w:rsidR="0049419D" w:rsidRPr="0049419D">
        <w:rPr>
          <w:rFonts w:ascii="Times New Roman" w:hAnsi="Times New Roman" w:cs="Times New Roman"/>
          <w:sz w:val="28"/>
          <w:szCs w:val="28"/>
        </w:rPr>
        <w:t>:</w:t>
      </w:r>
    </w:p>
    <w:p w:rsidR="0049419D" w:rsidRPr="0049419D" w:rsidRDefault="0049419D" w:rsidP="0049419D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технические</w:t>
      </w:r>
      <w:r w:rsidR="000765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требования;</w:t>
      </w:r>
    </w:p>
    <w:p w:rsidR="0049419D" w:rsidRPr="0049419D" w:rsidRDefault="0049419D" w:rsidP="0049419D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требования</w:t>
      </w:r>
      <w:r w:rsidR="000765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безопасности;</w:t>
      </w:r>
    </w:p>
    <w:p w:rsidR="0049419D" w:rsidRPr="0049419D" w:rsidRDefault="0049419D" w:rsidP="0049419D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требования</w:t>
      </w:r>
      <w:r w:rsidR="000765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охраны</w:t>
      </w:r>
      <w:r w:rsidR="000765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окружающей</w:t>
      </w:r>
      <w:r w:rsidR="000765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среды;</w:t>
      </w:r>
    </w:p>
    <w:p w:rsidR="0049419D" w:rsidRPr="0049419D" w:rsidRDefault="0049419D" w:rsidP="0049419D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правила</w:t>
      </w:r>
      <w:r w:rsidR="000765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приемки;</w:t>
      </w:r>
    </w:p>
    <w:p w:rsidR="0049419D" w:rsidRPr="0049419D" w:rsidRDefault="0049419D" w:rsidP="0049419D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методы</w:t>
      </w:r>
      <w:r w:rsidR="000765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контроля;</w:t>
      </w:r>
    </w:p>
    <w:p w:rsidR="0049419D" w:rsidRPr="0049419D" w:rsidRDefault="0049419D" w:rsidP="0049419D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транспортирование</w:t>
      </w:r>
      <w:r w:rsidR="000765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0765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хранение;</w:t>
      </w:r>
    </w:p>
    <w:p w:rsidR="0049419D" w:rsidRPr="0049419D" w:rsidRDefault="0049419D" w:rsidP="0049419D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указания</w:t>
      </w:r>
      <w:r w:rsidR="000765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</w:t>
      </w:r>
      <w:r w:rsidR="000765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эксплуатации;</w:t>
      </w:r>
    </w:p>
    <w:p w:rsidR="0049419D" w:rsidRPr="0049419D" w:rsidRDefault="0049419D" w:rsidP="0049419D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гарантии</w:t>
      </w:r>
      <w:r w:rsidR="000765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4941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изготовителя.</w:t>
      </w:r>
    </w:p>
    <w:p w:rsidR="0049419D" w:rsidRPr="0049419D" w:rsidRDefault="0049419D" w:rsidP="00653531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этом,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«технические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требования»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конкретные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="00F24844">
        <w:rPr>
          <w:rFonts w:ascii="Times New Roman" w:hAnsi="Times New Roman" w:cs="Times New Roman"/>
          <w:sz w:val="28"/>
          <w:szCs w:val="28"/>
        </w:rPr>
        <w:t xml:space="preserve"> технических </w:t>
      </w:r>
      <w:r>
        <w:rPr>
          <w:rFonts w:ascii="Times New Roman" w:hAnsi="Times New Roman" w:cs="Times New Roman"/>
          <w:sz w:val="28"/>
          <w:szCs w:val="28"/>
        </w:rPr>
        <w:t>характеристик,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определяющих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функциональные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продукции</w:t>
      </w:r>
      <w:r w:rsidR="00F24844">
        <w:rPr>
          <w:rFonts w:ascii="Times New Roman" w:hAnsi="Times New Roman" w:cs="Times New Roman"/>
          <w:sz w:val="28"/>
          <w:szCs w:val="28"/>
        </w:rPr>
        <w:t xml:space="preserve"> (функциональные характеристики)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015C" w:rsidRPr="00605023" w:rsidRDefault="0049419D" w:rsidP="00F24844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рамках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="00653531">
        <w:rPr>
          <w:rFonts w:ascii="Times New Roman" w:hAnsi="Times New Roman" w:cs="Times New Roman"/>
          <w:sz w:val="28"/>
          <w:szCs w:val="28"/>
        </w:rPr>
        <w:t>ы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C0519" w:rsidRPr="0049419D">
        <w:rPr>
          <w:rFonts w:ascii="Times New Roman" w:hAnsi="Times New Roman" w:cs="Times New Roman"/>
          <w:sz w:val="28"/>
          <w:szCs w:val="28"/>
        </w:rPr>
        <w:t>ля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FC0519" w:rsidRPr="0049419D">
        <w:rPr>
          <w:rFonts w:ascii="Times New Roman" w:hAnsi="Times New Roman" w:cs="Times New Roman"/>
          <w:sz w:val="28"/>
          <w:szCs w:val="28"/>
        </w:rPr>
        <w:t>описания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выхода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воспользоваться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FC0519" w:rsidRPr="0049419D">
        <w:rPr>
          <w:rFonts w:ascii="Times New Roman" w:hAnsi="Times New Roman" w:cs="Times New Roman"/>
          <w:sz w:val="28"/>
          <w:szCs w:val="28"/>
        </w:rPr>
        <w:t>матрицей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FC0519">
        <w:rPr>
          <w:rFonts w:ascii="Times New Roman" w:hAnsi="Times New Roman"/>
          <w:sz w:val="28"/>
          <w:szCs w:val="28"/>
        </w:rPr>
        <w:t>характеристик</w:t>
      </w:r>
      <w:r w:rsidR="005C56BA">
        <w:rPr>
          <w:rFonts w:ascii="Times New Roman" w:hAnsi="Times New Roman"/>
          <w:sz w:val="28"/>
          <w:szCs w:val="28"/>
        </w:rPr>
        <w:t>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5C56BA">
        <w:rPr>
          <w:rFonts w:ascii="Times New Roman" w:hAnsi="Times New Roman"/>
          <w:sz w:val="28"/>
          <w:szCs w:val="28"/>
        </w:rPr>
        <w:t>Эта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5C56BA">
        <w:rPr>
          <w:rFonts w:ascii="Times New Roman" w:hAnsi="Times New Roman"/>
          <w:sz w:val="28"/>
          <w:szCs w:val="28"/>
        </w:rPr>
        <w:t>матрица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5C56BA">
        <w:rPr>
          <w:rFonts w:ascii="Times New Roman" w:hAnsi="Times New Roman"/>
          <w:sz w:val="28"/>
          <w:szCs w:val="28"/>
        </w:rPr>
        <w:t>применялась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5C56BA">
        <w:rPr>
          <w:rFonts w:ascii="Times New Roman" w:hAnsi="Times New Roman"/>
          <w:sz w:val="28"/>
          <w:szCs w:val="28"/>
        </w:rPr>
        <w:t>в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5C56BA">
        <w:rPr>
          <w:rFonts w:ascii="Times New Roman" w:hAnsi="Times New Roman"/>
          <w:sz w:val="28"/>
          <w:szCs w:val="28"/>
        </w:rPr>
        <w:t>практическом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5C56BA">
        <w:rPr>
          <w:rFonts w:ascii="Times New Roman" w:hAnsi="Times New Roman"/>
          <w:sz w:val="28"/>
          <w:szCs w:val="28"/>
        </w:rPr>
        <w:t>занятии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5C56BA">
        <w:rPr>
          <w:rFonts w:ascii="Times New Roman" w:hAnsi="Times New Roman"/>
          <w:sz w:val="28"/>
          <w:szCs w:val="28"/>
        </w:rPr>
        <w:t>№1,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="00FC0519">
        <w:rPr>
          <w:rFonts w:ascii="Times New Roman" w:hAnsi="Times New Roman"/>
          <w:sz w:val="28"/>
          <w:szCs w:val="28"/>
        </w:rPr>
        <w:t>.</w:t>
      </w:r>
    </w:p>
    <w:p w:rsidR="005C56BA" w:rsidRDefault="00456900" w:rsidP="00F93FB7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1.3.4 </w:t>
      </w:r>
      <w:r w:rsidR="005C56BA" w:rsidRPr="005C56BA">
        <w:rPr>
          <w:rFonts w:ascii="Times New Roman" w:hAnsi="Times New Roman"/>
          <w:b/>
          <w:sz w:val="28"/>
          <w:szCs w:val="28"/>
        </w:rPr>
        <w:t>Критическ</w:t>
      </w:r>
      <w:r w:rsidR="005C56BA">
        <w:rPr>
          <w:rFonts w:ascii="Times New Roman" w:hAnsi="Times New Roman"/>
          <w:b/>
          <w:sz w:val="28"/>
          <w:szCs w:val="28"/>
        </w:rPr>
        <w:t>ая</w:t>
      </w:r>
      <w:r w:rsidR="000765DB">
        <w:rPr>
          <w:rFonts w:ascii="Times New Roman" w:hAnsi="Times New Roman"/>
          <w:b/>
          <w:sz w:val="28"/>
          <w:szCs w:val="28"/>
        </w:rPr>
        <w:t xml:space="preserve">  </w:t>
      </w:r>
      <w:r w:rsidR="005C56BA">
        <w:rPr>
          <w:rFonts w:ascii="Times New Roman" w:hAnsi="Times New Roman"/>
          <w:b/>
          <w:sz w:val="28"/>
          <w:szCs w:val="28"/>
        </w:rPr>
        <w:t>характеристика</w:t>
      </w:r>
      <w:r w:rsidR="000765DB">
        <w:rPr>
          <w:rFonts w:ascii="Times New Roman" w:hAnsi="Times New Roman"/>
          <w:b/>
          <w:sz w:val="28"/>
          <w:szCs w:val="28"/>
        </w:rPr>
        <w:t xml:space="preserve"> </w:t>
      </w:r>
      <w:r w:rsidR="005C56BA" w:rsidRPr="005C56BA">
        <w:rPr>
          <w:rFonts w:ascii="Times New Roman" w:hAnsi="Times New Roman"/>
          <w:b/>
          <w:sz w:val="28"/>
          <w:szCs w:val="28"/>
        </w:rPr>
        <w:t>продукции</w:t>
      </w:r>
      <w:r w:rsidR="000765DB">
        <w:rPr>
          <w:rFonts w:ascii="Times New Roman" w:hAnsi="Times New Roman"/>
          <w:b/>
          <w:sz w:val="28"/>
          <w:szCs w:val="28"/>
        </w:rPr>
        <w:t xml:space="preserve"> </w:t>
      </w:r>
      <w:r w:rsidR="005C56BA" w:rsidRPr="005C56BA">
        <w:rPr>
          <w:rFonts w:ascii="Times New Roman" w:hAnsi="Times New Roman"/>
          <w:b/>
          <w:sz w:val="28"/>
          <w:szCs w:val="28"/>
        </w:rPr>
        <w:t>или</w:t>
      </w:r>
      <w:r w:rsidR="000765DB">
        <w:rPr>
          <w:rFonts w:ascii="Times New Roman" w:hAnsi="Times New Roman"/>
          <w:b/>
          <w:sz w:val="28"/>
          <w:szCs w:val="28"/>
        </w:rPr>
        <w:t xml:space="preserve"> </w:t>
      </w:r>
      <w:r w:rsidR="005C56BA" w:rsidRPr="005C56BA">
        <w:rPr>
          <w:rFonts w:ascii="Times New Roman" w:hAnsi="Times New Roman"/>
          <w:b/>
          <w:sz w:val="28"/>
          <w:szCs w:val="28"/>
        </w:rPr>
        <w:t>услуги</w:t>
      </w:r>
      <w:r w:rsidR="005C56BA">
        <w:rPr>
          <w:rFonts w:ascii="Times New Roman" w:hAnsi="Times New Roman"/>
          <w:b/>
          <w:sz w:val="28"/>
          <w:szCs w:val="28"/>
        </w:rPr>
        <w:t>.</w:t>
      </w:r>
    </w:p>
    <w:p w:rsidR="000765DB" w:rsidRDefault="009252C2" w:rsidP="000765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52C2">
        <w:rPr>
          <w:rFonts w:ascii="Times New Roman" w:hAnsi="Times New Roman" w:cs="Times New Roman"/>
          <w:sz w:val="28"/>
          <w:szCs w:val="28"/>
        </w:rPr>
        <w:t>В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Pr="009252C2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>х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качества,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особенно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отраслевых,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понятие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критической</w:t>
      </w:r>
      <w:r w:rsidR="000765DB">
        <w:rPr>
          <w:rFonts w:ascii="Times New Roman" w:hAnsi="Times New Roman" w:cs="Times New Roman"/>
          <w:sz w:val="28"/>
          <w:szCs w:val="28"/>
        </w:rPr>
        <w:t xml:space="preserve"> или специальной </w:t>
      </w:r>
      <w:r>
        <w:rPr>
          <w:rFonts w:ascii="Times New Roman" w:hAnsi="Times New Roman" w:cs="Times New Roman"/>
          <w:sz w:val="28"/>
          <w:szCs w:val="28"/>
        </w:rPr>
        <w:t>характери</w:t>
      </w:r>
      <w:r w:rsidR="000765DB">
        <w:rPr>
          <w:rFonts w:ascii="Times New Roman" w:hAnsi="Times New Roman" w:cs="Times New Roman"/>
          <w:sz w:val="28"/>
          <w:szCs w:val="28"/>
        </w:rPr>
        <w:t>стики является базовым.</w:t>
      </w:r>
    </w:p>
    <w:p w:rsidR="00A66422" w:rsidRDefault="009252C2" w:rsidP="000765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характеристики,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правило,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выбираются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специальных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анализа</w:t>
      </w:r>
      <w:r>
        <w:rPr>
          <w:rStyle w:val="aff0"/>
          <w:rFonts w:ascii="Times New Roman" w:hAnsi="Times New Roman" w:cs="Times New Roman"/>
          <w:sz w:val="28"/>
          <w:szCs w:val="28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>.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Существуют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различные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определения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критических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характеристик.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A66422">
        <w:rPr>
          <w:rFonts w:ascii="Times New Roman" w:hAnsi="Times New Roman" w:cs="Times New Roman"/>
          <w:sz w:val="28"/>
          <w:szCs w:val="28"/>
        </w:rPr>
        <w:t>Например,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F24844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="00A66422">
        <w:rPr>
          <w:rFonts w:ascii="Times New Roman" w:hAnsi="Times New Roman" w:cs="Times New Roman"/>
          <w:sz w:val="28"/>
          <w:szCs w:val="28"/>
        </w:rPr>
        <w:t>такое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A66422">
        <w:rPr>
          <w:rFonts w:ascii="Times New Roman" w:hAnsi="Times New Roman" w:cs="Times New Roman"/>
          <w:sz w:val="28"/>
          <w:szCs w:val="28"/>
        </w:rPr>
        <w:t>определение: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A66422" w:rsidRPr="006508CF">
        <w:rPr>
          <w:rFonts w:ascii="Times New Roman" w:hAnsi="Times New Roman" w:cs="Times New Roman"/>
          <w:sz w:val="28"/>
          <w:szCs w:val="28"/>
        </w:rPr>
        <w:t>критическая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A66422" w:rsidRPr="006508CF">
        <w:rPr>
          <w:rFonts w:ascii="Times New Roman" w:hAnsi="Times New Roman" w:cs="Times New Roman"/>
          <w:sz w:val="28"/>
          <w:szCs w:val="28"/>
        </w:rPr>
        <w:t>характеристика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A66422" w:rsidRPr="006508CF">
        <w:rPr>
          <w:rFonts w:ascii="Times New Roman" w:hAnsi="Times New Roman" w:cs="Times New Roman"/>
          <w:sz w:val="28"/>
          <w:szCs w:val="28"/>
        </w:rPr>
        <w:t>(critical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A66422" w:rsidRPr="006508CF">
        <w:rPr>
          <w:rFonts w:ascii="Times New Roman" w:hAnsi="Times New Roman" w:cs="Times New Roman"/>
          <w:sz w:val="28"/>
          <w:szCs w:val="28"/>
        </w:rPr>
        <w:t>characteristic):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Характеристика,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выявленная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на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основе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логических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заключений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и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опыта,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которая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должна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соответствовать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указанным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требованиям,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чтобы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избежать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опасных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для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людей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условий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при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эксплуатации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и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техническом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обслуживании,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а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также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(в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зависимости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от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продукции)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характеристика,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влияющая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на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выполнение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тактической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функции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основной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продукции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или</w:t>
      </w:r>
      <w:r w:rsidR="00076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22" w:rsidRPr="00A66422">
        <w:rPr>
          <w:rFonts w:ascii="Times New Roman" w:hAnsi="Times New Roman" w:cs="Times New Roman"/>
          <w:i/>
          <w:sz w:val="28"/>
          <w:szCs w:val="28"/>
        </w:rPr>
        <w:t>услуги</w:t>
      </w:r>
      <w:r w:rsidR="00A66422">
        <w:rPr>
          <w:rStyle w:val="aff0"/>
          <w:rFonts w:ascii="Times New Roman" w:hAnsi="Times New Roman" w:cs="Times New Roman"/>
          <w:sz w:val="28"/>
          <w:szCs w:val="28"/>
        </w:rPr>
        <w:footnoteReference w:id="3"/>
      </w:r>
      <w:r w:rsidR="00A66422" w:rsidRPr="006508CF">
        <w:rPr>
          <w:rFonts w:ascii="Times New Roman" w:hAnsi="Times New Roman" w:cs="Times New Roman"/>
          <w:sz w:val="28"/>
          <w:szCs w:val="28"/>
        </w:rPr>
        <w:t>.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65DB" w:rsidRDefault="000765DB" w:rsidP="000765DB">
      <w:pPr>
        <w:spacing w:after="0" w:line="372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0765DB">
        <w:rPr>
          <w:rFonts w:ascii="Times New Roman" w:hAnsi="Times New Roman" w:cs="Times New Roman"/>
          <w:color w:val="000000"/>
          <w:sz w:val="28"/>
          <w:szCs w:val="27"/>
        </w:rPr>
        <w:t>Похожие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0765DB">
        <w:rPr>
          <w:rFonts w:ascii="Times New Roman" w:hAnsi="Times New Roman" w:cs="Times New Roman"/>
          <w:color w:val="000000"/>
          <w:sz w:val="28"/>
          <w:szCs w:val="27"/>
        </w:rPr>
        <w:t>определения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0765DB">
        <w:rPr>
          <w:rFonts w:ascii="Times New Roman" w:hAnsi="Times New Roman" w:cs="Times New Roman"/>
          <w:color w:val="000000"/>
          <w:sz w:val="28"/>
          <w:szCs w:val="27"/>
        </w:rPr>
        <w:t>для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0765DB">
        <w:rPr>
          <w:rFonts w:ascii="Times New Roman" w:hAnsi="Times New Roman" w:cs="Times New Roman"/>
          <w:color w:val="000000"/>
          <w:sz w:val="28"/>
          <w:szCs w:val="27"/>
        </w:rPr>
        <w:t>продукции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0765DB">
        <w:rPr>
          <w:rFonts w:ascii="Times New Roman" w:hAnsi="Times New Roman" w:cs="Times New Roman"/>
          <w:color w:val="000000"/>
          <w:sz w:val="28"/>
          <w:szCs w:val="27"/>
        </w:rPr>
        <w:t>и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0765DB">
        <w:rPr>
          <w:rFonts w:ascii="Times New Roman" w:hAnsi="Times New Roman" w:cs="Times New Roman"/>
          <w:color w:val="000000"/>
          <w:sz w:val="28"/>
          <w:szCs w:val="27"/>
        </w:rPr>
        <w:t>процессов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0765DB">
        <w:rPr>
          <w:rFonts w:ascii="Times New Roman" w:hAnsi="Times New Roman" w:cs="Times New Roman"/>
          <w:color w:val="000000"/>
          <w:sz w:val="28"/>
          <w:szCs w:val="27"/>
        </w:rPr>
        <w:t>существуют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0765DB">
        <w:rPr>
          <w:rFonts w:ascii="Times New Roman" w:hAnsi="Times New Roman" w:cs="Times New Roman"/>
          <w:color w:val="000000"/>
          <w:sz w:val="28"/>
          <w:szCs w:val="27"/>
        </w:rPr>
        <w:t>в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0765DB">
        <w:rPr>
          <w:rFonts w:ascii="Times New Roman" w:hAnsi="Times New Roman" w:cs="Times New Roman"/>
          <w:color w:val="000000"/>
          <w:sz w:val="28"/>
          <w:szCs w:val="27"/>
        </w:rPr>
        <w:t>газовой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0765DB">
        <w:rPr>
          <w:rFonts w:ascii="Times New Roman" w:hAnsi="Times New Roman" w:cs="Times New Roman"/>
          <w:color w:val="000000"/>
          <w:sz w:val="28"/>
          <w:szCs w:val="27"/>
        </w:rPr>
        <w:t>отрасли:</w:t>
      </w:r>
    </w:p>
    <w:p w:rsidR="000765DB" w:rsidRPr="000765DB" w:rsidRDefault="00F96889" w:rsidP="000765DB">
      <w:pPr>
        <w:pStyle w:val="a7"/>
        <w:numPr>
          <w:ilvl w:val="0"/>
          <w:numId w:val="39"/>
        </w:numPr>
        <w:spacing w:after="0" w:line="372" w:lineRule="atLeast"/>
        <w:jc w:val="both"/>
        <w:rPr>
          <w:rStyle w:val="p"/>
          <w:rFonts w:ascii="Times New Roman" w:hAnsi="Times New Roman" w:cs="Times New Roman"/>
          <w:color w:val="000000"/>
          <w:sz w:val="28"/>
          <w:szCs w:val="28"/>
        </w:rPr>
      </w:pPr>
      <w:r w:rsidRPr="000765DB">
        <w:rPr>
          <w:rFonts w:ascii="Times New Roman" w:hAnsi="Times New Roman" w:cs="Times New Roman"/>
          <w:b/>
          <w:color w:val="000000"/>
          <w:sz w:val="28"/>
          <w:szCs w:val="28"/>
        </w:rPr>
        <w:t>специальные</w:t>
      </w:r>
      <w:r w:rsidR="000765DB" w:rsidRPr="000765D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765DB">
        <w:rPr>
          <w:rFonts w:ascii="Times New Roman" w:hAnsi="Times New Roman" w:cs="Times New Roman"/>
          <w:b/>
          <w:color w:val="000000"/>
          <w:sz w:val="28"/>
          <w:szCs w:val="28"/>
        </w:rPr>
        <w:t>характеристики</w:t>
      </w:r>
      <w:r w:rsidR="000765DB" w:rsidRPr="000765D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765DB">
        <w:rPr>
          <w:rFonts w:ascii="Times New Roman" w:hAnsi="Times New Roman" w:cs="Times New Roman"/>
          <w:b/>
          <w:color w:val="000000"/>
          <w:sz w:val="28"/>
          <w:szCs w:val="28"/>
        </w:rPr>
        <w:t>продукции</w:t>
      </w:r>
      <w:r w:rsidRPr="000765D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0765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Характеристики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продукции,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которые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могут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повлиять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на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ее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безопасность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или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соответствие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регламентам,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функциональную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пригодность,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рабочие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характеристики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или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последующую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обработку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продукции</w:t>
      </w:r>
      <w:r w:rsidR="000765DB"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;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96889" w:rsidRPr="000765DB" w:rsidRDefault="00F96889" w:rsidP="000765DB">
      <w:pPr>
        <w:pStyle w:val="a7"/>
        <w:numPr>
          <w:ilvl w:val="0"/>
          <w:numId w:val="39"/>
        </w:numPr>
        <w:spacing w:after="0" w:line="37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65DB">
        <w:rPr>
          <w:rFonts w:ascii="Times New Roman" w:hAnsi="Times New Roman" w:cs="Times New Roman"/>
          <w:b/>
          <w:color w:val="000000"/>
          <w:sz w:val="28"/>
          <w:szCs w:val="28"/>
        </w:rPr>
        <w:t>специальные</w:t>
      </w:r>
      <w:r w:rsidR="000765DB" w:rsidRPr="000765D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765DB">
        <w:rPr>
          <w:rFonts w:ascii="Times New Roman" w:hAnsi="Times New Roman" w:cs="Times New Roman"/>
          <w:b/>
          <w:color w:val="000000"/>
          <w:sz w:val="28"/>
          <w:szCs w:val="28"/>
        </w:rPr>
        <w:t>характеристики</w:t>
      </w:r>
      <w:r w:rsidR="000765DB" w:rsidRPr="000765D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765DB">
        <w:rPr>
          <w:rFonts w:ascii="Times New Roman" w:hAnsi="Times New Roman" w:cs="Times New Roman"/>
          <w:b/>
          <w:color w:val="000000"/>
          <w:sz w:val="28"/>
          <w:szCs w:val="28"/>
        </w:rPr>
        <w:t>процесса</w:t>
      </w:r>
      <w:r w:rsidRPr="000765D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0765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Параметры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производственного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процесса,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отклонения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которых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от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установленных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целевых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значений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могут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оказать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значительное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негативное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влияние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на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специальную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характеристику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продукции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или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последующую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обработку</w:t>
      </w:r>
      <w:r w:rsid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5DB">
        <w:rPr>
          <w:rStyle w:val="p"/>
          <w:rFonts w:ascii="Times New Roman" w:hAnsi="Times New Roman" w:cs="Times New Roman"/>
          <w:color w:val="000000"/>
          <w:sz w:val="28"/>
          <w:szCs w:val="28"/>
        </w:rPr>
        <w:t>продукции.</w:t>
      </w:r>
    </w:p>
    <w:p w:rsidR="009252C2" w:rsidRPr="009252C2" w:rsidRDefault="009252C2" w:rsidP="000765D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Смысл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этих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определений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том,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A66422">
        <w:rPr>
          <w:rFonts w:ascii="Times New Roman" w:hAnsi="Times New Roman" w:cs="Times New Roman"/>
          <w:sz w:val="28"/>
          <w:szCs w:val="28"/>
        </w:rPr>
        <w:t>что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данная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влияет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критическим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потерю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</w:t>
      </w:r>
      <w:r w:rsidR="00A66422">
        <w:rPr>
          <w:rFonts w:ascii="Times New Roman" w:hAnsi="Times New Roman" w:cs="Times New Roman"/>
          <w:sz w:val="28"/>
          <w:szCs w:val="28"/>
        </w:rPr>
        <w:t>нальных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A66422">
        <w:rPr>
          <w:rFonts w:ascii="Times New Roman" w:hAnsi="Times New Roman" w:cs="Times New Roman"/>
          <w:sz w:val="28"/>
          <w:szCs w:val="28"/>
        </w:rPr>
        <w:t>свойств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A66422">
        <w:rPr>
          <w:rFonts w:ascii="Times New Roman" w:hAnsi="Times New Roman" w:cs="Times New Roman"/>
          <w:sz w:val="28"/>
          <w:szCs w:val="28"/>
        </w:rPr>
        <w:t>продукции,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A66422">
        <w:rPr>
          <w:rFonts w:ascii="Times New Roman" w:hAnsi="Times New Roman" w:cs="Times New Roman"/>
          <w:sz w:val="28"/>
          <w:szCs w:val="28"/>
        </w:rPr>
        <w:t>либо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A66422">
        <w:rPr>
          <w:rFonts w:ascii="Times New Roman" w:hAnsi="Times New Roman" w:cs="Times New Roman"/>
          <w:sz w:val="28"/>
          <w:szCs w:val="28"/>
        </w:rPr>
        <w:t>негативно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A66422">
        <w:rPr>
          <w:rFonts w:ascii="Times New Roman" w:hAnsi="Times New Roman" w:cs="Times New Roman"/>
          <w:sz w:val="28"/>
          <w:szCs w:val="28"/>
        </w:rPr>
        <w:t>влияет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A66422">
        <w:rPr>
          <w:rFonts w:ascii="Times New Roman" w:hAnsi="Times New Roman" w:cs="Times New Roman"/>
          <w:sz w:val="28"/>
          <w:szCs w:val="28"/>
        </w:rPr>
        <w:t>на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A66422">
        <w:rPr>
          <w:rFonts w:ascii="Times New Roman" w:hAnsi="Times New Roman" w:cs="Times New Roman"/>
          <w:sz w:val="28"/>
          <w:szCs w:val="28"/>
        </w:rPr>
        <w:t>безопасность</w:t>
      </w:r>
      <w:r w:rsidR="000765DB">
        <w:rPr>
          <w:rFonts w:ascii="Times New Roman" w:hAnsi="Times New Roman" w:cs="Times New Roman"/>
          <w:sz w:val="28"/>
          <w:szCs w:val="28"/>
        </w:rPr>
        <w:t xml:space="preserve"> </w:t>
      </w:r>
      <w:r w:rsidR="00A66422">
        <w:rPr>
          <w:rFonts w:ascii="Times New Roman" w:hAnsi="Times New Roman" w:cs="Times New Roman"/>
          <w:sz w:val="28"/>
          <w:szCs w:val="28"/>
        </w:rPr>
        <w:t>потребителя.</w:t>
      </w:r>
    </w:p>
    <w:p w:rsidR="005C56BA" w:rsidRDefault="005C56BA" w:rsidP="00F93FB7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F93FB7" w:rsidRPr="006508CF" w:rsidRDefault="00456900" w:rsidP="00F93FB7">
      <w:pPr>
        <w:autoSpaceDE w:val="0"/>
        <w:autoSpaceDN w:val="0"/>
        <w:adjustRightInd w:val="0"/>
        <w:jc w:val="center"/>
        <w:rPr>
          <w:rFonts w:ascii="Times New Roman" w:eastAsia="TimesNewRomanPSMT" w:hAnsi="Times New Roman" w:cs="Times New Roman"/>
          <w:b/>
          <w:bCs/>
          <w:sz w:val="28"/>
          <w:szCs w:val="24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4"/>
        </w:rPr>
        <w:t xml:space="preserve">1.3.5 </w:t>
      </w:r>
      <w:r w:rsidR="005C56BA" w:rsidRPr="005C56BA">
        <w:rPr>
          <w:rFonts w:ascii="Times New Roman" w:eastAsia="TimesNewRomanPSMT" w:hAnsi="Times New Roman" w:cs="Times New Roman"/>
          <w:b/>
          <w:bCs/>
          <w:sz w:val="28"/>
          <w:szCs w:val="24"/>
        </w:rPr>
        <w:t>Функция</w:t>
      </w:r>
      <w:r w:rsidR="000765DB">
        <w:rPr>
          <w:rFonts w:ascii="Times New Roman" w:eastAsia="TimesNewRomanPSMT" w:hAnsi="Times New Roman" w:cs="Times New Roman"/>
          <w:b/>
          <w:bCs/>
          <w:sz w:val="28"/>
          <w:szCs w:val="24"/>
        </w:rPr>
        <w:t xml:space="preserve"> </w:t>
      </w:r>
      <w:r w:rsidR="005C56BA" w:rsidRPr="005C56BA">
        <w:rPr>
          <w:rFonts w:ascii="Times New Roman" w:eastAsia="TimesNewRomanPSMT" w:hAnsi="Times New Roman" w:cs="Times New Roman"/>
          <w:b/>
          <w:bCs/>
          <w:sz w:val="28"/>
          <w:szCs w:val="24"/>
        </w:rPr>
        <w:t>операции</w:t>
      </w:r>
    </w:p>
    <w:p w:rsidR="00A66422" w:rsidRDefault="00A66422" w:rsidP="00A6642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Процесс,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это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деятельность,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добавляющая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ценность.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Соответственно,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отдельная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операция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процесса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предназначена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для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93FB7">
        <w:rPr>
          <w:rFonts w:ascii="Times New Roman" w:eastAsia="TimesNewRomanPSMT" w:hAnsi="Times New Roman" w:cs="Times New Roman"/>
          <w:sz w:val="28"/>
          <w:szCs w:val="28"/>
        </w:rPr>
        <w:t>создани</w:t>
      </w:r>
      <w:r>
        <w:rPr>
          <w:rFonts w:ascii="Times New Roman" w:eastAsia="TimesNewRomanPSMT" w:hAnsi="Times New Roman" w:cs="Times New Roman"/>
          <w:sz w:val="28"/>
          <w:szCs w:val="28"/>
        </w:rPr>
        <w:t>я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A1D53">
        <w:rPr>
          <w:rFonts w:ascii="Times New Roman" w:eastAsia="TimesNewRomanPSMT" w:hAnsi="Times New Roman" w:cs="Times New Roman"/>
          <w:sz w:val="28"/>
          <w:szCs w:val="28"/>
        </w:rPr>
        <w:t>одной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A1D53">
        <w:rPr>
          <w:rFonts w:ascii="Times New Roman" w:eastAsia="TimesNewRomanPSMT" w:hAnsi="Times New Roman" w:cs="Times New Roman"/>
          <w:sz w:val="28"/>
          <w:szCs w:val="28"/>
        </w:rPr>
        <w:t>или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A1D53">
        <w:rPr>
          <w:rFonts w:ascii="Times New Roman" w:eastAsia="TimesNewRomanPSMT" w:hAnsi="Times New Roman" w:cs="Times New Roman"/>
          <w:sz w:val="28"/>
          <w:szCs w:val="28"/>
        </w:rPr>
        <w:t>нескольких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93FB7">
        <w:rPr>
          <w:rFonts w:ascii="Times New Roman" w:eastAsia="TimesNewRomanPSMT" w:hAnsi="Times New Roman" w:cs="Times New Roman"/>
          <w:sz w:val="28"/>
          <w:szCs w:val="28"/>
        </w:rPr>
        <w:t>х</w:t>
      </w:r>
      <w:r w:rsidR="007A1D53">
        <w:rPr>
          <w:rFonts w:ascii="Times New Roman" w:eastAsia="TimesNewRomanPSMT" w:hAnsi="Times New Roman" w:cs="Times New Roman"/>
          <w:sz w:val="28"/>
          <w:szCs w:val="28"/>
        </w:rPr>
        <w:t>арактеристик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A1D53">
        <w:rPr>
          <w:rFonts w:ascii="Times New Roman" w:eastAsia="TimesNewRomanPSMT" w:hAnsi="Times New Roman" w:cs="Times New Roman"/>
          <w:sz w:val="28"/>
          <w:szCs w:val="28"/>
        </w:rPr>
        <w:t>продукции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A1D53">
        <w:rPr>
          <w:rFonts w:ascii="Times New Roman" w:eastAsia="TimesNewRomanPSMT" w:hAnsi="Times New Roman" w:cs="Times New Roman"/>
          <w:sz w:val="28"/>
          <w:szCs w:val="28"/>
        </w:rPr>
        <w:t>или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A1D53">
        <w:rPr>
          <w:rFonts w:ascii="Times New Roman" w:eastAsia="TimesNewRomanPSMT" w:hAnsi="Times New Roman" w:cs="Times New Roman"/>
          <w:sz w:val="28"/>
          <w:szCs w:val="28"/>
        </w:rPr>
        <w:t>услуги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A1D53">
        <w:rPr>
          <w:rFonts w:ascii="Times New Roman" w:eastAsia="TimesNewRomanPSMT" w:hAnsi="Times New Roman" w:cs="Times New Roman"/>
          <w:sz w:val="28"/>
          <w:szCs w:val="28"/>
        </w:rPr>
        <w:t>(выход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A1D53">
        <w:rPr>
          <w:rFonts w:ascii="Times New Roman" w:eastAsia="TimesNewRomanPSMT" w:hAnsi="Times New Roman" w:cs="Times New Roman"/>
          <w:sz w:val="28"/>
          <w:szCs w:val="28"/>
        </w:rPr>
        <w:t>процесса).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Это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предназначение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операции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называется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функцией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операции.</w:t>
      </w:r>
    </w:p>
    <w:p w:rsidR="007A1D53" w:rsidRDefault="007A1D53" w:rsidP="00A6642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Идентифицировать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с</w:t>
      </w:r>
      <w:r w:rsidR="00F2015C" w:rsidRPr="00B97FD4">
        <w:rPr>
          <w:rFonts w:ascii="Times New Roman" w:eastAsia="TimesNewRomanPSMT" w:hAnsi="Times New Roman" w:cs="Times New Roman"/>
          <w:sz w:val="28"/>
          <w:szCs w:val="28"/>
        </w:rPr>
        <w:t>вязь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между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характеристикой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выхода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процесса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2015C" w:rsidRPr="00B97FD4">
        <w:rPr>
          <w:rFonts w:ascii="Times New Roman" w:eastAsia="TimesNewRomanPSMT" w:hAnsi="Times New Roman" w:cs="Times New Roman"/>
          <w:sz w:val="28"/>
          <w:szCs w:val="28"/>
        </w:rPr>
        <w:t>и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2015C" w:rsidRPr="00B97FD4">
        <w:rPr>
          <w:rFonts w:ascii="Times New Roman" w:eastAsia="TimesNewRomanPSMT" w:hAnsi="Times New Roman" w:cs="Times New Roman"/>
          <w:sz w:val="28"/>
          <w:szCs w:val="28"/>
        </w:rPr>
        <w:t>операци</w:t>
      </w:r>
      <w:r>
        <w:rPr>
          <w:rFonts w:ascii="Times New Roman" w:eastAsia="TimesNewRomanPSMT" w:hAnsi="Times New Roman" w:cs="Times New Roman"/>
          <w:sz w:val="28"/>
          <w:szCs w:val="28"/>
        </w:rPr>
        <w:t>ей,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её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создающей,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можно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="00F2015C" w:rsidRPr="00B97FD4">
        <w:rPr>
          <w:rFonts w:ascii="Times New Roman" w:eastAsia="TimesNewRomanPSMT" w:hAnsi="Times New Roman" w:cs="Times New Roman"/>
          <w:sz w:val="28"/>
          <w:szCs w:val="28"/>
        </w:rPr>
        <w:t>с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2015C" w:rsidRPr="00B97FD4">
        <w:rPr>
          <w:rFonts w:ascii="Times New Roman" w:eastAsia="TimesNewRomanPSMT" w:hAnsi="Times New Roman" w:cs="Times New Roman"/>
          <w:sz w:val="28"/>
          <w:szCs w:val="28"/>
        </w:rPr>
        <w:t>помощью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2015C" w:rsidRPr="00B97FD4">
        <w:rPr>
          <w:rFonts w:ascii="Times New Roman" w:eastAsia="TimesNewRomanPSMT" w:hAnsi="Times New Roman" w:cs="Times New Roman"/>
          <w:sz w:val="28"/>
          <w:szCs w:val="28"/>
        </w:rPr>
        <w:t>матрицы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2015C" w:rsidRPr="00B97FD4">
        <w:rPr>
          <w:rFonts w:ascii="Times New Roman" w:eastAsia="TimesNewRomanPSMT" w:hAnsi="Times New Roman" w:cs="Times New Roman"/>
          <w:sz w:val="28"/>
          <w:szCs w:val="28"/>
        </w:rPr>
        <w:t>связей</w:t>
      </w:r>
      <w:r w:rsidR="000765DB">
        <w:rPr>
          <w:rFonts w:ascii="Times New Roman" w:eastAsia="TimesNewRomanPSMT" w:hAnsi="Times New Roman" w:cs="Times New Roman"/>
          <w:sz w:val="28"/>
          <w:szCs w:val="28"/>
        </w:rPr>
        <w:t xml:space="preserve"> (ПРИЛОЖЕНИЕ А)</w:t>
      </w:r>
      <w:r w:rsidR="00F2015C" w:rsidRPr="00B97FD4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810A6A">
        <w:rPr>
          <w:rFonts w:ascii="Times New Roman" w:eastAsia="TimesNewRomanPSMT" w:hAnsi="Times New Roman" w:cs="Times New Roman"/>
          <w:sz w:val="28"/>
          <w:szCs w:val="28"/>
        </w:rPr>
        <w:t xml:space="preserve"> Для заполнения этой матрицы понадобится описание процесса, в котором содержится информация о его отдельных операциях</w:t>
      </w:r>
      <w:r w:rsidR="00DC61A7">
        <w:rPr>
          <w:rFonts w:ascii="Times New Roman" w:eastAsia="TimesNewRomanPSMT" w:hAnsi="Times New Roman" w:cs="Times New Roman"/>
          <w:sz w:val="28"/>
          <w:szCs w:val="28"/>
        </w:rPr>
        <w:t xml:space="preserve"> (Практическая работа №3)</w:t>
      </w:r>
      <w:r w:rsidR="00810A6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0948D2" w:rsidRPr="000948D2" w:rsidRDefault="00F2015C" w:rsidP="00DC61A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0948D2">
        <w:rPr>
          <w:rFonts w:ascii="Times New Roman" w:eastAsia="TimesNewRomanPSMT" w:hAnsi="Times New Roman" w:cs="Times New Roman"/>
          <w:sz w:val="28"/>
          <w:szCs w:val="28"/>
        </w:rPr>
        <w:t>В</w:t>
      </w:r>
      <w:r w:rsidR="000765DB" w:rsidRPr="000948D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10A6A" w:rsidRPr="000948D2">
        <w:rPr>
          <w:rFonts w:ascii="Times New Roman" w:eastAsia="TimesNewRomanPSMT" w:hAnsi="Times New Roman" w:cs="Times New Roman"/>
          <w:sz w:val="28"/>
          <w:szCs w:val="28"/>
        </w:rPr>
        <w:t xml:space="preserve">крайнем левом </w:t>
      </w:r>
      <w:r w:rsidRPr="000948D2">
        <w:rPr>
          <w:rFonts w:ascii="Times New Roman" w:eastAsia="TimesNewRomanPSMT" w:hAnsi="Times New Roman" w:cs="Times New Roman"/>
          <w:sz w:val="28"/>
          <w:szCs w:val="28"/>
        </w:rPr>
        <w:t>столбце</w:t>
      </w:r>
      <w:r w:rsidR="000765DB" w:rsidRPr="000948D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948D2">
        <w:rPr>
          <w:rFonts w:ascii="Times New Roman" w:eastAsia="TimesNewRomanPSMT" w:hAnsi="Times New Roman" w:cs="Times New Roman"/>
          <w:sz w:val="28"/>
          <w:szCs w:val="28"/>
        </w:rPr>
        <w:t>матрицы</w:t>
      </w:r>
      <w:r w:rsidR="000765DB" w:rsidRPr="000948D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948D2">
        <w:rPr>
          <w:rFonts w:ascii="Times New Roman" w:eastAsia="TimesNewRomanPSMT" w:hAnsi="Times New Roman" w:cs="Times New Roman"/>
          <w:sz w:val="28"/>
          <w:szCs w:val="28"/>
        </w:rPr>
        <w:t>связей</w:t>
      </w:r>
      <w:r w:rsidR="000765DB" w:rsidRPr="000948D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948D2">
        <w:rPr>
          <w:rFonts w:ascii="Times New Roman" w:eastAsia="TimesNewRomanPSMT" w:hAnsi="Times New Roman" w:cs="Times New Roman"/>
          <w:sz w:val="28"/>
          <w:szCs w:val="28"/>
        </w:rPr>
        <w:t>указывают</w:t>
      </w:r>
      <w:r w:rsidR="000765DB" w:rsidRPr="000948D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948D2" w:rsidRPr="000948D2">
        <w:rPr>
          <w:rFonts w:ascii="Times New Roman" w:eastAsia="TimesNewRomanPSMT" w:hAnsi="Times New Roman" w:cs="Times New Roman"/>
          <w:sz w:val="28"/>
          <w:szCs w:val="28"/>
        </w:rPr>
        <w:t xml:space="preserve">название технических характеристик продукции, для создания которых был разработан процесс. </w:t>
      </w:r>
      <w:r w:rsidR="000948D2">
        <w:rPr>
          <w:rFonts w:ascii="Times New Roman" w:eastAsia="TimesNewRomanPSMT" w:hAnsi="Times New Roman" w:cs="Times New Roman"/>
          <w:sz w:val="28"/>
          <w:szCs w:val="28"/>
        </w:rPr>
        <w:t xml:space="preserve">В данном столбце </w:t>
      </w:r>
      <w:r w:rsidR="000948D2" w:rsidRPr="000948D2">
        <w:rPr>
          <w:rFonts w:ascii="Times New Roman" w:eastAsia="TimesNewRomanPSMT" w:hAnsi="Times New Roman" w:cs="Times New Roman"/>
          <w:b/>
          <w:sz w:val="28"/>
          <w:szCs w:val="28"/>
        </w:rPr>
        <w:t>не следует указывать функциональные характеристики продукции</w:t>
      </w:r>
      <w:r w:rsidR="000948D2" w:rsidRPr="000948D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0948D2">
        <w:rPr>
          <w:rFonts w:ascii="Times New Roman" w:eastAsia="TimesNewRomanPSMT" w:hAnsi="Times New Roman" w:cs="Times New Roman"/>
          <w:sz w:val="28"/>
          <w:szCs w:val="28"/>
        </w:rPr>
        <w:t xml:space="preserve">так как они </w:t>
      </w:r>
      <w:r w:rsidR="000948D2" w:rsidRPr="000948D2">
        <w:rPr>
          <w:rFonts w:ascii="Times New Roman" w:eastAsia="TimesNewRomanPSMT" w:hAnsi="Times New Roman" w:cs="Times New Roman"/>
          <w:sz w:val="28"/>
          <w:szCs w:val="28"/>
        </w:rPr>
        <w:t xml:space="preserve">не могут быть созданы отдельной локальной операцией. </w:t>
      </w:r>
    </w:p>
    <w:p w:rsidR="000948D2" w:rsidRDefault="000948D2" w:rsidP="00DC61A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0948D2">
        <w:rPr>
          <w:rFonts w:ascii="Times New Roman" w:eastAsia="TimesNewRomanPSMT" w:hAnsi="Times New Roman" w:cs="Times New Roman"/>
          <w:sz w:val="28"/>
          <w:szCs w:val="28"/>
        </w:rPr>
        <w:t>В верхней части таблицы указываются отдельные операции, создающие технические характеристики продукции или услуги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0948D2" w:rsidRPr="000948D2" w:rsidRDefault="000948D2" w:rsidP="00DC61A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 пересечении характеристики и операции, в рамках которой она была создана, ставится какой-либо символ, в данном случае – Х.</w:t>
      </w:r>
    </w:p>
    <w:p w:rsidR="006F4ABF" w:rsidRDefault="006F4ABF" w:rsidP="003979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97975" w:rsidRPr="00397975" w:rsidRDefault="00456900" w:rsidP="003979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1.3.6 </w:t>
      </w:r>
      <w:r w:rsidR="00397975" w:rsidRPr="00397975">
        <w:rPr>
          <w:rFonts w:ascii="Times New Roman" w:hAnsi="Times New Roman" w:cs="Times New Roman"/>
          <w:b/>
          <w:bCs/>
          <w:sz w:val="28"/>
          <w:szCs w:val="28"/>
        </w:rPr>
        <w:t xml:space="preserve">План управления </w:t>
      </w:r>
      <w:r w:rsidR="00397975">
        <w:rPr>
          <w:rFonts w:ascii="Times New Roman" w:hAnsi="Times New Roman" w:cs="Times New Roman"/>
          <w:b/>
          <w:bCs/>
          <w:sz w:val="28"/>
          <w:szCs w:val="28"/>
        </w:rPr>
        <w:t>процессом</w:t>
      </w:r>
      <w:r w:rsidR="000A5EC1">
        <w:rPr>
          <w:rStyle w:val="aff0"/>
          <w:rFonts w:ascii="Times New Roman" w:hAnsi="Times New Roman" w:cs="Times New Roman"/>
          <w:b/>
          <w:bCs/>
          <w:sz w:val="28"/>
          <w:szCs w:val="28"/>
        </w:rPr>
        <w:footnoteReference w:id="4"/>
      </w:r>
    </w:p>
    <w:p w:rsidR="00F2015C" w:rsidRDefault="00F2015C" w:rsidP="00F2015C">
      <w:pPr>
        <w:spacing w:after="0" w:line="288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Все</w:t>
      </w:r>
      <w:r w:rsidR="000765D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выделенные</w:t>
      </w:r>
      <w:r w:rsidR="000765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10A6A">
        <w:rPr>
          <w:rFonts w:ascii="Times New Roman" w:hAnsi="Times New Roman"/>
          <w:color w:val="000000"/>
          <w:sz w:val="28"/>
          <w:szCs w:val="28"/>
        </w:rPr>
        <w:t xml:space="preserve">критические (специальные, </w:t>
      </w:r>
      <w:r>
        <w:rPr>
          <w:rFonts w:ascii="Times New Roman" w:hAnsi="Times New Roman"/>
          <w:color w:val="000000"/>
          <w:sz w:val="28"/>
          <w:szCs w:val="28"/>
        </w:rPr>
        <w:t>ключевые</w:t>
      </w:r>
      <w:r w:rsidR="00810A6A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значимые</w:t>
      </w:r>
      <w:r w:rsidR="00810A6A">
        <w:rPr>
          <w:rFonts w:ascii="Times New Roman" w:hAnsi="Times New Roman"/>
          <w:color w:val="000000"/>
          <w:sz w:val="28"/>
          <w:szCs w:val="28"/>
        </w:rPr>
        <w:t>)</w:t>
      </w:r>
      <w:r w:rsidR="000765D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характеристики</w:t>
      </w:r>
      <w:r w:rsidR="000765D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процесса</w:t>
      </w:r>
      <w:r w:rsidR="000765D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должны</w:t>
      </w:r>
      <w:r w:rsidR="000765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10A6A">
        <w:rPr>
          <w:rFonts w:ascii="Times New Roman" w:hAnsi="Times New Roman"/>
          <w:color w:val="000000"/>
          <w:sz w:val="28"/>
          <w:szCs w:val="28"/>
        </w:rPr>
        <w:t>измеряться, анализироваться и регулироваться.</w:t>
      </w:r>
      <w:r w:rsidR="000765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10A6A">
        <w:rPr>
          <w:rFonts w:ascii="Times New Roman" w:hAnsi="Times New Roman"/>
          <w:color w:val="000000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ля</w:t>
      </w:r>
      <w:r w:rsidR="000765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10A6A">
        <w:rPr>
          <w:rFonts w:ascii="Times New Roman" w:hAnsi="Times New Roman"/>
          <w:color w:val="000000"/>
          <w:sz w:val="28"/>
          <w:szCs w:val="28"/>
        </w:rPr>
        <w:t>это</w:t>
      </w:r>
      <w:r>
        <w:rPr>
          <w:rFonts w:ascii="Times New Roman" w:hAnsi="Times New Roman"/>
          <w:color w:val="000000"/>
          <w:sz w:val="28"/>
          <w:szCs w:val="28"/>
        </w:rPr>
        <w:t>го</w:t>
      </w:r>
      <w:r w:rsidR="000765D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их</w:t>
      </w:r>
      <w:r w:rsidR="000765D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заносят</w:t>
      </w:r>
      <w:r w:rsidR="000765D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 w:rsidR="00810A6A">
        <w:rPr>
          <w:rFonts w:ascii="Times New Roman" w:hAnsi="Times New Roman"/>
          <w:color w:val="000000"/>
          <w:sz w:val="28"/>
          <w:szCs w:val="28"/>
        </w:rPr>
        <w:t xml:space="preserve">, так называемый, </w:t>
      </w:r>
      <w:r>
        <w:rPr>
          <w:rFonts w:ascii="Times New Roman" w:hAnsi="Times New Roman"/>
          <w:color w:val="000000"/>
          <w:sz w:val="28"/>
          <w:szCs w:val="28"/>
        </w:rPr>
        <w:t>план</w:t>
      </w:r>
      <w:r w:rsidR="000765D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управления</w:t>
      </w:r>
      <w:r w:rsidR="000765D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Control</w:t>
      </w:r>
      <w:r w:rsidR="000765D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Plan</w:t>
      </w:r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6365C3" w:rsidRPr="006365C3" w:rsidRDefault="006365C3" w:rsidP="000948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 w:rsidRPr="006365C3">
        <w:rPr>
          <w:rFonts w:ascii="Times New Roman" w:eastAsia="TimesNewRomanPSMT" w:hAnsi="Times New Roman" w:cs="Times New Roman"/>
          <w:sz w:val="28"/>
          <w:szCs w:val="28"/>
        </w:rPr>
        <w:t>План управления производством продукции должен быть разработан до начала производства продукции.</w:t>
      </w:r>
    </w:p>
    <w:p w:rsidR="00397975" w:rsidRPr="006365C3" w:rsidRDefault="00397975" w:rsidP="000948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План управления производством продукции это документ,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предназначенный для управления процессом изготовления продукции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основе результатов измерений характеристик продукции и</w:t>
      </w:r>
      <w:r w:rsidR="000948D2">
        <w:rPr>
          <w:rFonts w:ascii="Times New Roman" w:eastAsia="TimesNewRomanPSMT" w:hAnsi="Times New Roman" w:cs="Times New Roman"/>
          <w:sz w:val="28"/>
          <w:szCs w:val="28"/>
        </w:rPr>
        <w:t>/или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 xml:space="preserve"> параметров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процесса</w:t>
      </w:r>
      <w:r w:rsidR="006365C3" w:rsidRPr="00397975">
        <w:rPr>
          <w:rFonts w:ascii="Times New Roman" w:eastAsia="TimesNewRomanPSMT" w:hAnsi="Times New Roman" w:cs="Times New Roman"/>
          <w:sz w:val="28"/>
          <w:szCs w:val="28"/>
        </w:rPr>
        <w:t xml:space="preserve"> изготовления продукции</w:t>
      </w:r>
      <w:r w:rsidR="006365C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6365C3" w:rsidRDefault="006365C3" w:rsidP="000948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При изготовлении продукции в производственном процессе всегда присутствуют факторы, которые обусловлены естественными механизмами, требующими своевременного вмешательства в производственный процесс.</w:t>
      </w:r>
    </w:p>
    <w:p w:rsidR="00397975" w:rsidRPr="006365C3" w:rsidRDefault="00456900" w:rsidP="0039797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К таким факторам, например, относятся механизмы износа. Токарный резец или фреза не могут оставаться вечно острыми. Постепенно падает плотность электролита в гальванической ванне. Устает авиадиспетчер или оператор на атомной станции. </w:t>
      </w:r>
      <w:r w:rsidR="00397975" w:rsidRPr="00397975">
        <w:rPr>
          <w:rFonts w:ascii="Times New Roman" w:eastAsia="TimesNewRomanPSMT" w:hAnsi="Times New Roman" w:cs="Times New Roman"/>
          <w:sz w:val="28"/>
          <w:szCs w:val="28"/>
        </w:rPr>
        <w:t>План управления производством продукции предназначен для управления</w:t>
      </w:r>
      <w:r w:rsidR="006365C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такого рода механизмами </w:t>
      </w:r>
      <w:r w:rsidR="00397975" w:rsidRPr="00397975">
        <w:rPr>
          <w:rFonts w:ascii="Times New Roman" w:eastAsia="TimesNewRomanPSMT" w:hAnsi="Times New Roman" w:cs="Times New Roman"/>
          <w:sz w:val="28"/>
          <w:szCs w:val="28"/>
        </w:rPr>
        <w:t>с целью предупреждения</w:t>
      </w:r>
      <w:r w:rsidR="003979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397975" w:rsidRPr="00397975">
        <w:rPr>
          <w:rFonts w:ascii="Times New Roman" w:eastAsia="TimesNewRomanPSMT" w:hAnsi="Times New Roman" w:cs="Times New Roman"/>
          <w:sz w:val="28"/>
          <w:szCs w:val="28"/>
        </w:rPr>
        <w:t>отказов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 содержит меры своевременного вмешательства в процесс: заточить резец или фрезу, повысить плотность электролита и т.д.</w:t>
      </w:r>
      <w:r w:rsidR="006365C3" w:rsidRPr="006365C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6365C3" w:rsidRPr="00424A15" w:rsidRDefault="006365C3" w:rsidP="006365C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24A15">
        <w:rPr>
          <w:rFonts w:ascii="Times New Roman" w:eastAsia="TimesNewRomanPSMT" w:hAnsi="Times New Roman" w:cs="Times New Roman"/>
          <w:sz w:val="28"/>
          <w:szCs w:val="28"/>
        </w:rPr>
        <w:t xml:space="preserve">Содержание планов управления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производством</w:t>
      </w:r>
      <w:r w:rsidRPr="00424A15">
        <w:rPr>
          <w:rFonts w:ascii="Times New Roman" w:eastAsia="TimesNewRomanPSMT" w:hAnsi="Times New Roman" w:cs="Times New Roman"/>
          <w:sz w:val="28"/>
          <w:szCs w:val="28"/>
        </w:rPr>
        <w:t xml:space="preserve"> имеет следующую структуру:</w:t>
      </w:r>
    </w:p>
    <w:p w:rsidR="006365C3" w:rsidRPr="00397975" w:rsidRDefault="000948D2" w:rsidP="00E205BE">
      <w:pPr>
        <w:pStyle w:val="a7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Объект и цель управления;</w:t>
      </w:r>
    </w:p>
    <w:p w:rsidR="006365C3" w:rsidRPr="00397975" w:rsidRDefault="000948D2" w:rsidP="00E205BE">
      <w:pPr>
        <w:pStyle w:val="a7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Измеряемые характеристики;</w:t>
      </w:r>
    </w:p>
    <w:p w:rsidR="006365C3" w:rsidRPr="00397975" w:rsidRDefault="000948D2" w:rsidP="00E205BE">
      <w:pPr>
        <w:pStyle w:val="a7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Установленные требования;</w:t>
      </w:r>
    </w:p>
    <w:p w:rsidR="006365C3" w:rsidRPr="00397975" w:rsidRDefault="000948D2" w:rsidP="00E205BE">
      <w:pPr>
        <w:pStyle w:val="a7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lastRenderedPageBreak/>
        <w:t>Метод измерения;</w:t>
      </w:r>
    </w:p>
    <w:p w:rsidR="006365C3" w:rsidRPr="00397975" w:rsidRDefault="000948D2" w:rsidP="00E205BE">
      <w:pPr>
        <w:pStyle w:val="a7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Частота и объем выборок;</w:t>
      </w:r>
    </w:p>
    <w:p w:rsidR="006365C3" w:rsidRPr="00397975" w:rsidRDefault="000948D2" w:rsidP="00E205BE">
      <w:pPr>
        <w:pStyle w:val="a7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Метод управления;</w:t>
      </w:r>
    </w:p>
    <w:p w:rsidR="006365C3" w:rsidRPr="00397975" w:rsidRDefault="000948D2" w:rsidP="00E205BE">
      <w:pPr>
        <w:pStyle w:val="a7"/>
        <w:numPr>
          <w:ilvl w:val="0"/>
          <w:numId w:val="42"/>
        </w:num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План реагирования</w:t>
      </w:r>
      <w:r w:rsidR="006365C3" w:rsidRPr="0039797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397975" w:rsidRPr="00E205BE" w:rsidRDefault="00456900" w:rsidP="00397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205BE">
        <w:rPr>
          <w:rFonts w:ascii="Times New Roman" w:hAnsi="Times New Roman" w:cs="Times New Roman"/>
          <w:bCs/>
          <w:sz w:val="28"/>
          <w:szCs w:val="28"/>
        </w:rPr>
        <w:t>1.3.6.1</w:t>
      </w:r>
      <w:r w:rsidR="00397975" w:rsidRPr="00E205BE">
        <w:rPr>
          <w:rFonts w:ascii="Times New Roman" w:hAnsi="Times New Roman" w:cs="Times New Roman"/>
          <w:bCs/>
          <w:sz w:val="28"/>
          <w:szCs w:val="28"/>
        </w:rPr>
        <w:t xml:space="preserve"> Объект и цель управления</w:t>
      </w:r>
    </w:p>
    <w:p w:rsidR="00397975" w:rsidRPr="00397975" w:rsidRDefault="00397975" w:rsidP="0039797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Объектом плана управления производством продукции является продукция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и процессы ее изготовления. В качестве объектов управления указывают:</w:t>
      </w:r>
    </w:p>
    <w:p w:rsidR="00397975" w:rsidRPr="000B2169" w:rsidRDefault="00397975" w:rsidP="000B2169">
      <w:pPr>
        <w:pStyle w:val="a7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B2169">
        <w:rPr>
          <w:rFonts w:ascii="Times New Roman" w:eastAsia="TimesNewRomanPSMT" w:hAnsi="Times New Roman" w:cs="Times New Roman"/>
          <w:sz w:val="28"/>
          <w:szCs w:val="28"/>
        </w:rPr>
        <w:t>наименование продукции;</w:t>
      </w:r>
    </w:p>
    <w:p w:rsidR="00397975" w:rsidRPr="000B2169" w:rsidRDefault="00397975" w:rsidP="000B2169">
      <w:pPr>
        <w:pStyle w:val="a7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B2169">
        <w:rPr>
          <w:rFonts w:ascii="Times New Roman" w:eastAsia="TimesNewRomanPSMT" w:hAnsi="Times New Roman" w:cs="Times New Roman"/>
          <w:sz w:val="28"/>
          <w:szCs w:val="28"/>
        </w:rPr>
        <w:t>процесс изготовления;</w:t>
      </w:r>
    </w:p>
    <w:p w:rsidR="00397975" w:rsidRPr="000B2169" w:rsidRDefault="00397975" w:rsidP="000B2169">
      <w:pPr>
        <w:pStyle w:val="a7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B2169">
        <w:rPr>
          <w:rFonts w:ascii="Times New Roman" w:eastAsia="TimesNewRomanPSMT" w:hAnsi="Times New Roman" w:cs="Times New Roman"/>
          <w:sz w:val="28"/>
          <w:szCs w:val="28"/>
        </w:rPr>
        <w:t>операции;</w:t>
      </w:r>
    </w:p>
    <w:p w:rsidR="00397975" w:rsidRPr="000B2169" w:rsidRDefault="00397975" w:rsidP="000B2169">
      <w:pPr>
        <w:pStyle w:val="a7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B2169">
        <w:rPr>
          <w:rFonts w:ascii="Times New Roman" w:eastAsia="TimesNewRomanPSMT" w:hAnsi="Times New Roman" w:cs="Times New Roman"/>
          <w:sz w:val="28"/>
          <w:szCs w:val="28"/>
        </w:rPr>
        <w:t>оборудование;</w:t>
      </w:r>
    </w:p>
    <w:p w:rsidR="00397975" w:rsidRPr="000B2169" w:rsidRDefault="00397975" w:rsidP="000B2169">
      <w:pPr>
        <w:pStyle w:val="a7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B2169">
        <w:rPr>
          <w:rFonts w:ascii="Times New Roman" w:eastAsia="TimesNewRomanPSMT" w:hAnsi="Times New Roman" w:cs="Times New Roman"/>
          <w:sz w:val="28"/>
          <w:szCs w:val="28"/>
        </w:rPr>
        <w:t>оснастка;</w:t>
      </w:r>
    </w:p>
    <w:p w:rsidR="00397975" w:rsidRPr="000B2169" w:rsidRDefault="00397975" w:rsidP="000B2169">
      <w:pPr>
        <w:pStyle w:val="a7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B2169">
        <w:rPr>
          <w:rFonts w:ascii="Times New Roman" w:eastAsia="TimesNewRomanPSMT" w:hAnsi="Times New Roman" w:cs="Times New Roman"/>
          <w:sz w:val="28"/>
          <w:szCs w:val="28"/>
        </w:rPr>
        <w:t>другое.</w:t>
      </w:r>
    </w:p>
    <w:p w:rsidR="00397975" w:rsidRPr="00397975" w:rsidRDefault="00397975" w:rsidP="000B216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Целью применения плана управления производством продукции является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 xml:space="preserve">управление неустранимыми технологическими </w:t>
      </w:r>
      <w:r w:rsidR="000B2169">
        <w:rPr>
          <w:rFonts w:ascii="Times New Roman" w:eastAsia="TimesNewRomanPSMT" w:hAnsi="Times New Roman" w:cs="Times New Roman"/>
          <w:sz w:val="28"/>
          <w:szCs w:val="28"/>
        </w:rPr>
        <w:t>факторами (износ, накопление погрешности и т.д.)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 xml:space="preserve">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предупреждения отказов во время ее изготовления.</w:t>
      </w:r>
    </w:p>
    <w:p w:rsidR="00397975" w:rsidRPr="00E205BE" w:rsidRDefault="00456900" w:rsidP="00397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205BE">
        <w:rPr>
          <w:rFonts w:ascii="Times New Roman" w:hAnsi="Times New Roman" w:cs="Times New Roman"/>
          <w:bCs/>
          <w:sz w:val="28"/>
          <w:szCs w:val="28"/>
        </w:rPr>
        <w:t>1.3.6.</w:t>
      </w:r>
      <w:r w:rsidR="00E205BE" w:rsidRPr="00E205BE">
        <w:rPr>
          <w:rFonts w:ascii="Times New Roman" w:hAnsi="Times New Roman" w:cs="Times New Roman"/>
          <w:bCs/>
          <w:sz w:val="28"/>
          <w:szCs w:val="28"/>
        </w:rPr>
        <w:t>2</w:t>
      </w:r>
      <w:r w:rsidRPr="00E205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7975" w:rsidRPr="00E205BE">
        <w:rPr>
          <w:rFonts w:ascii="Times New Roman" w:hAnsi="Times New Roman" w:cs="Times New Roman"/>
          <w:bCs/>
          <w:sz w:val="28"/>
          <w:szCs w:val="28"/>
        </w:rPr>
        <w:t>Измеряемые характеристики</w:t>
      </w:r>
    </w:p>
    <w:p w:rsidR="00397975" w:rsidRPr="00397975" w:rsidRDefault="00397975" w:rsidP="0039797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В данной графе указывают, какие характеристики продукции и параметры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процесса надо измерять в процессе изготовления продукции.</w:t>
      </w:r>
    </w:p>
    <w:p w:rsidR="00397975" w:rsidRPr="00E205BE" w:rsidRDefault="00456900" w:rsidP="00397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205BE">
        <w:rPr>
          <w:rFonts w:ascii="Times New Roman" w:hAnsi="Times New Roman" w:cs="Times New Roman"/>
          <w:bCs/>
          <w:sz w:val="28"/>
          <w:szCs w:val="28"/>
        </w:rPr>
        <w:t>1.3.6.</w:t>
      </w:r>
      <w:r w:rsidR="00E205BE" w:rsidRPr="00E205BE">
        <w:rPr>
          <w:rFonts w:ascii="Times New Roman" w:hAnsi="Times New Roman" w:cs="Times New Roman"/>
          <w:bCs/>
          <w:sz w:val="28"/>
          <w:szCs w:val="28"/>
        </w:rPr>
        <w:t>3</w:t>
      </w:r>
      <w:r w:rsidRPr="00E205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7975" w:rsidRPr="00E205BE">
        <w:rPr>
          <w:rFonts w:ascii="Times New Roman" w:hAnsi="Times New Roman" w:cs="Times New Roman"/>
          <w:bCs/>
          <w:sz w:val="28"/>
          <w:szCs w:val="28"/>
        </w:rPr>
        <w:t>Установленные требования</w:t>
      </w:r>
    </w:p>
    <w:p w:rsidR="00397975" w:rsidRPr="00397975" w:rsidRDefault="00397975" w:rsidP="0039797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В данной графе указывают нормативные требования к измеряемым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характеристикам продукции и параметрам процесса.</w:t>
      </w:r>
    </w:p>
    <w:p w:rsidR="00397975" w:rsidRPr="00E205BE" w:rsidRDefault="00456900" w:rsidP="00397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205BE">
        <w:rPr>
          <w:rFonts w:ascii="Times New Roman" w:hAnsi="Times New Roman" w:cs="Times New Roman"/>
          <w:bCs/>
          <w:sz w:val="28"/>
          <w:szCs w:val="28"/>
        </w:rPr>
        <w:t>1.3.6.</w:t>
      </w:r>
      <w:r w:rsidR="00E205BE" w:rsidRPr="00E205BE">
        <w:rPr>
          <w:rFonts w:ascii="Times New Roman" w:hAnsi="Times New Roman" w:cs="Times New Roman"/>
          <w:bCs/>
          <w:sz w:val="28"/>
          <w:szCs w:val="28"/>
        </w:rPr>
        <w:t>4</w:t>
      </w:r>
      <w:r w:rsidRPr="00E205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7975" w:rsidRPr="00E205BE">
        <w:rPr>
          <w:rFonts w:ascii="Times New Roman" w:hAnsi="Times New Roman" w:cs="Times New Roman"/>
          <w:bCs/>
          <w:sz w:val="28"/>
          <w:szCs w:val="28"/>
        </w:rPr>
        <w:t>Метод измерения</w:t>
      </w:r>
    </w:p>
    <w:p w:rsidR="00397975" w:rsidRPr="00397975" w:rsidRDefault="00397975" w:rsidP="0039797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В данной графе указывают методики и средства измерений, которые будут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использованы для проведения измерений характеристик продукции 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параметров процесса.</w:t>
      </w:r>
    </w:p>
    <w:p w:rsidR="00397975" w:rsidRPr="00E205BE" w:rsidRDefault="00456900" w:rsidP="00397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205BE">
        <w:rPr>
          <w:rFonts w:ascii="Times New Roman" w:hAnsi="Times New Roman" w:cs="Times New Roman"/>
          <w:bCs/>
          <w:sz w:val="28"/>
          <w:szCs w:val="28"/>
        </w:rPr>
        <w:t>1.3.6.</w:t>
      </w:r>
      <w:r w:rsidR="00E205BE" w:rsidRPr="00E205BE">
        <w:rPr>
          <w:rFonts w:ascii="Times New Roman" w:hAnsi="Times New Roman" w:cs="Times New Roman"/>
          <w:bCs/>
          <w:sz w:val="28"/>
          <w:szCs w:val="28"/>
        </w:rPr>
        <w:t>5</w:t>
      </w:r>
      <w:r w:rsidRPr="00E205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7975" w:rsidRPr="00E205BE">
        <w:rPr>
          <w:rFonts w:ascii="Times New Roman" w:hAnsi="Times New Roman" w:cs="Times New Roman"/>
          <w:bCs/>
          <w:sz w:val="28"/>
          <w:szCs w:val="28"/>
        </w:rPr>
        <w:t>Частота и объем выборок</w:t>
      </w:r>
    </w:p>
    <w:p w:rsidR="00397975" w:rsidRPr="00397975" w:rsidRDefault="00397975" w:rsidP="0039797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В данной графе указывают периодичность и объем проводимых измерений.</w:t>
      </w:r>
    </w:p>
    <w:p w:rsidR="00397975" w:rsidRPr="00397975" w:rsidRDefault="00397975" w:rsidP="0039797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Периодичность и объем измерений зависят от характера и степени влияния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 xml:space="preserve">неустранимых </w:t>
      </w:r>
      <w:r w:rsidR="001173DE">
        <w:rPr>
          <w:rFonts w:ascii="Times New Roman" w:eastAsia="TimesNewRomanPSMT" w:hAnsi="Times New Roman" w:cs="Times New Roman"/>
          <w:sz w:val="28"/>
          <w:szCs w:val="28"/>
        </w:rPr>
        <w:t>ф</w:t>
      </w:r>
      <w:r w:rsidR="000B2169">
        <w:rPr>
          <w:rFonts w:ascii="Times New Roman" w:eastAsia="TimesNewRomanPSMT" w:hAnsi="Times New Roman" w:cs="Times New Roman"/>
          <w:sz w:val="28"/>
          <w:szCs w:val="28"/>
        </w:rPr>
        <w:t>акторов-механизмов (износ инструмента, плотность электролита)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. Характер и степень влияния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B2169">
        <w:rPr>
          <w:rFonts w:ascii="Times New Roman" w:eastAsia="TimesNewRomanPSMT" w:hAnsi="Times New Roman" w:cs="Times New Roman"/>
          <w:sz w:val="28"/>
          <w:szCs w:val="28"/>
        </w:rPr>
        <w:t>факторов-механизмов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 xml:space="preserve"> определяют на этапе разработки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технологического процесса, изготавливая</w:t>
      </w:r>
      <w:r w:rsidR="00E205B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hAnsi="Times New Roman" w:cs="Times New Roman"/>
          <w:sz w:val="28"/>
          <w:szCs w:val="28"/>
        </w:rPr>
        <w:t>опытные партии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397975" w:rsidRPr="00E205BE" w:rsidRDefault="00456900" w:rsidP="00397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205BE">
        <w:rPr>
          <w:rFonts w:ascii="Times New Roman" w:hAnsi="Times New Roman" w:cs="Times New Roman"/>
          <w:bCs/>
          <w:sz w:val="28"/>
          <w:szCs w:val="28"/>
        </w:rPr>
        <w:t>1.3.6.</w:t>
      </w:r>
      <w:r w:rsidR="00E205BE" w:rsidRPr="00E205BE">
        <w:rPr>
          <w:rFonts w:ascii="Times New Roman" w:hAnsi="Times New Roman" w:cs="Times New Roman"/>
          <w:bCs/>
          <w:sz w:val="28"/>
          <w:szCs w:val="28"/>
        </w:rPr>
        <w:t>6</w:t>
      </w:r>
      <w:r w:rsidRPr="00E205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7975" w:rsidRPr="00E205BE">
        <w:rPr>
          <w:rFonts w:ascii="Times New Roman" w:hAnsi="Times New Roman" w:cs="Times New Roman"/>
          <w:bCs/>
          <w:sz w:val="28"/>
          <w:szCs w:val="28"/>
        </w:rPr>
        <w:t>Метод управления</w:t>
      </w:r>
    </w:p>
    <w:p w:rsidR="00397975" w:rsidRPr="00397975" w:rsidRDefault="00397975" w:rsidP="0039797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В данной графе указывают критерии принятия решений по результатам</w:t>
      </w:r>
      <w:r w:rsidR="00DA7C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измерений характеристик продукции и параметров процесса.</w:t>
      </w:r>
    </w:p>
    <w:p w:rsidR="00397975" w:rsidRPr="00397975" w:rsidRDefault="00397975" w:rsidP="0039797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Применяют следующие методы управления производством продукции:</w:t>
      </w:r>
    </w:p>
    <w:p w:rsidR="00397975" w:rsidRPr="000B2169" w:rsidRDefault="00397975" w:rsidP="000B2169">
      <w:pPr>
        <w:pStyle w:val="a7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B2169">
        <w:rPr>
          <w:rFonts w:ascii="Times New Roman" w:eastAsia="TimesNewRomanPSMT" w:hAnsi="Times New Roman" w:cs="Times New Roman"/>
          <w:sz w:val="28"/>
          <w:szCs w:val="28"/>
        </w:rPr>
        <w:t>сравнение результатов измерений с установленными требованиями;</w:t>
      </w:r>
    </w:p>
    <w:p w:rsidR="00397975" w:rsidRPr="000B2169" w:rsidRDefault="00397975" w:rsidP="000B2169">
      <w:pPr>
        <w:pStyle w:val="a7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B2169">
        <w:rPr>
          <w:rFonts w:ascii="Times New Roman" w:eastAsia="TimesNewRomanPSMT" w:hAnsi="Times New Roman" w:cs="Times New Roman"/>
          <w:sz w:val="28"/>
          <w:szCs w:val="28"/>
        </w:rPr>
        <w:t>статистический приемочный контроль;</w:t>
      </w:r>
    </w:p>
    <w:p w:rsidR="000B2169" w:rsidRDefault="00397975" w:rsidP="000B2169">
      <w:pPr>
        <w:pStyle w:val="a7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B2169">
        <w:rPr>
          <w:rFonts w:ascii="Times New Roman" w:eastAsia="TimesNewRomanPSMT" w:hAnsi="Times New Roman" w:cs="Times New Roman"/>
          <w:sz w:val="28"/>
          <w:szCs w:val="28"/>
        </w:rPr>
        <w:t>карты регулирован</w:t>
      </w:r>
      <w:r w:rsidR="000B2169">
        <w:rPr>
          <w:rFonts w:ascii="Times New Roman" w:eastAsia="TimesNewRomanPSMT" w:hAnsi="Times New Roman" w:cs="Times New Roman"/>
          <w:sz w:val="28"/>
          <w:szCs w:val="28"/>
        </w:rPr>
        <w:t>ия и индексы воспроизводимости</w:t>
      </w:r>
    </w:p>
    <w:p w:rsidR="00397975" w:rsidRPr="00397975" w:rsidRDefault="00397975" w:rsidP="000B2169">
      <w:pPr>
        <w:pStyle w:val="a7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другие критерии принятия решений.</w:t>
      </w:r>
    </w:p>
    <w:p w:rsidR="00397975" w:rsidRPr="00397975" w:rsidRDefault="00397975" w:rsidP="0039797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lastRenderedPageBreak/>
        <w:t>Выбор конкретных методов управления зависит от целей применения плана</w:t>
      </w:r>
      <w:r w:rsidR="00DA7C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управления производством продукции. Выбор методов управления</w:t>
      </w:r>
      <w:r w:rsidR="00DA7C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 xml:space="preserve">осуществляет </w:t>
      </w:r>
      <w:r w:rsidR="000948D2">
        <w:rPr>
          <w:rFonts w:ascii="Times New Roman" w:eastAsia="TimesNewRomanPSMT" w:hAnsi="Times New Roman" w:cs="Times New Roman"/>
          <w:sz w:val="28"/>
          <w:szCs w:val="28"/>
        </w:rPr>
        <w:t>разработчики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 xml:space="preserve"> процесс</w:t>
      </w:r>
      <w:r w:rsidR="000948D2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397975" w:rsidRPr="00E205BE" w:rsidRDefault="00E205BE" w:rsidP="00397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205BE">
        <w:rPr>
          <w:rFonts w:ascii="Times New Roman" w:hAnsi="Times New Roman" w:cs="Times New Roman"/>
          <w:bCs/>
          <w:sz w:val="28"/>
          <w:szCs w:val="28"/>
        </w:rPr>
        <w:t>1.3.6.7</w:t>
      </w:r>
      <w:r w:rsidR="00397975" w:rsidRPr="00E205BE">
        <w:rPr>
          <w:rFonts w:ascii="Times New Roman" w:hAnsi="Times New Roman" w:cs="Times New Roman"/>
          <w:bCs/>
          <w:sz w:val="28"/>
          <w:szCs w:val="28"/>
        </w:rPr>
        <w:t xml:space="preserve"> План реагирования</w:t>
      </w:r>
    </w:p>
    <w:p w:rsidR="00397975" w:rsidRPr="00397975" w:rsidRDefault="00397975" w:rsidP="0039797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В данной графе указывают действия, которые будут предприняты по</w:t>
      </w:r>
      <w:r w:rsidR="00DA7C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результатам измерений характеристик продукции и параметров процесса.</w:t>
      </w:r>
    </w:p>
    <w:p w:rsidR="000948D2" w:rsidRDefault="00397975" w:rsidP="000B216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Эти действия направлены на предупреждение отказов из-за влияния</w:t>
      </w:r>
      <w:r w:rsidR="00DA7C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B2169">
        <w:rPr>
          <w:rFonts w:ascii="Times New Roman" w:eastAsia="TimesNewRomanPSMT" w:hAnsi="Times New Roman" w:cs="Times New Roman"/>
          <w:sz w:val="28"/>
          <w:szCs w:val="28"/>
        </w:rPr>
        <w:t>факторов-механизмов, иногда называемых</w:t>
      </w:r>
      <w:r w:rsidR="000B2169" w:rsidRPr="003979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неустранимы</w:t>
      </w:r>
      <w:r w:rsidR="000B2169">
        <w:rPr>
          <w:rFonts w:ascii="Times New Roman" w:eastAsia="TimesNewRomanPSMT" w:hAnsi="Times New Roman" w:cs="Times New Roman"/>
          <w:sz w:val="28"/>
          <w:szCs w:val="28"/>
        </w:rPr>
        <w:t>ми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 xml:space="preserve"> технологически</w:t>
      </w:r>
      <w:r w:rsidR="000B2169">
        <w:rPr>
          <w:rFonts w:ascii="Times New Roman" w:eastAsia="TimesNewRomanPSMT" w:hAnsi="Times New Roman" w:cs="Times New Roman"/>
          <w:sz w:val="28"/>
          <w:szCs w:val="28"/>
        </w:rPr>
        <w:t>ми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 xml:space="preserve"> причин</w:t>
      </w:r>
      <w:r w:rsidR="000948D2">
        <w:rPr>
          <w:rFonts w:ascii="Times New Roman" w:eastAsia="TimesNewRomanPSMT" w:hAnsi="Times New Roman" w:cs="Times New Roman"/>
          <w:sz w:val="28"/>
          <w:szCs w:val="28"/>
        </w:rPr>
        <w:t>ами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0B21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948D2">
        <w:rPr>
          <w:rFonts w:ascii="Times New Roman" w:eastAsia="TimesNewRomanPSMT" w:hAnsi="Times New Roman" w:cs="Times New Roman"/>
          <w:sz w:val="28"/>
          <w:szCs w:val="28"/>
        </w:rPr>
        <w:t>Д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 xml:space="preserve">ействия </w:t>
      </w:r>
      <w:r w:rsidR="000B2169">
        <w:rPr>
          <w:rFonts w:ascii="Times New Roman" w:eastAsia="TimesNewRomanPSMT" w:hAnsi="Times New Roman" w:cs="Times New Roman"/>
          <w:sz w:val="28"/>
          <w:szCs w:val="28"/>
        </w:rPr>
        <w:t xml:space="preserve">применяют либо к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продукци</w:t>
      </w:r>
      <w:r w:rsidR="000B2169">
        <w:rPr>
          <w:rFonts w:ascii="Times New Roman" w:eastAsia="TimesNewRomanPSMT" w:hAnsi="Times New Roman" w:cs="Times New Roman"/>
          <w:sz w:val="28"/>
          <w:szCs w:val="28"/>
        </w:rPr>
        <w:t xml:space="preserve">и, либо к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процесс</w:t>
      </w:r>
      <w:r w:rsidR="000B2169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 xml:space="preserve"> ее изготовления.</w:t>
      </w:r>
    </w:p>
    <w:p w:rsidR="00397975" w:rsidRPr="00397975" w:rsidRDefault="00397975" w:rsidP="000B216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Действия над продукцией связаны с неопределенностью статуса продукции,</w:t>
      </w:r>
      <w:r w:rsidR="00DA7C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изготовленной между последними двумя проверками процес</w:t>
      </w:r>
      <w:r w:rsidR="000948D2">
        <w:rPr>
          <w:rFonts w:ascii="Times New Roman" w:eastAsia="TimesNewRomanPSMT" w:hAnsi="Times New Roman" w:cs="Times New Roman"/>
          <w:sz w:val="28"/>
          <w:szCs w:val="28"/>
        </w:rPr>
        <w:t xml:space="preserve">са и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могут включать следующие меры:</w:t>
      </w:r>
    </w:p>
    <w:p w:rsidR="00397975" w:rsidRPr="000B2169" w:rsidRDefault="00397975" w:rsidP="000B2169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B2169">
        <w:rPr>
          <w:rFonts w:ascii="Times New Roman" w:eastAsia="TimesNewRomanPSMT" w:hAnsi="Times New Roman" w:cs="Times New Roman"/>
          <w:sz w:val="28"/>
          <w:szCs w:val="28"/>
        </w:rPr>
        <w:t>разбраковка продукции;</w:t>
      </w:r>
    </w:p>
    <w:p w:rsidR="00397975" w:rsidRPr="000B2169" w:rsidRDefault="00397975" w:rsidP="000B2169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B2169">
        <w:rPr>
          <w:rFonts w:ascii="Times New Roman" w:eastAsia="TimesNewRomanPSMT" w:hAnsi="Times New Roman" w:cs="Times New Roman"/>
          <w:sz w:val="28"/>
          <w:szCs w:val="28"/>
        </w:rPr>
        <w:t>снижение сортности продукции;</w:t>
      </w:r>
    </w:p>
    <w:p w:rsidR="00397975" w:rsidRPr="000B2169" w:rsidRDefault="00397975" w:rsidP="000B2169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B2169">
        <w:rPr>
          <w:rFonts w:ascii="Times New Roman" w:eastAsia="TimesNewRomanPSMT" w:hAnsi="Times New Roman" w:cs="Times New Roman"/>
          <w:sz w:val="28"/>
          <w:szCs w:val="28"/>
        </w:rPr>
        <w:t>переработка продукции;</w:t>
      </w:r>
    </w:p>
    <w:p w:rsidR="00397975" w:rsidRPr="000B2169" w:rsidRDefault="00397975" w:rsidP="000B2169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B2169">
        <w:rPr>
          <w:rFonts w:ascii="Times New Roman" w:eastAsia="TimesNewRomanPSMT" w:hAnsi="Times New Roman" w:cs="Times New Roman"/>
          <w:sz w:val="28"/>
          <w:szCs w:val="28"/>
        </w:rPr>
        <w:t>утилизация продукции.</w:t>
      </w:r>
    </w:p>
    <w:p w:rsidR="00397975" w:rsidRPr="00397975" w:rsidRDefault="00397975" w:rsidP="0039797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Действия над процессом могут включать следующие меры:</w:t>
      </w:r>
    </w:p>
    <w:p w:rsidR="00397975" w:rsidRPr="000B2169" w:rsidRDefault="00397975" w:rsidP="000B2169">
      <w:pPr>
        <w:pStyle w:val="a7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B2169">
        <w:rPr>
          <w:rFonts w:ascii="Times New Roman" w:eastAsia="TimesNewRomanPSMT" w:hAnsi="Times New Roman" w:cs="Times New Roman"/>
          <w:sz w:val="28"/>
          <w:szCs w:val="28"/>
        </w:rPr>
        <w:t>настройка оборудования и оснастки;</w:t>
      </w:r>
    </w:p>
    <w:p w:rsidR="00397975" w:rsidRPr="000B2169" w:rsidRDefault="00397975" w:rsidP="000B2169">
      <w:pPr>
        <w:pStyle w:val="a7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B2169">
        <w:rPr>
          <w:rFonts w:ascii="Times New Roman" w:eastAsia="TimesNewRomanPSMT" w:hAnsi="Times New Roman" w:cs="Times New Roman"/>
          <w:sz w:val="28"/>
          <w:szCs w:val="28"/>
        </w:rPr>
        <w:t>замена инструмента;</w:t>
      </w:r>
    </w:p>
    <w:p w:rsidR="00397975" w:rsidRPr="000B2169" w:rsidRDefault="00397975" w:rsidP="000B2169">
      <w:pPr>
        <w:pStyle w:val="a7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B2169">
        <w:rPr>
          <w:rFonts w:ascii="Times New Roman" w:eastAsia="TimesNewRomanPSMT" w:hAnsi="Times New Roman" w:cs="Times New Roman"/>
          <w:sz w:val="28"/>
          <w:szCs w:val="28"/>
        </w:rPr>
        <w:t>регулировка режимов обработки;</w:t>
      </w:r>
    </w:p>
    <w:p w:rsidR="00397975" w:rsidRPr="000B2169" w:rsidRDefault="00397975" w:rsidP="000B2169">
      <w:pPr>
        <w:pStyle w:val="a7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B2169">
        <w:rPr>
          <w:rFonts w:ascii="Times New Roman" w:eastAsia="TimesNewRomanPSMT" w:hAnsi="Times New Roman" w:cs="Times New Roman"/>
          <w:sz w:val="28"/>
          <w:szCs w:val="28"/>
        </w:rPr>
        <w:t>другое.</w:t>
      </w:r>
    </w:p>
    <w:p w:rsidR="00397975" w:rsidRPr="00397975" w:rsidRDefault="00397975" w:rsidP="0039797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 xml:space="preserve">В приложении </w:t>
      </w:r>
      <w:r w:rsidR="00E30195">
        <w:rPr>
          <w:rFonts w:ascii="Times New Roman" w:eastAsia="TimesNewRomanPSMT" w:hAnsi="Times New Roman" w:cs="Times New Roman"/>
          <w:sz w:val="28"/>
          <w:szCs w:val="28"/>
        </w:rPr>
        <w:t>Б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 xml:space="preserve"> приведен</w:t>
      </w:r>
      <w:r w:rsidR="00E30195">
        <w:rPr>
          <w:rFonts w:ascii="Times New Roman" w:eastAsia="TimesNewRomanPSMT" w:hAnsi="Times New Roman" w:cs="Times New Roman"/>
          <w:sz w:val="28"/>
          <w:szCs w:val="28"/>
        </w:rPr>
        <w:t>ы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 xml:space="preserve"> пример</w:t>
      </w:r>
      <w:r w:rsidR="00E30195">
        <w:rPr>
          <w:rFonts w:ascii="Times New Roman" w:eastAsia="TimesNewRomanPSMT" w:hAnsi="Times New Roman" w:cs="Times New Roman"/>
          <w:sz w:val="28"/>
          <w:szCs w:val="28"/>
        </w:rPr>
        <w:t>ы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 xml:space="preserve"> план</w:t>
      </w:r>
      <w:r w:rsidR="00E30195">
        <w:rPr>
          <w:rFonts w:ascii="Times New Roman" w:eastAsia="TimesNewRomanPSMT" w:hAnsi="Times New Roman" w:cs="Times New Roman"/>
          <w:sz w:val="28"/>
          <w:szCs w:val="28"/>
        </w:rPr>
        <w:t>ов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 xml:space="preserve"> управления производством</w:t>
      </w:r>
    </w:p>
    <w:p w:rsidR="00397975" w:rsidRPr="001173DE" w:rsidRDefault="00397975" w:rsidP="000B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97975">
        <w:rPr>
          <w:rFonts w:ascii="Times New Roman" w:eastAsia="TimesNewRomanPSMT" w:hAnsi="Times New Roman" w:cs="Times New Roman"/>
          <w:sz w:val="28"/>
          <w:szCs w:val="28"/>
        </w:rPr>
        <w:t>продукции.</w:t>
      </w:r>
      <w:r w:rsidR="000B21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Планы управления производством продукции являются объектом</w:t>
      </w:r>
      <w:r w:rsidR="00DA7C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постоянного улучшения. Улучшение планов управления производством</w:t>
      </w:r>
      <w:r w:rsidR="00DA7C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продукции направлено на снижение частоты</w:t>
      </w:r>
      <w:r w:rsidR="00DA7C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наступления ошибок излишней регулировки и незамеченной разладки</w:t>
      </w:r>
      <w:r w:rsidR="00E30195">
        <w:rPr>
          <w:rFonts w:ascii="Times New Roman" w:eastAsia="TimesNewRomanPSMT" w:hAnsi="Times New Roman" w:cs="Times New Roman"/>
          <w:sz w:val="28"/>
          <w:szCs w:val="28"/>
        </w:rPr>
        <w:t xml:space="preserve"> процесса</w:t>
      </w:r>
      <w:r w:rsidRPr="0039797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A42900" w:rsidRDefault="00A429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42900" w:rsidRDefault="00A42900" w:rsidP="00A4290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</w:p>
    <w:p w:rsidR="003554D7" w:rsidRPr="000948D2" w:rsidRDefault="000948D2" w:rsidP="000948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948D2">
        <w:rPr>
          <w:rFonts w:ascii="Times New Roman" w:eastAsia="TimesNewRomanPSMT" w:hAnsi="Times New Roman" w:cs="Times New Roman"/>
          <w:bCs/>
          <w:sz w:val="28"/>
          <w:szCs w:val="32"/>
        </w:rPr>
        <w:t>Пример заполненной м</w:t>
      </w:r>
      <w:r w:rsidR="00A42900" w:rsidRPr="000948D2">
        <w:rPr>
          <w:rFonts w:ascii="Times New Roman" w:eastAsia="TimesNewRomanPSMT" w:hAnsi="Times New Roman" w:cs="Times New Roman"/>
          <w:bCs/>
          <w:sz w:val="28"/>
          <w:szCs w:val="32"/>
        </w:rPr>
        <w:t>атрицы</w:t>
      </w:r>
      <w:r w:rsidR="000765DB" w:rsidRPr="000948D2">
        <w:rPr>
          <w:rFonts w:ascii="Times New Roman" w:eastAsia="TimesNewRomanPSMT" w:hAnsi="Times New Roman" w:cs="Times New Roman"/>
          <w:bCs/>
          <w:sz w:val="28"/>
          <w:szCs w:val="32"/>
        </w:rPr>
        <w:t xml:space="preserve"> </w:t>
      </w:r>
      <w:r w:rsidR="00A42900" w:rsidRPr="000948D2">
        <w:rPr>
          <w:rFonts w:ascii="Times New Roman" w:eastAsia="TimesNewRomanPSMT" w:hAnsi="Times New Roman" w:cs="Times New Roman"/>
          <w:bCs/>
          <w:sz w:val="28"/>
          <w:szCs w:val="32"/>
        </w:rPr>
        <w:t>связей</w:t>
      </w:r>
      <w:r w:rsidR="000F59A7" w:rsidRPr="000948D2">
        <w:rPr>
          <w:rFonts w:ascii="Times New Roman" w:eastAsia="TimesNewRomanPSMT" w:hAnsi="Times New Roman" w:cs="Times New Roman"/>
          <w:bCs/>
          <w:sz w:val="28"/>
          <w:szCs w:val="32"/>
        </w:rPr>
        <w:t xml:space="preserve"> технических характеристик и операций</w:t>
      </w:r>
      <w:r w:rsidRPr="000948D2">
        <w:rPr>
          <w:rFonts w:ascii="Times New Roman" w:eastAsia="TimesNewRomanPSMT" w:hAnsi="Times New Roman" w:cs="Times New Roman"/>
          <w:bCs/>
          <w:sz w:val="28"/>
          <w:szCs w:val="32"/>
        </w:rPr>
        <w:t xml:space="preserve"> для процесса «Приготовление гамбургера»</w:t>
      </w:r>
    </w:p>
    <w:tbl>
      <w:tblPr>
        <w:tblStyle w:val="a9"/>
        <w:tblW w:w="9741" w:type="dxa"/>
        <w:tblLayout w:type="fixed"/>
        <w:tblLook w:val="04A0" w:firstRow="1" w:lastRow="0" w:firstColumn="1" w:lastColumn="0" w:noHBand="0" w:noVBand="1"/>
      </w:tblPr>
      <w:tblGrid>
        <w:gridCol w:w="4298"/>
        <w:gridCol w:w="362"/>
        <w:gridCol w:w="363"/>
        <w:gridCol w:w="363"/>
        <w:gridCol w:w="363"/>
        <w:gridCol w:w="363"/>
        <w:gridCol w:w="363"/>
        <w:gridCol w:w="363"/>
        <w:gridCol w:w="362"/>
        <w:gridCol w:w="363"/>
        <w:gridCol w:w="363"/>
        <w:gridCol w:w="363"/>
        <w:gridCol w:w="363"/>
        <w:gridCol w:w="363"/>
        <w:gridCol w:w="363"/>
        <w:gridCol w:w="363"/>
      </w:tblGrid>
      <w:tr w:rsidR="000F59A7" w:rsidRPr="000F59A7" w:rsidTr="000948D2">
        <w:trPr>
          <w:cantSplit/>
          <w:trHeight w:val="180"/>
        </w:trPr>
        <w:tc>
          <w:tcPr>
            <w:tcW w:w="4298" w:type="dxa"/>
            <w:vMerge w:val="restart"/>
            <w:vAlign w:val="center"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1"/>
                <w:lang w:eastAsia="ru-RU"/>
              </w:rPr>
            </w:pPr>
            <w:r w:rsidRPr="000F59A7">
              <w:rPr>
                <w:rFonts w:ascii="Arial" w:eastAsia="Times New Roman" w:hAnsi="Arial" w:cs="Arial"/>
                <w:b/>
                <w:bCs/>
                <w:sz w:val="24"/>
                <w:szCs w:val="21"/>
                <w:lang w:eastAsia="ru-RU"/>
              </w:rPr>
              <w:t>Характеристика продукта</w:t>
            </w:r>
          </w:p>
        </w:tc>
        <w:tc>
          <w:tcPr>
            <w:tcW w:w="5443" w:type="dxa"/>
            <w:gridSpan w:val="15"/>
            <w:vAlign w:val="center"/>
          </w:tcPr>
          <w:p w:rsidR="00D23307" w:rsidRPr="000F59A7" w:rsidRDefault="00D23307" w:rsidP="000948D2">
            <w:pPr>
              <w:spacing w:before="7" w:line="160" w:lineRule="atLeast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ОПЕРАЦИИ</w:t>
            </w:r>
          </w:p>
        </w:tc>
      </w:tr>
      <w:tr w:rsidR="000F59A7" w:rsidRPr="000F59A7" w:rsidTr="000948D2">
        <w:trPr>
          <w:cantSplit/>
          <w:trHeight w:val="726"/>
        </w:trPr>
        <w:tc>
          <w:tcPr>
            <w:tcW w:w="4298" w:type="dxa"/>
            <w:vMerge/>
          </w:tcPr>
          <w:p w:rsidR="00D23307" w:rsidRPr="000F59A7" w:rsidRDefault="00D23307" w:rsidP="000948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2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D23307" w:rsidRPr="000F59A7" w:rsidRDefault="00D23307" w:rsidP="000948D2">
            <w:pPr>
              <w:spacing w:before="7" w:line="160" w:lineRule="atLeast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0F59A7"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  <w:t>0</w:t>
            </w:r>
            <w:r w:rsidRPr="000F59A7">
              <w:rPr>
                <w:rFonts w:ascii="Arial" w:eastAsia="Times New Roman" w:hAnsi="Arial" w:cs="Arial"/>
                <w:b/>
                <w:spacing w:val="-5"/>
                <w:sz w:val="20"/>
                <w:szCs w:val="16"/>
                <w:lang w:eastAsia="ru-RU"/>
              </w:rPr>
              <w:t>1</w:t>
            </w:r>
            <w:r w:rsidRPr="000F59A7"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D23307" w:rsidRPr="000F59A7" w:rsidRDefault="00D2330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  <w:t>020</w:t>
            </w: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D23307" w:rsidRPr="000F59A7" w:rsidRDefault="00D2330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  <w:t>030</w:t>
            </w: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D23307" w:rsidRPr="000F59A7" w:rsidRDefault="00D2330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  <w:t>040</w:t>
            </w: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D23307" w:rsidRPr="000F59A7" w:rsidRDefault="00D2330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  <w:t>050</w:t>
            </w: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D23307" w:rsidRPr="000F59A7" w:rsidRDefault="00D2330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  <w:t>060</w:t>
            </w: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D23307" w:rsidRPr="000F59A7" w:rsidRDefault="00D2330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  <w:t>070</w:t>
            </w:r>
          </w:p>
        </w:tc>
        <w:tc>
          <w:tcPr>
            <w:tcW w:w="362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D23307" w:rsidRPr="000F59A7" w:rsidRDefault="00D2330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  <w:t>080</w:t>
            </w: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D23307" w:rsidRPr="000F59A7" w:rsidRDefault="00D2330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  <w:t>090А</w:t>
            </w: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D23307" w:rsidRPr="000F59A7" w:rsidRDefault="00D2330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  <w:t>090Б</w:t>
            </w: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D23307" w:rsidRPr="000F59A7" w:rsidRDefault="00D2330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  <w:t>100</w:t>
            </w: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D23307" w:rsidRPr="000F59A7" w:rsidRDefault="00D2330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  <w:t>110</w:t>
            </w: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D23307" w:rsidRPr="000F59A7" w:rsidRDefault="00D2330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  <w:t>120А</w:t>
            </w: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D23307" w:rsidRPr="000F59A7" w:rsidRDefault="00D2330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  <w:t>120B</w:t>
            </w: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D23307" w:rsidRPr="000F59A7" w:rsidRDefault="00D2330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  <w:t>130</w:t>
            </w:r>
          </w:p>
        </w:tc>
      </w:tr>
      <w:tr w:rsidR="000F59A7" w:rsidRPr="000F59A7" w:rsidTr="000948D2">
        <w:trPr>
          <w:trHeight w:val="340"/>
        </w:trPr>
        <w:tc>
          <w:tcPr>
            <w:tcW w:w="4298" w:type="dxa"/>
            <w:tcMar>
              <w:left w:w="57" w:type="dxa"/>
              <w:right w:w="28" w:type="dxa"/>
            </w:tcMar>
            <w:hideMark/>
          </w:tcPr>
          <w:p w:rsidR="00D23307" w:rsidRPr="000F59A7" w:rsidRDefault="00D23307" w:rsidP="00D23307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>Количество бактерий  меньше  максимального значения, допускаемого федеральными требованиями</w:t>
            </w:r>
          </w:p>
        </w:tc>
        <w:tc>
          <w:tcPr>
            <w:tcW w:w="362" w:type="dxa"/>
            <w:vAlign w:val="center"/>
          </w:tcPr>
          <w:p w:rsidR="00D23307" w:rsidRPr="000F59A7" w:rsidRDefault="00D23307" w:rsidP="000948D2">
            <w:pPr>
              <w:ind w:left="47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ind w:left="41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0948D2">
        <w:trPr>
          <w:trHeight w:val="360"/>
        </w:trPr>
        <w:tc>
          <w:tcPr>
            <w:tcW w:w="4298" w:type="dxa"/>
            <w:tcMar>
              <w:left w:w="57" w:type="dxa"/>
              <w:right w:w="28" w:type="dxa"/>
            </w:tcMar>
            <w:hideMark/>
          </w:tcPr>
          <w:p w:rsidR="00D23307" w:rsidRPr="000F59A7" w:rsidRDefault="00D23307" w:rsidP="000948D2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>Две котлеты обжарены одинаково (рядом на гриле конвейера)</w:t>
            </w:r>
          </w:p>
        </w:tc>
        <w:tc>
          <w:tcPr>
            <w:tcW w:w="362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D23307">
            <w:pPr>
              <w:ind w:left="47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0948D2">
        <w:trPr>
          <w:trHeight w:val="299"/>
        </w:trPr>
        <w:tc>
          <w:tcPr>
            <w:tcW w:w="4298" w:type="dxa"/>
            <w:tcMar>
              <w:left w:w="57" w:type="dxa"/>
              <w:right w:w="28" w:type="dxa"/>
            </w:tcMar>
            <w:hideMark/>
          </w:tcPr>
          <w:p w:rsidR="00D23307" w:rsidRPr="000F59A7" w:rsidRDefault="00D23307" w:rsidP="008651A1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>Температура тепловой обработки</w:t>
            </w:r>
            <w:r w:rsidR="008651A1"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 xml:space="preserve"> </w:t>
            </w: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>80 + 10</w:t>
            </w:r>
            <w:r w:rsidRPr="000F59A7">
              <w:rPr>
                <w:rFonts w:ascii="Arial" w:eastAsia="Times New Roman" w:hAnsi="Arial" w:cs="Arial"/>
                <w:sz w:val="20"/>
                <w:szCs w:val="16"/>
                <w:vertAlign w:val="superscript"/>
                <w:lang w:eastAsia="ru-RU"/>
              </w:rPr>
              <w:t>0</w:t>
            </w: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 xml:space="preserve"> С</w:t>
            </w:r>
          </w:p>
        </w:tc>
        <w:tc>
          <w:tcPr>
            <w:tcW w:w="362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ind w:left="41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D23307">
        <w:trPr>
          <w:trHeight w:val="360"/>
        </w:trPr>
        <w:tc>
          <w:tcPr>
            <w:tcW w:w="4298" w:type="dxa"/>
            <w:tcMar>
              <w:left w:w="57" w:type="dxa"/>
              <w:right w:w="28" w:type="dxa"/>
            </w:tcMar>
            <w:hideMark/>
          </w:tcPr>
          <w:p w:rsidR="00D23307" w:rsidRPr="000F59A7" w:rsidRDefault="00D23307" w:rsidP="00D23307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>Диаметр готовой котлеты 95 + 3 мм.</w:t>
            </w:r>
          </w:p>
        </w:tc>
        <w:tc>
          <w:tcPr>
            <w:tcW w:w="362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ind w:left="41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63" w:type="dxa"/>
            <w:vAlign w:val="center"/>
          </w:tcPr>
          <w:p w:rsidR="00D23307" w:rsidRPr="000F59A7" w:rsidRDefault="00D23307" w:rsidP="000948D2">
            <w:pPr>
              <w:ind w:left="28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D23307" w:rsidRPr="000F59A7" w:rsidRDefault="00D23307" w:rsidP="000948D2">
            <w:pPr>
              <w:ind w:right="9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0948D2">
        <w:trPr>
          <w:trHeight w:val="340"/>
        </w:trPr>
        <w:tc>
          <w:tcPr>
            <w:tcW w:w="4298" w:type="dxa"/>
            <w:tcMar>
              <w:left w:w="57" w:type="dxa"/>
              <w:right w:w="28" w:type="dxa"/>
            </w:tcMar>
            <w:hideMark/>
          </w:tcPr>
          <w:p w:rsidR="00D23307" w:rsidRPr="000F59A7" w:rsidRDefault="00D23307" w:rsidP="008651A1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 xml:space="preserve">Две одинаково обжаренные котлеты </w:t>
            </w:r>
            <w:r w:rsidR="008651A1"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>для одного гамбургера</w:t>
            </w:r>
          </w:p>
        </w:tc>
        <w:tc>
          <w:tcPr>
            <w:tcW w:w="362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8651A1">
            <w:pPr>
              <w:ind w:left="51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0F59A7">
        <w:trPr>
          <w:trHeight w:val="98"/>
        </w:trPr>
        <w:tc>
          <w:tcPr>
            <w:tcW w:w="4298" w:type="dxa"/>
            <w:tcMar>
              <w:left w:w="57" w:type="dxa"/>
              <w:right w:w="28" w:type="dxa"/>
            </w:tcMar>
            <w:hideMark/>
          </w:tcPr>
          <w:p w:rsidR="00D23307" w:rsidRPr="000F59A7" w:rsidRDefault="008651A1" w:rsidP="008651A1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>Верхняя и нижняя половинки булочек</w:t>
            </w:r>
          </w:p>
        </w:tc>
        <w:tc>
          <w:tcPr>
            <w:tcW w:w="362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ind w:left="51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0F59A7">
        <w:trPr>
          <w:trHeight w:val="50"/>
        </w:trPr>
        <w:tc>
          <w:tcPr>
            <w:tcW w:w="4298" w:type="dxa"/>
            <w:tcMar>
              <w:left w:w="57" w:type="dxa"/>
              <w:right w:w="28" w:type="dxa"/>
            </w:tcMar>
            <w:hideMark/>
          </w:tcPr>
          <w:p w:rsidR="00D23307" w:rsidRPr="000F59A7" w:rsidRDefault="00D23307" w:rsidP="000948D2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>Диаметр булочек 95 + 3 мм</w:t>
            </w:r>
          </w:p>
        </w:tc>
        <w:tc>
          <w:tcPr>
            <w:tcW w:w="362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D23307" w:rsidRPr="000F59A7" w:rsidRDefault="00D23307" w:rsidP="000948D2">
            <w:pPr>
              <w:ind w:left="32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D23307" w:rsidRPr="000F59A7" w:rsidRDefault="00D23307" w:rsidP="000948D2">
            <w:pPr>
              <w:ind w:left="37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0948D2">
        <w:trPr>
          <w:trHeight w:val="340"/>
        </w:trPr>
        <w:tc>
          <w:tcPr>
            <w:tcW w:w="4298" w:type="dxa"/>
            <w:tcMar>
              <w:left w:w="57" w:type="dxa"/>
              <w:right w:w="28" w:type="dxa"/>
            </w:tcMar>
            <w:hideMark/>
          </w:tcPr>
          <w:p w:rsidR="00D23307" w:rsidRPr="000F59A7" w:rsidRDefault="00D23307" w:rsidP="000948D2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>Концентричность (соосность) котлеты к булочке – 3 мм.</w:t>
            </w:r>
          </w:p>
        </w:tc>
        <w:tc>
          <w:tcPr>
            <w:tcW w:w="362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ind w:right="17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62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D23307" w:rsidRPr="000F59A7" w:rsidRDefault="00D2330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8651A1">
        <w:trPr>
          <w:trHeight w:val="56"/>
        </w:trPr>
        <w:tc>
          <w:tcPr>
            <w:tcW w:w="4298" w:type="dxa"/>
            <w:tcMar>
              <w:left w:w="57" w:type="dxa"/>
              <w:right w:w="28" w:type="dxa"/>
            </w:tcMar>
            <w:hideMark/>
          </w:tcPr>
          <w:p w:rsidR="008651A1" w:rsidRPr="000F59A7" w:rsidRDefault="008651A1" w:rsidP="008651A1">
            <w:pPr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 xml:space="preserve">Количество соуса, 3 </w:t>
            </w:r>
            <w:r w:rsidRPr="000F59A7">
              <w:rPr>
                <w:rFonts w:ascii="Arial" w:eastAsia="Times New Roman" w:hAnsi="Arial" w:cs="Arial"/>
                <w:sz w:val="20"/>
                <w:szCs w:val="16"/>
                <w:u w:val="single"/>
                <w:lang w:eastAsia="ru-RU"/>
              </w:rPr>
              <w:t>+</w:t>
            </w: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 xml:space="preserve">  0,5 чайных ложки. </w:t>
            </w:r>
          </w:p>
        </w:tc>
        <w:tc>
          <w:tcPr>
            <w:tcW w:w="362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8651A1">
            <w:pPr>
              <w:ind w:right="17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63" w:type="dxa"/>
            <w:vAlign w:val="center"/>
          </w:tcPr>
          <w:p w:rsidR="008651A1" w:rsidRPr="000F59A7" w:rsidRDefault="008651A1" w:rsidP="008651A1">
            <w:pPr>
              <w:ind w:left="119" w:right="123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8651A1">
        <w:trPr>
          <w:trHeight w:val="331"/>
        </w:trPr>
        <w:tc>
          <w:tcPr>
            <w:tcW w:w="4298" w:type="dxa"/>
            <w:tcMar>
              <w:left w:w="57" w:type="dxa"/>
              <w:right w:w="28" w:type="dxa"/>
            </w:tcMar>
          </w:tcPr>
          <w:p w:rsidR="008651A1" w:rsidRPr="000F59A7" w:rsidRDefault="008651A1" w:rsidP="008651A1">
            <w:pPr>
              <w:rPr>
                <w:rFonts w:ascii="Arial" w:eastAsia="Times New Roman" w:hAnsi="Arial" w:cs="Arial"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>Соус равномерно распределен на 5 см в диаметре в  центре котлеты</w:t>
            </w:r>
          </w:p>
        </w:tc>
        <w:tc>
          <w:tcPr>
            <w:tcW w:w="362" w:type="dxa"/>
            <w:vAlign w:val="center"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8651A1" w:rsidRPr="000F59A7" w:rsidRDefault="008651A1" w:rsidP="000948D2">
            <w:pPr>
              <w:ind w:left="119" w:right="123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8651A1" w:rsidRPr="000F59A7" w:rsidRDefault="008651A1" w:rsidP="000948D2">
            <w:pPr>
              <w:ind w:right="17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63" w:type="dxa"/>
            <w:vAlign w:val="center"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8651A1">
        <w:trPr>
          <w:trHeight w:val="50"/>
        </w:trPr>
        <w:tc>
          <w:tcPr>
            <w:tcW w:w="4298" w:type="dxa"/>
            <w:tcMar>
              <w:left w:w="57" w:type="dxa"/>
              <w:right w:w="28" w:type="dxa"/>
            </w:tcMar>
            <w:hideMark/>
          </w:tcPr>
          <w:p w:rsidR="008651A1" w:rsidRPr="000F59A7" w:rsidRDefault="008651A1" w:rsidP="000948D2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 xml:space="preserve">Сыр  65 </w:t>
            </w:r>
            <w:r w:rsidRPr="000F59A7">
              <w:rPr>
                <w:rFonts w:ascii="Arial" w:eastAsia="Times New Roman" w:hAnsi="Arial" w:cs="Arial"/>
                <w:sz w:val="20"/>
                <w:szCs w:val="16"/>
                <w:u w:val="single"/>
                <w:lang w:eastAsia="ru-RU"/>
              </w:rPr>
              <w:t>+</w:t>
            </w: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 xml:space="preserve">  3 мм  квадратной формы</w:t>
            </w:r>
          </w:p>
        </w:tc>
        <w:tc>
          <w:tcPr>
            <w:tcW w:w="362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8651A1" w:rsidRPr="000F59A7" w:rsidRDefault="008651A1" w:rsidP="000948D2">
            <w:pPr>
              <w:ind w:left="32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8651A1">
        <w:trPr>
          <w:trHeight w:val="157"/>
        </w:trPr>
        <w:tc>
          <w:tcPr>
            <w:tcW w:w="4298" w:type="dxa"/>
            <w:tcMar>
              <w:left w:w="57" w:type="dxa"/>
              <w:right w:w="28" w:type="dxa"/>
            </w:tcMar>
            <w:hideMark/>
          </w:tcPr>
          <w:p w:rsidR="008651A1" w:rsidRPr="000F59A7" w:rsidRDefault="008651A1" w:rsidP="008651A1">
            <w:pPr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>Все 4 угла сыра внутри окружности котлеты</w:t>
            </w:r>
          </w:p>
        </w:tc>
        <w:tc>
          <w:tcPr>
            <w:tcW w:w="362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8651A1">
            <w:pPr>
              <w:ind w:right="17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8651A1">
        <w:trPr>
          <w:trHeight w:val="100"/>
        </w:trPr>
        <w:tc>
          <w:tcPr>
            <w:tcW w:w="4298" w:type="dxa"/>
            <w:tcMar>
              <w:left w:w="57" w:type="dxa"/>
              <w:right w:w="0" w:type="dxa"/>
            </w:tcMar>
            <w:hideMark/>
          </w:tcPr>
          <w:p w:rsidR="008651A1" w:rsidRPr="000F59A7" w:rsidRDefault="008651A1" w:rsidP="000948D2">
            <w:pPr>
              <w:ind w:right="416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>Концентричность (соосность) верхней и нижней булочке на более 3 мм.</w:t>
            </w:r>
          </w:p>
        </w:tc>
        <w:tc>
          <w:tcPr>
            <w:tcW w:w="362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F59A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F59A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F59A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F59A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8651A1">
        <w:trPr>
          <w:trHeight w:val="164"/>
        </w:trPr>
        <w:tc>
          <w:tcPr>
            <w:tcW w:w="4298" w:type="dxa"/>
            <w:tcMar>
              <w:left w:w="57" w:type="dxa"/>
              <w:right w:w="0" w:type="dxa"/>
            </w:tcMar>
            <w:hideMark/>
          </w:tcPr>
          <w:p w:rsidR="008651A1" w:rsidRPr="000F59A7" w:rsidRDefault="008651A1" w:rsidP="000948D2">
            <w:pPr>
              <w:ind w:left="55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>Желтая обертка для чизбургера, белая обертка для гамбургера</w:t>
            </w:r>
          </w:p>
        </w:tc>
        <w:tc>
          <w:tcPr>
            <w:tcW w:w="362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F59A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F59A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F59A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F59A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8651A1" w:rsidRPr="000F59A7" w:rsidRDefault="008651A1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0F59A7">
        <w:trPr>
          <w:trHeight w:val="241"/>
        </w:trPr>
        <w:tc>
          <w:tcPr>
            <w:tcW w:w="4298" w:type="dxa"/>
            <w:tcMar>
              <w:left w:w="57" w:type="dxa"/>
              <w:right w:w="0" w:type="dxa"/>
            </w:tcMar>
            <w:hideMark/>
          </w:tcPr>
          <w:p w:rsidR="000F59A7" w:rsidRPr="000F59A7" w:rsidRDefault="000F59A7" w:rsidP="000948D2">
            <w:pPr>
              <w:ind w:right="416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>Одна обертка на гамбургер</w:t>
            </w: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br/>
              <w:t>Обертка выглядит свернутой правильно</w:t>
            </w:r>
          </w:p>
        </w:tc>
        <w:tc>
          <w:tcPr>
            <w:tcW w:w="362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F59A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F59A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F59A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ind w:left="133" w:right="99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0F59A7">
        <w:trPr>
          <w:trHeight w:val="340"/>
        </w:trPr>
        <w:tc>
          <w:tcPr>
            <w:tcW w:w="4298" w:type="dxa"/>
            <w:tcMar>
              <w:left w:w="57" w:type="dxa"/>
              <w:right w:w="0" w:type="dxa"/>
            </w:tcMar>
            <w:hideMark/>
          </w:tcPr>
          <w:p w:rsidR="000F59A7" w:rsidRPr="000F59A7" w:rsidRDefault="000F59A7" w:rsidP="000948D2">
            <w:pPr>
              <w:rPr>
                <w:rFonts w:ascii="Arial" w:eastAsia="Times New Roman" w:hAnsi="Arial" w:cs="Arial"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 xml:space="preserve">Температура хранения гамбургера </w:t>
            </w:r>
            <w:r w:rsidRPr="000F59A7">
              <w:rPr>
                <w:rFonts w:ascii="Arial" w:eastAsia="Times New Roman" w:hAnsi="Arial" w:cs="Arial"/>
                <w:sz w:val="20"/>
                <w:szCs w:val="16"/>
                <w:u w:val="single"/>
                <w:lang w:eastAsia="ru-RU"/>
              </w:rPr>
              <w:t>&gt;</w:t>
            </w: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 xml:space="preserve"> 55</w:t>
            </w:r>
            <w:r w:rsidRPr="000F59A7">
              <w:rPr>
                <w:rFonts w:ascii="Arial" w:eastAsia="Times New Roman" w:hAnsi="Arial" w:cs="Arial"/>
                <w:sz w:val="20"/>
                <w:szCs w:val="16"/>
                <w:vertAlign w:val="superscript"/>
                <w:lang w:eastAsia="ru-RU"/>
              </w:rPr>
              <w:t>0</w:t>
            </w: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 xml:space="preserve"> </w:t>
            </w:r>
            <w:r w:rsidRPr="000F59A7">
              <w:rPr>
                <w:rFonts w:ascii="Arial" w:eastAsia="Times New Roman" w:hAnsi="Arial" w:cs="Arial"/>
                <w:sz w:val="20"/>
                <w:szCs w:val="16"/>
                <w:lang w:val="en-US" w:eastAsia="ru-RU"/>
              </w:rPr>
              <w:t>C</w:t>
            </w:r>
          </w:p>
          <w:p w:rsidR="000F59A7" w:rsidRPr="000F59A7" w:rsidRDefault="000F59A7" w:rsidP="000948D2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 xml:space="preserve">Время хранения гамбургера </w:t>
            </w:r>
            <w:r w:rsidRPr="000F59A7">
              <w:rPr>
                <w:rFonts w:ascii="Arial" w:eastAsia="Times New Roman" w:hAnsi="Arial" w:cs="Arial"/>
                <w:sz w:val="20"/>
                <w:szCs w:val="16"/>
                <w:u w:val="single"/>
                <w:lang w:eastAsia="ru-RU"/>
              </w:rPr>
              <w:t>&lt;</w:t>
            </w: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 xml:space="preserve"> 15 минут</w:t>
            </w:r>
          </w:p>
        </w:tc>
        <w:tc>
          <w:tcPr>
            <w:tcW w:w="362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ind w:left="21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ind w:right="7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</w:p>
        </w:tc>
      </w:tr>
      <w:tr w:rsidR="000F59A7" w:rsidRPr="000F59A7" w:rsidTr="000F59A7">
        <w:trPr>
          <w:trHeight w:val="50"/>
        </w:trPr>
        <w:tc>
          <w:tcPr>
            <w:tcW w:w="4298" w:type="dxa"/>
            <w:tcMar>
              <w:left w:w="57" w:type="dxa"/>
              <w:right w:w="0" w:type="dxa"/>
            </w:tcMar>
            <w:hideMark/>
          </w:tcPr>
          <w:p w:rsidR="000F59A7" w:rsidRPr="000F59A7" w:rsidRDefault="000F59A7" w:rsidP="000948D2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F59A7">
              <w:rPr>
                <w:rFonts w:ascii="Arial" w:eastAsia="Times New Roman" w:hAnsi="Arial" w:cs="Arial"/>
                <w:position w:val="2"/>
                <w:sz w:val="20"/>
                <w:szCs w:val="16"/>
                <w:lang w:eastAsia="ru-RU"/>
              </w:rPr>
              <w:t xml:space="preserve">Показатель  мягкости булочек  </w:t>
            </w:r>
            <w:r w:rsidRPr="000F59A7">
              <w:rPr>
                <w:rFonts w:ascii="Arial" w:eastAsia="Times New Roman" w:hAnsi="Arial" w:cs="Arial"/>
                <w:position w:val="2"/>
                <w:sz w:val="20"/>
                <w:szCs w:val="16"/>
                <w:u w:val="single"/>
                <w:lang w:eastAsia="ru-RU"/>
              </w:rPr>
              <w:t>&lt;</w:t>
            </w:r>
            <w:r w:rsidRPr="000F59A7">
              <w:rPr>
                <w:rFonts w:ascii="Arial" w:eastAsia="Times New Roman" w:hAnsi="Arial" w:cs="Arial"/>
                <w:position w:val="2"/>
                <w:sz w:val="20"/>
                <w:szCs w:val="16"/>
                <w:lang w:eastAsia="ru-RU"/>
              </w:rPr>
              <w:t xml:space="preserve"> </w:t>
            </w:r>
            <w:r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>3 единиц</w:t>
            </w:r>
            <w:r w:rsidRPr="000F59A7">
              <w:rPr>
                <w:rFonts w:ascii="Arial" w:eastAsia="Times New Roman" w:hAnsi="Arial" w:cs="Arial"/>
                <w:position w:val="2"/>
                <w:sz w:val="20"/>
                <w:szCs w:val="16"/>
                <w:lang w:eastAsia="ru-RU"/>
              </w:rPr>
              <w:t xml:space="preserve"> </w:t>
            </w:r>
          </w:p>
        </w:tc>
        <w:tc>
          <w:tcPr>
            <w:tcW w:w="362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ind w:right="7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</w:p>
        </w:tc>
      </w:tr>
      <w:tr w:rsidR="000F59A7" w:rsidRPr="000F59A7" w:rsidTr="000948D2">
        <w:trPr>
          <w:trHeight w:val="240"/>
        </w:trPr>
        <w:tc>
          <w:tcPr>
            <w:tcW w:w="4298" w:type="dxa"/>
            <w:tcMar>
              <w:left w:w="57" w:type="dxa"/>
              <w:right w:w="0" w:type="dxa"/>
            </w:tcMar>
            <w:hideMark/>
          </w:tcPr>
          <w:p w:rsidR="000F59A7" w:rsidRPr="000F59A7" w:rsidRDefault="000F316B" w:rsidP="000948D2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 xml:space="preserve">Порядок </w:t>
            </w:r>
            <w:r w:rsidR="000F59A7" w:rsidRPr="000F59A7">
              <w:rPr>
                <w:rFonts w:ascii="Arial" w:eastAsia="Times New Roman" w:hAnsi="Arial" w:cs="Arial"/>
                <w:sz w:val="20"/>
                <w:szCs w:val="16"/>
                <w:lang w:eastAsia="ru-RU"/>
              </w:rPr>
              <w:t>отпуска посетителям: FIFO</w:t>
            </w:r>
          </w:p>
        </w:tc>
        <w:tc>
          <w:tcPr>
            <w:tcW w:w="362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  <w:hideMark/>
          </w:tcPr>
          <w:p w:rsidR="000F59A7" w:rsidRPr="000F59A7" w:rsidRDefault="000F59A7" w:rsidP="000948D2">
            <w:pPr>
              <w:ind w:right="7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F59A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</w:p>
        </w:tc>
      </w:tr>
    </w:tbl>
    <w:p w:rsidR="00E30195" w:rsidRDefault="00E30195" w:rsidP="000F316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3554D7" w:rsidRDefault="000F316B" w:rsidP="000F316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948D2">
        <w:rPr>
          <w:rFonts w:ascii="Times New Roman" w:eastAsia="TimesNewRomanPSMT" w:hAnsi="Times New Roman" w:cs="Times New Roman"/>
          <w:bCs/>
          <w:sz w:val="28"/>
          <w:szCs w:val="32"/>
        </w:rPr>
        <w:t>МАТРИЦ</w:t>
      </w:r>
      <w:r>
        <w:rPr>
          <w:rFonts w:ascii="Times New Roman" w:eastAsia="TimesNewRomanPSMT" w:hAnsi="Times New Roman" w:cs="Times New Roman"/>
          <w:bCs/>
          <w:sz w:val="28"/>
          <w:szCs w:val="32"/>
        </w:rPr>
        <w:t>А</w:t>
      </w:r>
      <w:r w:rsidRPr="000948D2">
        <w:rPr>
          <w:rFonts w:ascii="Times New Roman" w:eastAsia="TimesNewRomanPSMT" w:hAnsi="Times New Roman" w:cs="Times New Roman"/>
          <w:bCs/>
          <w:sz w:val="28"/>
          <w:szCs w:val="32"/>
        </w:rPr>
        <w:t xml:space="preserve"> СВЯЗЕЙ</w:t>
      </w:r>
      <w:r w:rsidR="00E30195">
        <w:rPr>
          <w:rFonts w:ascii="Times New Roman" w:eastAsia="TimesNewRomanPSMT" w:hAnsi="Times New Roman" w:cs="Times New Roman"/>
          <w:bCs/>
          <w:sz w:val="28"/>
          <w:szCs w:val="32"/>
        </w:rPr>
        <w:t xml:space="preserve"> (бланк)</w:t>
      </w:r>
    </w:p>
    <w:tbl>
      <w:tblPr>
        <w:tblStyle w:val="a9"/>
        <w:tblW w:w="9741" w:type="dxa"/>
        <w:tblLayout w:type="fixed"/>
        <w:tblLook w:val="04A0" w:firstRow="1" w:lastRow="0" w:firstColumn="1" w:lastColumn="0" w:noHBand="0" w:noVBand="1"/>
      </w:tblPr>
      <w:tblGrid>
        <w:gridCol w:w="4298"/>
        <w:gridCol w:w="362"/>
        <w:gridCol w:w="363"/>
        <w:gridCol w:w="363"/>
        <w:gridCol w:w="363"/>
        <w:gridCol w:w="363"/>
        <w:gridCol w:w="363"/>
        <w:gridCol w:w="363"/>
        <w:gridCol w:w="362"/>
        <w:gridCol w:w="363"/>
        <w:gridCol w:w="363"/>
        <w:gridCol w:w="363"/>
        <w:gridCol w:w="363"/>
        <w:gridCol w:w="363"/>
        <w:gridCol w:w="363"/>
        <w:gridCol w:w="363"/>
      </w:tblGrid>
      <w:tr w:rsidR="000F59A7" w:rsidRPr="000F59A7" w:rsidTr="000948D2">
        <w:trPr>
          <w:cantSplit/>
          <w:trHeight w:val="180"/>
        </w:trPr>
        <w:tc>
          <w:tcPr>
            <w:tcW w:w="4298" w:type="dxa"/>
            <w:vMerge w:val="restart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1"/>
                <w:lang w:eastAsia="ru-RU"/>
              </w:rPr>
            </w:pPr>
            <w:r w:rsidRPr="000F59A7">
              <w:rPr>
                <w:rFonts w:ascii="Arial" w:eastAsia="Times New Roman" w:hAnsi="Arial" w:cs="Arial"/>
                <w:b/>
                <w:bCs/>
                <w:sz w:val="24"/>
                <w:szCs w:val="21"/>
                <w:lang w:eastAsia="ru-RU"/>
              </w:rPr>
              <w:t>Характеристика продукта</w:t>
            </w:r>
          </w:p>
        </w:tc>
        <w:tc>
          <w:tcPr>
            <w:tcW w:w="5443" w:type="dxa"/>
            <w:gridSpan w:val="15"/>
            <w:vAlign w:val="center"/>
          </w:tcPr>
          <w:p w:rsidR="000F59A7" w:rsidRPr="000F59A7" w:rsidRDefault="000F59A7" w:rsidP="000948D2">
            <w:pPr>
              <w:spacing w:before="7" w:line="160" w:lineRule="atLeast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  <w:r w:rsidRPr="000F59A7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ОПЕРАЦИИ</w:t>
            </w:r>
          </w:p>
        </w:tc>
      </w:tr>
      <w:tr w:rsidR="000F59A7" w:rsidRPr="000F59A7" w:rsidTr="000948D2">
        <w:trPr>
          <w:cantSplit/>
          <w:trHeight w:val="726"/>
        </w:trPr>
        <w:tc>
          <w:tcPr>
            <w:tcW w:w="4298" w:type="dxa"/>
            <w:vMerge/>
          </w:tcPr>
          <w:p w:rsidR="000F59A7" w:rsidRPr="000F59A7" w:rsidRDefault="000F59A7" w:rsidP="000948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2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F59A7" w:rsidRPr="000F59A7" w:rsidRDefault="000F59A7" w:rsidP="000948D2">
            <w:pPr>
              <w:spacing w:before="7" w:line="160" w:lineRule="atLeast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F59A7" w:rsidRPr="000F59A7" w:rsidRDefault="000F59A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F59A7" w:rsidRPr="000F59A7" w:rsidRDefault="000F59A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F59A7" w:rsidRPr="000F59A7" w:rsidRDefault="000F59A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F59A7" w:rsidRPr="000F59A7" w:rsidRDefault="000F59A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F59A7" w:rsidRPr="000F59A7" w:rsidRDefault="000F59A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F59A7" w:rsidRPr="000F59A7" w:rsidRDefault="000F59A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</w:p>
        </w:tc>
        <w:tc>
          <w:tcPr>
            <w:tcW w:w="362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F59A7" w:rsidRPr="000F59A7" w:rsidRDefault="000F59A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F59A7" w:rsidRPr="000F59A7" w:rsidRDefault="000F59A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F59A7" w:rsidRPr="000F59A7" w:rsidRDefault="000F59A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F59A7" w:rsidRPr="000F59A7" w:rsidRDefault="000F59A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F59A7" w:rsidRPr="000F59A7" w:rsidRDefault="000F59A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F59A7" w:rsidRPr="000F59A7" w:rsidRDefault="000F59A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F59A7" w:rsidRPr="000F59A7" w:rsidRDefault="000F59A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</w:p>
        </w:tc>
        <w:tc>
          <w:tcPr>
            <w:tcW w:w="363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F59A7" w:rsidRPr="000F59A7" w:rsidRDefault="000F59A7" w:rsidP="000948D2">
            <w:pPr>
              <w:spacing w:before="7" w:line="160" w:lineRule="atLeast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16"/>
                <w:lang w:eastAsia="ru-RU"/>
              </w:rPr>
            </w:pPr>
          </w:p>
        </w:tc>
      </w:tr>
      <w:tr w:rsidR="000F59A7" w:rsidRPr="000F59A7" w:rsidTr="000F59A7">
        <w:trPr>
          <w:trHeight w:val="279"/>
        </w:trPr>
        <w:tc>
          <w:tcPr>
            <w:tcW w:w="4298" w:type="dxa"/>
            <w:tcMar>
              <w:left w:w="57" w:type="dxa"/>
              <w:right w:w="28" w:type="dxa"/>
            </w:tcMar>
          </w:tcPr>
          <w:p w:rsidR="000F59A7" w:rsidRPr="000F59A7" w:rsidRDefault="000F59A7" w:rsidP="000948D2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62" w:type="dxa"/>
            <w:vAlign w:val="center"/>
          </w:tcPr>
          <w:p w:rsidR="000F59A7" w:rsidRPr="000F59A7" w:rsidRDefault="000F59A7" w:rsidP="000948D2">
            <w:pPr>
              <w:ind w:left="47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ind w:left="41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0F59A7">
        <w:trPr>
          <w:trHeight w:val="279"/>
        </w:trPr>
        <w:tc>
          <w:tcPr>
            <w:tcW w:w="4298" w:type="dxa"/>
            <w:tcMar>
              <w:left w:w="57" w:type="dxa"/>
              <w:right w:w="28" w:type="dxa"/>
            </w:tcMar>
          </w:tcPr>
          <w:p w:rsidR="000F59A7" w:rsidRPr="000F59A7" w:rsidRDefault="000F59A7" w:rsidP="000948D2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62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ind w:left="47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0F59A7">
        <w:trPr>
          <w:trHeight w:val="279"/>
        </w:trPr>
        <w:tc>
          <w:tcPr>
            <w:tcW w:w="4298" w:type="dxa"/>
            <w:tcMar>
              <w:left w:w="57" w:type="dxa"/>
              <w:right w:w="28" w:type="dxa"/>
            </w:tcMar>
          </w:tcPr>
          <w:p w:rsidR="000F59A7" w:rsidRPr="000F59A7" w:rsidRDefault="000F59A7" w:rsidP="000948D2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62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ind w:left="41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0F59A7">
        <w:trPr>
          <w:trHeight w:val="279"/>
        </w:trPr>
        <w:tc>
          <w:tcPr>
            <w:tcW w:w="4298" w:type="dxa"/>
            <w:tcMar>
              <w:left w:w="57" w:type="dxa"/>
              <w:right w:w="28" w:type="dxa"/>
            </w:tcMar>
          </w:tcPr>
          <w:p w:rsidR="000F59A7" w:rsidRPr="000F59A7" w:rsidRDefault="000F59A7" w:rsidP="000948D2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62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ind w:left="41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ind w:left="28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ind w:right="9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0F59A7">
        <w:trPr>
          <w:trHeight w:val="279"/>
        </w:trPr>
        <w:tc>
          <w:tcPr>
            <w:tcW w:w="4298" w:type="dxa"/>
            <w:tcMar>
              <w:left w:w="57" w:type="dxa"/>
              <w:right w:w="28" w:type="dxa"/>
            </w:tcMar>
          </w:tcPr>
          <w:p w:rsidR="000F59A7" w:rsidRPr="000F59A7" w:rsidRDefault="000F59A7" w:rsidP="000948D2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62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ind w:left="51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0F59A7">
        <w:trPr>
          <w:trHeight w:val="279"/>
        </w:trPr>
        <w:tc>
          <w:tcPr>
            <w:tcW w:w="4298" w:type="dxa"/>
            <w:tcMar>
              <w:left w:w="57" w:type="dxa"/>
              <w:right w:w="28" w:type="dxa"/>
            </w:tcMar>
          </w:tcPr>
          <w:p w:rsidR="000F59A7" w:rsidRPr="000F59A7" w:rsidRDefault="000F59A7" w:rsidP="000948D2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62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ind w:left="51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0F59A7">
        <w:trPr>
          <w:trHeight w:val="279"/>
        </w:trPr>
        <w:tc>
          <w:tcPr>
            <w:tcW w:w="4298" w:type="dxa"/>
            <w:tcMar>
              <w:left w:w="57" w:type="dxa"/>
              <w:right w:w="28" w:type="dxa"/>
            </w:tcMar>
          </w:tcPr>
          <w:p w:rsidR="000F59A7" w:rsidRPr="000F59A7" w:rsidRDefault="000F59A7" w:rsidP="000948D2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62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ind w:left="32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ind w:left="37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0F59A7">
        <w:trPr>
          <w:trHeight w:val="279"/>
        </w:trPr>
        <w:tc>
          <w:tcPr>
            <w:tcW w:w="4298" w:type="dxa"/>
            <w:tcMar>
              <w:left w:w="57" w:type="dxa"/>
              <w:right w:w="28" w:type="dxa"/>
            </w:tcMar>
          </w:tcPr>
          <w:p w:rsidR="000F59A7" w:rsidRPr="000F59A7" w:rsidRDefault="000F59A7" w:rsidP="000948D2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62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ind w:right="17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F59A7" w:rsidRPr="000F59A7" w:rsidTr="000F59A7">
        <w:trPr>
          <w:trHeight w:val="279"/>
        </w:trPr>
        <w:tc>
          <w:tcPr>
            <w:tcW w:w="4298" w:type="dxa"/>
            <w:tcMar>
              <w:left w:w="57" w:type="dxa"/>
              <w:right w:w="28" w:type="dxa"/>
            </w:tcMar>
          </w:tcPr>
          <w:p w:rsidR="000F59A7" w:rsidRPr="000F59A7" w:rsidRDefault="000F59A7" w:rsidP="000948D2">
            <w:pPr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62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ind w:right="17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ind w:left="119" w:right="123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vAlign w:val="center"/>
          </w:tcPr>
          <w:p w:rsidR="000F59A7" w:rsidRPr="000F59A7" w:rsidRDefault="000F59A7" w:rsidP="000948D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F2015C" w:rsidRDefault="00F2015C" w:rsidP="00F2015C">
      <w:pPr>
        <w:spacing w:after="0" w:line="288" w:lineRule="auto"/>
        <w:ind w:firstLine="567"/>
        <w:jc w:val="both"/>
        <w:rPr>
          <w:rFonts w:ascii="Times New Roman" w:hAnsi="Times New Roman"/>
          <w:sz w:val="28"/>
          <w:szCs w:val="28"/>
        </w:rPr>
        <w:sectPr w:rsidR="00F2015C" w:rsidSect="00947F5C">
          <w:footerReference w:type="default" r:id="rId8"/>
          <w:pgSz w:w="11906" w:h="16838"/>
          <w:pgMar w:top="1418" w:right="1134" w:bottom="1134" w:left="1418" w:header="709" w:footer="932" w:gutter="0"/>
          <w:cols w:space="708"/>
          <w:titlePg/>
          <w:docGrid w:linePitch="360"/>
        </w:sectPr>
      </w:pPr>
    </w:p>
    <w:p w:rsidR="00A42900" w:rsidRDefault="00A42900" w:rsidP="000F316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DA7C7B">
        <w:rPr>
          <w:rFonts w:ascii="Times New Roman" w:hAnsi="Times New Roman"/>
          <w:sz w:val="28"/>
          <w:szCs w:val="28"/>
        </w:rPr>
        <w:t>Б</w:t>
      </w:r>
    </w:p>
    <w:p w:rsidR="0007359C" w:rsidRPr="00424A15" w:rsidRDefault="000F316B" w:rsidP="000F316B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/>
          <w:sz w:val="28"/>
          <w:szCs w:val="28"/>
        </w:rPr>
        <w:t>Примеры планов управления</w:t>
      </w:r>
    </w:p>
    <w:tbl>
      <w:tblPr>
        <w:tblW w:w="1531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7"/>
        <w:gridCol w:w="2188"/>
        <w:gridCol w:w="2188"/>
        <w:gridCol w:w="2188"/>
        <w:gridCol w:w="2188"/>
        <w:gridCol w:w="2188"/>
        <w:gridCol w:w="2188"/>
      </w:tblGrid>
      <w:tr w:rsidR="0007359C" w:rsidRPr="007C0BF1" w:rsidTr="009252C2">
        <w:trPr>
          <w:trHeight w:val="951"/>
        </w:trPr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359C" w:rsidRPr="00424A15" w:rsidRDefault="0007359C" w:rsidP="009252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4A15">
              <w:rPr>
                <w:rFonts w:ascii="Times New Roman" w:hAnsi="Times New Roman" w:cs="Times New Roman"/>
                <w:b/>
                <w:sz w:val="24"/>
              </w:rPr>
              <w:t>Объект</w:t>
            </w:r>
            <w:r w:rsidR="000765DB" w:rsidRPr="00424A1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424A15">
              <w:rPr>
                <w:rFonts w:ascii="Times New Roman" w:hAnsi="Times New Roman" w:cs="Times New Roman"/>
                <w:b/>
                <w:sz w:val="24"/>
              </w:rPr>
              <w:t>и</w:t>
            </w:r>
            <w:r w:rsidR="000765DB" w:rsidRPr="00424A1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424A15">
              <w:rPr>
                <w:rFonts w:ascii="Times New Roman" w:hAnsi="Times New Roman" w:cs="Times New Roman"/>
                <w:b/>
                <w:sz w:val="24"/>
              </w:rPr>
              <w:t>цель</w:t>
            </w:r>
            <w:r w:rsidR="000765DB" w:rsidRPr="00424A1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424A15">
              <w:rPr>
                <w:rFonts w:ascii="Times New Roman" w:hAnsi="Times New Roman" w:cs="Times New Roman"/>
                <w:b/>
                <w:sz w:val="24"/>
              </w:rPr>
              <w:t>управления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359C" w:rsidRPr="00424A15" w:rsidRDefault="0007359C" w:rsidP="009252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4A15">
              <w:rPr>
                <w:rFonts w:ascii="Times New Roman" w:hAnsi="Times New Roman" w:cs="Times New Roman"/>
                <w:b/>
                <w:sz w:val="24"/>
              </w:rPr>
              <w:t>Измеряемые</w:t>
            </w:r>
            <w:r w:rsidR="000765DB" w:rsidRPr="00424A1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424A15">
              <w:rPr>
                <w:rFonts w:ascii="Times New Roman" w:hAnsi="Times New Roman" w:cs="Times New Roman"/>
                <w:b/>
                <w:sz w:val="24"/>
              </w:rPr>
              <w:t>характеристики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359C" w:rsidRPr="00424A15" w:rsidRDefault="0007359C" w:rsidP="009252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4A15">
              <w:rPr>
                <w:rFonts w:ascii="Times New Roman" w:hAnsi="Times New Roman" w:cs="Times New Roman"/>
                <w:b/>
                <w:sz w:val="24"/>
              </w:rPr>
              <w:t>Установленные</w:t>
            </w:r>
            <w:r w:rsidR="000765DB" w:rsidRPr="00424A1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424A15">
              <w:rPr>
                <w:rFonts w:ascii="Times New Roman" w:hAnsi="Times New Roman" w:cs="Times New Roman"/>
                <w:b/>
                <w:sz w:val="24"/>
              </w:rPr>
              <w:t>требования</w:t>
            </w:r>
            <w:r w:rsidR="00424A15" w:rsidRPr="00424A15">
              <w:rPr>
                <w:rFonts w:ascii="Times New Roman" w:hAnsi="Times New Roman" w:cs="Times New Roman"/>
                <w:b/>
                <w:sz w:val="24"/>
              </w:rPr>
              <w:t xml:space="preserve"> к характеристике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359C" w:rsidRPr="00424A15" w:rsidRDefault="0007359C" w:rsidP="009252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4A15">
              <w:rPr>
                <w:rFonts w:ascii="Times New Roman" w:hAnsi="Times New Roman" w:cs="Times New Roman"/>
                <w:b/>
                <w:sz w:val="24"/>
              </w:rPr>
              <w:t>Метод</w:t>
            </w:r>
            <w:r w:rsidR="000765DB" w:rsidRPr="00424A1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424A15">
              <w:rPr>
                <w:rFonts w:ascii="Times New Roman" w:hAnsi="Times New Roman" w:cs="Times New Roman"/>
                <w:b/>
                <w:sz w:val="24"/>
              </w:rPr>
              <w:t>измерения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359C" w:rsidRPr="00424A15" w:rsidRDefault="0007359C" w:rsidP="009252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4A15">
              <w:rPr>
                <w:rFonts w:ascii="Times New Roman" w:hAnsi="Times New Roman" w:cs="Times New Roman"/>
                <w:b/>
                <w:sz w:val="24"/>
              </w:rPr>
              <w:t>Частота</w:t>
            </w:r>
            <w:r w:rsidR="000765DB" w:rsidRPr="00424A1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424A15">
              <w:rPr>
                <w:rFonts w:ascii="Times New Roman" w:hAnsi="Times New Roman" w:cs="Times New Roman"/>
                <w:b/>
                <w:sz w:val="24"/>
              </w:rPr>
              <w:t>и</w:t>
            </w:r>
            <w:r w:rsidR="000765DB" w:rsidRPr="00424A1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424A15">
              <w:rPr>
                <w:rFonts w:ascii="Times New Roman" w:hAnsi="Times New Roman" w:cs="Times New Roman"/>
                <w:b/>
                <w:sz w:val="24"/>
              </w:rPr>
              <w:t>объем</w:t>
            </w:r>
            <w:r w:rsidR="000765DB" w:rsidRPr="00424A1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424A15">
              <w:rPr>
                <w:rFonts w:ascii="Times New Roman" w:hAnsi="Times New Roman" w:cs="Times New Roman"/>
                <w:b/>
                <w:sz w:val="24"/>
              </w:rPr>
              <w:t>выборки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359C" w:rsidRPr="00424A15" w:rsidRDefault="0007359C" w:rsidP="009252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4A15">
              <w:rPr>
                <w:rFonts w:ascii="Times New Roman" w:hAnsi="Times New Roman" w:cs="Times New Roman"/>
                <w:b/>
                <w:sz w:val="24"/>
              </w:rPr>
              <w:t>Метод</w:t>
            </w:r>
            <w:r w:rsidR="000765DB" w:rsidRPr="00424A1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424A15">
              <w:rPr>
                <w:rFonts w:ascii="Times New Roman" w:hAnsi="Times New Roman" w:cs="Times New Roman"/>
                <w:b/>
                <w:sz w:val="24"/>
              </w:rPr>
              <w:t>управления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359C" w:rsidRPr="00424A15" w:rsidRDefault="0007359C" w:rsidP="009252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4A15">
              <w:rPr>
                <w:rFonts w:ascii="Times New Roman" w:hAnsi="Times New Roman" w:cs="Times New Roman"/>
                <w:b/>
                <w:sz w:val="24"/>
              </w:rPr>
              <w:t>План</w:t>
            </w:r>
            <w:r w:rsidR="000765DB" w:rsidRPr="00424A1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424A15">
              <w:rPr>
                <w:rFonts w:ascii="Times New Roman" w:hAnsi="Times New Roman" w:cs="Times New Roman"/>
                <w:b/>
                <w:sz w:val="24"/>
              </w:rPr>
              <w:t>реагирования</w:t>
            </w:r>
          </w:p>
        </w:tc>
      </w:tr>
      <w:tr w:rsidR="0007359C" w:rsidRPr="007C0BF1" w:rsidTr="000F316B">
        <w:trPr>
          <w:trHeight w:val="2469"/>
        </w:trPr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7359C" w:rsidRDefault="002C50ED" w:rsidP="009252C2">
            <w:pPr>
              <w:jc w:val="center"/>
              <w:rPr>
                <w:b/>
                <w:sz w:val="24"/>
              </w:rPr>
            </w:pPr>
            <w:r w:rsidRPr="002C50ED">
              <w:rPr>
                <w:b/>
                <w:sz w:val="24"/>
              </w:rPr>
              <w:t>Объект</w:t>
            </w:r>
            <w:r>
              <w:rPr>
                <w:b/>
                <w:sz w:val="24"/>
              </w:rPr>
              <w:t xml:space="preserve"> управления:</w:t>
            </w:r>
          </w:p>
          <w:p w:rsidR="002C50ED" w:rsidRDefault="002C50ED" w:rsidP="002C50E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50ED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Операция 003: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Готовить котлеты на гриле конвейера</w:t>
            </w:r>
          </w:p>
          <w:p w:rsidR="002C50ED" w:rsidRPr="002C50ED" w:rsidRDefault="002C50ED" w:rsidP="00A24B1D">
            <w:pPr>
              <w:rPr>
                <w:sz w:val="24"/>
              </w:rPr>
            </w:pPr>
            <w:r w:rsidRPr="002C50ED">
              <w:rPr>
                <w:rFonts w:ascii="Arial" w:hAnsi="Arial" w:cs="Arial"/>
                <w:b/>
                <w:color w:val="000000"/>
                <w:sz w:val="18"/>
                <w:szCs w:val="18"/>
              </w:rPr>
              <w:t>Цель: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управление механизмом  «выгорание нагревателей»</w:t>
            </w:r>
            <w:r w:rsidR="00A24B1D">
              <w:rPr>
                <w:rFonts w:ascii="Arial" w:hAnsi="Arial" w:cs="Arial"/>
                <w:color w:val="000000"/>
                <w:sz w:val="18"/>
                <w:szCs w:val="18"/>
              </w:rPr>
              <w:t xml:space="preserve"> (неустранимая причина)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C50ED" w:rsidRPr="002C50ED" w:rsidRDefault="000F316B" w:rsidP="00A24B1D">
            <w:pPr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Внутреннее</w:t>
            </w:r>
            <w:r w:rsidRPr="002C50ED">
              <w:rPr>
                <w:sz w:val="24"/>
              </w:rPr>
              <w:t xml:space="preserve"> </w:t>
            </w:r>
            <w:r w:rsidR="002C50ED" w:rsidRPr="002C50ED">
              <w:rPr>
                <w:sz w:val="24"/>
              </w:rPr>
              <w:t>сопротивление цепи нагревательных элементов</w:t>
            </w:r>
            <w:r w:rsidR="00A24B1D">
              <w:rPr>
                <w:sz w:val="24"/>
              </w:rPr>
              <w:t xml:space="preserve"> </w:t>
            </w:r>
            <w:r w:rsidR="002C50ED" w:rsidRPr="00A24B1D">
              <w:rPr>
                <w:b/>
                <w:sz w:val="28"/>
                <w:lang w:val="en-US"/>
              </w:rPr>
              <w:t>R</w:t>
            </w:r>
            <w:r w:rsidR="002C50ED" w:rsidRPr="00A24B1D">
              <w:rPr>
                <w:b/>
                <w:sz w:val="28"/>
                <w:vertAlign w:val="subscript"/>
              </w:rPr>
              <w:t>тэн28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24B1D" w:rsidRPr="00A24B1D" w:rsidRDefault="00A24B1D" w:rsidP="009252C2">
            <w:pPr>
              <w:jc w:val="center"/>
              <w:rPr>
                <w:sz w:val="24"/>
              </w:rPr>
            </w:pPr>
            <w:r w:rsidRPr="00A24B1D">
              <w:rPr>
                <w:b/>
                <w:sz w:val="28"/>
                <w:lang w:val="en-US"/>
              </w:rPr>
              <w:t>R</w:t>
            </w:r>
            <w:r w:rsidRPr="00A24B1D">
              <w:rPr>
                <w:b/>
                <w:sz w:val="28"/>
                <w:vertAlign w:val="subscript"/>
              </w:rPr>
              <w:t>тэн28</w:t>
            </w:r>
            <w:r>
              <w:rPr>
                <w:b/>
                <w:sz w:val="28"/>
                <w:vertAlign w:val="subscript"/>
              </w:rPr>
              <w:t xml:space="preserve"> </w:t>
            </w:r>
            <w:r w:rsidRPr="00A24B1D">
              <w:rPr>
                <w:b/>
                <w:sz w:val="28"/>
                <w:u w:val="single"/>
                <w:lang w:val="en-US"/>
              </w:rPr>
              <w:t>&lt;</w:t>
            </w:r>
            <w:r w:rsidRPr="00A24B1D">
              <w:rPr>
                <w:b/>
                <w:sz w:val="28"/>
                <w:lang w:val="en-US"/>
              </w:rPr>
              <w:t xml:space="preserve"> </w:t>
            </w:r>
            <w:r w:rsidRPr="00A24B1D">
              <w:rPr>
                <w:sz w:val="28"/>
                <w:lang w:val="en-US"/>
              </w:rPr>
              <w:t xml:space="preserve">9,50 </w:t>
            </w:r>
            <w:r w:rsidRPr="00A24B1D">
              <w:rPr>
                <w:sz w:val="28"/>
              </w:rPr>
              <w:t>Ом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7359C" w:rsidRPr="002C50ED" w:rsidRDefault="0046029D" w:rsidP="009252C2">
            <w:pPr>
              <w:jc w:val="center"/>
              <w:rPr>
                <w:sz w:val="24"/>
              </w:rPr>
            </w:pPr>
            <w:r w:rsidRPr="0046029D">
              <w:rPr>
                <w:sz w:val="24"/>
              </w:rPr>
              <w:t>Мультиметр цифровой АМ-1018B</w:t>
            </w:r>
            <w:r>
              <w:rPr>
                <w:sz w:val="24"/>
              </w:rPr>
              <w:t>, класс точности 0,1 %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7359C" w:rsidRPr="002C50ED" w:rsidRDefault="0046029D" w:rsidP="009252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раз в час в течение смены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7359C" w:rsidRPr="0046029D" w:rsidRDefault="0046029D" w:rsidP="0046029D">
            <w:pPr>
              <w:jc w:val="center"/>
              <w:rPr>
                <w:sz w:val="24"/>
              </w:rPr>
            </w:pPr>
            <w:r w:rsidRPr="0046029D">
              <w:rPr>
                <w:sz w:val="24"/>
              </w:rPr>
              <w:t xml:space="preserve">Контрольная карта средних </w:t>
            </w:r>
            <w:r>
              <w:rPr>
                <w:sz w:val="24"/>
              </w:rPr>
              <w:t xml:space="preserve">значений </w:t>
            </w:r>
            <w:r w:rsidRPr="0046029D">
              <w:rPr>
                <w:sz w:val="24"/>
              </w:rPr>
              <w:t>и размаха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n</w:t>
            </w:r>
            <w:r w:rsidRPr="0046029D">
              <w:rPr>
                <w:sz w:val="24"/>
              </w:rPr>
              <w:t xml:space="preserve">=5, </w:t>
            </w:r>
            <w:r>
              <w:rPr>
                <w:sz w:val="24"/>
              </w:rPr>
              <w:t>15 точек)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7359C" w:rsidRPr="0046029D" w:rsidRDefault="0046029D" w:rsidP="009252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Идентификация и замена ТЭН в соответствии с РИ 4.321</w:t>
            </w:r>
          </w:p>
        </w:tc>
      </w:tr>
    </w:tbl>
    <w:p w:rsidR="006E3E7D" w:rsidRDefault="006E3E7D" w:rsidP="000F31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A7C7B" w:rsidRDefault="00DA7C7B">
      <w:pPr>
        <w:rPr>
          <w:rFonts w:ascii="Times New Roman" w:hAnsi="Times New Roman"/>
          <w:sz w:val="28"/>
          <w:szCs w:val="28"/>
        </w:rPr>
        <w:sectPr w:rsidR="00DA7C7B" w:rsidSect="0007359C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275472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27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1FD" w:rsidRPr="0042333A" w:rsidRDefault="009401FD" w:rsidP="009401FD">
      <w:pPr>
        <w:pStyle w:val="1"/>
        <w:spacing w:after="60" w:line="288" w:lineRule="auto"/>
        <w:rPr>
          <w:b w:val="0"/>
          <w:sz w:val="28"/>
          <w:szCs w:val="28"/>
        </w:rPr>
      </w:pPr>
      <w:bookmarkStart w:id="2" w:name="_Toc182207557"/>
      <w:bookmarkStart w:id="3" w:name="_Toc252551193"/>
      <w:r w:rsidRPr="0042333A">
        <w:rPr>
          <w:b w:val="0"/>
          <w:sz w:val="28"/>
          <w:szCs w:val="28"/>
        </w:rPr>
        <w:lastRenderedPageBreak/>
        <w:t>СПИСОК</w:t>
      </w:r>
      <w:r w:rsidR="000765DB">
        <w:rPr>
          <w:b w:val="0"/>
          <w:sz w:val="28"/>
          <w:szCs w:val="28"/>
        </w:rPr>
        <w:t xml:space="preserve"> </w:t>
      </w:r>
      <w:r w:rsidRPr="0042333A">
        <w:rPr>
          <w:b w:val="0"/>
          <w:sz w:val="28"/>
          <w:szCs w:val="28"/>
        </w:rPr>
        <w:t>РЕКОМЕНДУЕМОЙ</w:t>
      </w:r>
      <w:r w:rsidR="000765DB">
        <w:rPr>
          <w:b w:val="0"/>
          <w:sz w:val="28"/>
          <w:szCs w:val="28"/>
        </w:rPr>
        <w:t xml:space="preserve"> </w:t>
      </w:r>
      <w:r w:rsidRPr="0042333A">
        <w:rPr>
          <w:b w:val="0"/>
          <w:sz w:val="28"/>
          <w:szCs w:val="28"/>
        </w:rPr>
        <w:t>ЛИТЕРАТУРЫ</w:t>
      </w:r>
      <w:bookmarkEnd w:id="2"/>
      <w:bookmarkEnd w:id="3"/>
    </w:p>
    <w:p w:rsidR="00E205BE" w:rsidRPr="0042333A" w:rsidRDefault="00E205BE" w:rsidP="00E205BE">
      <w:pPr>
        <w:numPr>
          <w:ilvl w:val="0"/>
          <w:numId w:val="23"/>
        </w:numPr>
        <w:tabs>
          <w:tab w:val="clear" w:pos="720"/>
          <w:tab w:val="num" w:pos="993"/>
        </w:tabs>
        <w:spacing w:after="0" w:line="288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ГОСТ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ИСО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9000</w:t>
      </w:r>
      <w:r>
        <w:rPr>
          <w:rFonts w:ascii="Times New Roman" w:hAnsi="Times New Roman"/>
          <w:sz w:val="28"/>
          <w:szCs w:val="28"/>
        </w:rPr>
        <w:t xml:space="preserve">–2015 </w:t>
      </w:r>
      <w:r w:rsidRPr="0042333A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менеджмента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Основные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положения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словарь.</w:t>
      </w:r>
    </w:p>
    <w:p w:rsidR="00E205BE" w:rsidRPr="0042333A" w:rsidRDefault="00E205BE" w:rsidP="00E205BE">
      <w:pPr>
        <w:numPr>
          <w:ilvl w:val="0"/>
          <w:numId w:val="23"/>
        </w:numPr>
        <w:tabs>
          <w:tab w:val="clear" w:pos="720"/>
          <w:tab w:val="num" w:pos="993"/>
        </w:tabs>
        <w:spacing w:after="0" w:line="288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ГОСТ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ИСО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9001</w:t>
      </w:r>
      <w:r>
        <w:rPr>
          <w:rFonts w:ascii="Times New Roman" w:hAnsi="Times New Roman"/>
          <w:sz w:val="28"/>
          <w:szCs w:val="28"/>
        </w:rPr>
        <w:t xml:space="preserve">–2015 </w:t>
      </w:r>
      <w:r w:rsidRPr="0042333A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менеджмента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Требования.</w:t>
      </w:r>
    </w:p>
    <w:p w:rsidR="009401FD" w:rsidRPr="0042333A" w:rsidRDefault="009401FD" w:rsidP="009401FD">
      <w:pPr>
        <w:numPr>
          <w:ilvl w:val="0"/>
          <w:numId w:val="23"/>
        </w:numPr>
        <w:tabs>
          <w:tab w:val="clear" w:pos="720"/>
          <w:tab w:val="num" w:pos="993"/>
        </w:tabs>
        <w:spacing w:after="0" w:line="288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Всеобщее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управление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качеством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/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О.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Глудкин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др.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М.: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Радио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связь,1999.</w:t>
      </w:r>
    </w:p>
    <w:p w:rsidR="009401FD" w:rsidRPr="0042333A" w:rsidRDefault="009401FD" w:rsidP="009401FD">
      <w:pPr>
        <w:numPr>
          <w:ilvl w:val="0"/>
          <w:numId w:val="23"/>
        </w:numPr>
        <w:tabs>
          <w:tab w:val="clear" w:pos="720"/>
          <w:tab w:val="num" w:pos="993"/>
        </w:tabs>
        <w:spacing w:after="0" w:line="288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Лапидус</w:t>
      </w:r>
      <w:r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В.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Всеобщее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качество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(</w:t>
      </w:r>
      <w:r w:rsidRPr="0042333A">
        <w:rPr>
          <w:rFonts w:ascii="Times New Roman" w:hAnsi="Times New Roman"/>
          <w:sz w:val="28"/>
          <w:szCs w:val="28"/>
          <w:lang w:val="en-US"/>
        </w:rPr>
        <w:t>TQM</w:t>
      </w:r>
      <w:r w:rsidRPr="0042333A">
        <w:rPr>
          <w:rFonts w:ascii="Times New Roman" w:hAnsi="Times New Roman"/>
          <w:sz w:val="28"/>
          <w:szCs w:val="28"/>
        </w:rPr>
        <w:t>)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в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российских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компаниях.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</w:t>
      </w:r>
      <w:r>
        <w:rPr>
          <w:rFonts w:ascii="Times New Roman" w:hAnsi="Times New Roman"/>
          <w:sz w:val="28"/>
          <w:szCs w:val="28"/>
        </w:rPr>
        <w:t>: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42333A">
        <w:rPr>
          <w:rFonts w:ascii="Times New Roman" w:hAnsi="Times New Roman"/>
          <w:sz w:val="28"/>
          <w:szCs w:val="28"/>
        </w:rPr>
        <w:t>Типография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AB3319">
        <w:rPr>
          <w:rFonts w:ascii="Times New Roman" w:hAnsi="Times New Roman"/>
          <w:sz w:val="28"/>
          <w:szCs w:val="28"/>
        </w:rPr>
        <w:t>“</w:t>
      </w:r>
      <w:r w:rsidRPr="0042333A">
        <w:rPr>
          <w:rFonts w:ascii="Times New Roman" w:hAnsi="Times New Roman"/>
          <w:sz w:val="28"/>
          <w:szCs w:val="28"/>
        </w:rPr>
        <w:t>НОВОСТИ</w:t>
      </w:r>
      <w:r w:rsidRPr="00AB3319">
        <w:rPr>
          <w:rFonts w:ascii="Times New Roman" w:hAnsi="Times New Roman"/>
          <w:sz w:val="28"/>
          <w:szCs w:val="28"/>
        </w:rPr>
        <w:t>”</w:t>
      </w:r>
      <w:r w:rsidRPr="0042333A"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2000.</w:t>
      </w:r>
    </w:p>
    <w:p w:rsidR="009401FD" w:rsidRPr="0042333A" w:rsidRDefault="009401FD" w:rsidP="009401FD">
      <w:pPr>
        <w:numPr>
          <w:ilvl w:val="0"/>
          <w:numId w:val="23"/>
        </w:numPr>
        <w:tabs>
          <w:tab w:val="clear" w:pos="720"/>
          <w:tab w:val="num" w:pos="993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Деминг</w:t>
      </w:r>
      <w:r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Э.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Выход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из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42333A">
        <w:rPr>
          <w:rFonts w:ascii="Times New Roman" w:hAnsi="Times New Roman"/>
          <w:sz w:val="28"/>
          <w:szCs w:val="28"/>
        </w:rPr>
        <w:t>ризиса: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Новая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парадигма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управления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людьми,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системами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процессами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/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42333A">
        <w:rPr>
          <w:rFonts w:ascii="Times New Roman" w:hAnsi="Times New Roman"/>
          <w:sz w:val="28"/>
          <w:szCs w:val="28"/>
        </w:rPr>
        <w:t>ер.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англ.</w:t>
      </w:r>
      <w:r>
        <w:rPr>
          <w:rFonts w:ascii="Times New Roman" w:hAnsi="Times New Roman"/>
          <w:sz w:val="28"/>
          <w:szCs w:val="28"/>
        </w:rPr>
        <w:t>–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М.: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Альпина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Бизнес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Букс,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2007.</w:t>
      </w:r>
    </w:p>
    <w:p w:rsidR="009401FD" w:rsidRPr="0042333A" w:rsidRDefault="009401FD" w:rsidP="009401FD">
      <w:pPr>
        <w:numPr>
          <w:ilvl w:val="0"/>
          <w:numId w:val="23"/>
        </w:numPr>
        <w:tabs>
          <w:tab w:val="clear" w:pos="720"/>
          <w:tab w:val="num" w:pos="993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Нив</w:t>
      </w:r>
      <w:r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Г.Р.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Пространство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доктора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Деминга/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42333A">
        <w:rPr>
          <w:rFonts w:ascii="Times New Roman" w:hAnsi="Times New Roman"/>
          <w:sz w:val="28"/>
          <w:szCs w:val="28"/>
        </w:rPr>
        <w:t>ер.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англ.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—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М.: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РИА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42333A">
        <w:rPr>
          <w:rFonts w:ascii="Times New Roman" w:hAnsi="Times New Roman"/>
          <w:sz w:val="28"/>
          <w:szCs w:val="28"/>
        </w:rPr>
        <w:t>Стандарты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качество</w:t>
      </w:r>
      <w:r>
        <w:rPr>
          <w:rFonts w:ascii="Times New Roman" w:hAnsi="Times New Roman"/>
          <w:sz w:val="28"/>
          <w:szCs w:val="28"/>
        </w:rPr>
        <w:t>»</w:t>
      </w:r>
      <w:r w:rsidRPr="0042333A"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2005.</w:t>
      </w:r>
      <w:r w:rsidR="000765DB">
        <w:rPr>
          <w:rFonts w:ascii="Times New Roman" w:hAnsi="Times New Roman"/>
          <w:sz w:val="28"/>
          <w:szCs w:val="28"/>
        </w:rPr>
        <w:t xml:space="preserve"> </w:t>
      </w:r>
    </w:p>
    <w:p w:rsidR="009401FD" w:rsidRPr="0042333A" w:rsidRDefault="009401FD" w:rsidP="009401FD">
      <w:pPr>
        <w:numPr>
          <w:ilvl w:val="0"/>
          <w:numId w:val="23"/>
        </w:numPr>
        <w:tabs>
          <w:tab w:val="clear" w:pos="720"/>
          <w:tab w:val="num" w:pos="993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Семь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инструментов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качества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японской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экономике.</w:t>
      </w:r>
      <w:r w:rsidRPr="0060141F">
        <w:rPr>
          <w:rFonts w:ascii="Times New Roman" w:hAnsi="Times New Roman"/>
          <w:sz w:val="28"/>
          <w:szCs w:val="28"/>
        </w:rPr>
        <w:t>/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42333A">
        <w:rPr>
          <w:rFonts w:ascii="Times New Roman" w:hAnsi="Times New Roman"/>
          <w:sz w:val="28"/>
          <w:szCs w:val="28"/>
        </w:rPr>
        <w:t>ост</w:t>
      </w:r>
      <w:r>
        <w:rPr>
          <w:rFonts w:ascii="Times New Roman" w:hAnsi="Times New Roman"/>
          <w:sz w:val="28"/>
          <w:szCs w:val="28"/>
        </w:rPr>
        <w:t>.</w:t>
      </w:r>
      <w:r w:rsidRPr="0042333A">
        <w:rPr>
          <w:rFonts w:ascii="Times New Roman" w:hAnsi="Times New Roman"/>
          <w:sz w:val="28"/>
          <w:szCs w:val="28"/>
        </w:rPr>
        <w:t>: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Э.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К.</w:t>
      </w:r>
      <w:r w:rsidR="000765DB">
        <w:rPr>
          <w:rFonts w:ascii="Times New Roman" w:hAnsi="Times New Roman"/>
          <w:sz w:val="28"/>
          <w:szCs w:val="28"/>
        </w:rPr>
        <w:t xml:space="preserve">  </w:t>
      </w:r>
      <w:r w:rsidRPr="0042333A">
        <w:rPr>
          <w:rFonts w:ascii="Times New Roman" w:hAnsi="Times New Roman"/>
          <w:sz w:val="28"/>
          <w:szCs w:val="28"/>
        </w:rPr>
        <w:t>Николаева</w:t>
      </w:r>
      <w:r>
        <w:rPr>
          <w:rFonts w:ascii="Times New Roman" w:hAnsi="Times New Roman"/>
          <w:sz w:val="28"/>
          <w:szCs w:val="28"/>
        </w:rPr>
        <w:t>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М.: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Изд</w:t>
      </w:r>
      <w:r>
        <w:rPr>
          <w:rFonts w:ascii="Times New Roman" w:hAnsi="Times New Roman"/>
          <w:sz w:val="28"/>
          <w:szCs w:val="28"/>
        </w:rPr>
        <w:t>–</w:t>
      </w:r>
      <w:r w:rsidRPr="0042333A">
        <w:rPr>
          <w:rFonts w:ascii="Times New Roman" w:hAnsi="Times New Roman"/>
          <w:sz w:val="28"/>
          <w:szCs w:val="28"/>
        </w:rPr>
        <w:t>во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стандартов,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1990.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(Качество,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экономика,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общество.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Современные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проблемы).</w:t>
      </w:r>
    </w:p>
    <w:p w:rsidR="009401FD" w:rsidRPr="0042333A" w:rsidRDefault="009401FD" w:rsidP="009401FD">
      <w:pPr>
        <w:numPr>
          <w:ilvl w:val="0"/>
          <w:numId w:val="23"/>
        </w:numPr>
        <w:tabs>
          <w:tab w:val="clear" w:pos="720"/>
          <w:tab w:val="num" w:pos="993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Кумэ</w:t>
      </w:r>
      <w:r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X.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Статистические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методы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повышения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качества</w:t>
      </w:r>
      <w:r>
        <w:rPr>
          <w:rFonts w:ascii="Times New Roman" w:hAnsi="Times New Roman"/>
          <w:sz w:val="28"/>
          <w:szCs w:val="28"/>
        </w:rPr>
        <w:t>.</w:t>
      </w:r>
      <w:r w:rsidRPr="00557199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п</w:t>
      </w:r>
      <w:r w:rsidRPr="0042333A">
        <w:rPr>
          <w:rFonts w:ascii="Times New Roman" w:hAnsi="Times New Roman"/>
          <w:sz w:val="28"/>
          <w:szCs w:val="28"/>
        </w:rPr>
        <w:t>ер.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англ.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/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Под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ред.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послесл</w:t>
      </w:r>
      <w:r>
        <w:rPr>
          <w:rFonts w:ascii="Times New Roman" w:hAnsi="Times New Roman"/>
          <w:sz w:val="28"/>
          <w:szCs w:val="28"/>
        </w:rPr>
        <w:t>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Ю.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Адлера,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Л.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Коноревой.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М.: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Финансы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статистика,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1990.</w:t>
      </w:r>
    </w:p>
    <w:p w:rsidR="009401FD" w:rsidRPr="0042333A" w:rsidRDefault="009401FD" w:rsidP="009401FD">
      <w:pPr>
        <w:numPr>
          <w:ilvl w:val="0"/>
          <w:numId w:val="23"/>
        </w:numPr>
        <w:tabs>
          <w:tab w:val="clear" w:pos="720"/>
          <w:tab w:val="num" w:pos="993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Галеев</w:t>
      </w:r>
      <w:r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В.И.,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Пичугин</w:t>
      </w:r>
      <w:r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К.В..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Кухня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процессного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подхода//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Методы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менеджмента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качества.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2003г.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№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4.</w:t>
      </w:r>
    </w:p>
    <w:p w:rsidR="009401FD" w:rsidRPr="0042333A" w:rsidRDefault="009401FD" w:rsidP="009401FD">
      <w:pPr>
        <w:numPr>
          <w:ilvl w:val="0"/>
          <w:numId w:val="23"/>
        </w:numPr>
        <w:tabs>
          <w:tab w:val="clear" w:pos="720"/>
          <w:tab w:val="num" w:pos="993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Бьерн</w:t>
      </w:r>
      <w:r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42333A">
        <w:rPr>
          <w:rFonts w:ascii="Times New Roman" w:hAnsi="Times New Roman"/>
          <w:sz w:val="28"/>
          <w:szCs w:val="28"/>
        </w:rPr>
        <w:t>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Бизнес</w:t>
      </w:r>
      <w:r>
        <w:rPr>
          <w:rFonts w:ascii="Times New Roman" w:hAnsi="Times New Roman"/>
          <w:sz w:val="28"/>
          <w:szCs w:val="28"/>
        </w:rPr>
        <w:t>–</w:t>
      </w:r>
      <w:r w:rsidRPr="0042333A">
        <w:rPr>
          <w:rFonts w:ascii="Times New Roman" w:hAnsi="Times New Roman"/>
          <w:sz w:val="28"/>
          <w:szCs w:val="28"/>
        </w:rPr>
        <w:t>процессы.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Инструменты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совершенствования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п</w:t>
      </w:r>
      <w:r w:rsidRPr="0042333A">
        <w:rPr>
          <w:rFonts w:ascii="Times New Roman" w:hAnsi="Times New Roman"/>
          <w:sz w:val="28"/>
          <w:szCs w:val="28"/>
        </w:rPr>
        <w:t>ер.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англ.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В.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Ариничева</w:t>
      </w:r>
      <w:r w:rsidRPr="0037637D">
        <w:rPr>
          <w:rFonts w:ascii="Times New Roman" w:hAnsi="Times New Roman"/>
          <w:sz w:val="28"/>
          <w:szCs w:val="28"/>
        </w:rPr>
        <w:t>;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ред.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Ю.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Адлер</w:t>
      </w:r>
      <w:r>
        <w:rPr>
          <w:rFonts w:ascii="Times New Roman" w:hAnsi="Times New Roman"/>
          <w:sz w:val="28"/>
          <w:szCs w:val="28"/>
        </w:rPr>
        <w:t>а</w:t>
      </w:r>
      <w:r w:rsidRPr="0042333A">
        <w:rPr>
          <w:rFonts w:ascii="Times New Roman" w:hAnsi="Times New Roman"/>
          <w:sz w:val="28"/>
          <w:szCs w:val="28"/>
        </w:rPr>
        <w:t>.</w:t>
      </w:r>
      <w:r w:rsidR="000765DB">
        <w:rPr>
          <w:rFonts w:ascii="Times New Roman" w:hAnsi="Times New Roman"/>
          <w:sz w:val="28"/>
          <w:szCs w:val="28"/>
        </w:rPr>
        <w:t xml:space="preserve">  </w:t>
      </w:r>
      <w:r w:rsidRPr="0042333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–</w:t>
      </w:r>
      <w:r w:rsidRPr="0042333A">
        <w:rPr>
          <w:rFonts w:ascii="Times New Roman" w:hAnsi="Times New Roman"/>
          <w:sz w:val="28"/>
          <w:szCs w:val="28"/>
        </w:rPr>
        <w:t>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изд.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М.: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РИА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42333A">
        <w:rPr>
          <w:rFonts w:ascii="Times New Roman" w:hAnsi="Times New Roman"/>
          <w:sz w:val="28"/>
          <w:szCs w:val="28"/>
        </w:rPr>
        <w:t>Стандарты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качество</w:t>
      </w:r>
      <w:r>
        <w:rPr>
          <w:rFonts w:ascii="Times New Roman" w:hAnsi="Times New Roman"/>
          <w:sz w:val="28"/>
          <w:szCs w:val="28"/>
        </w:rPr>
        <w:t>»</w:t>
      </w:r>
      <w:r w:rsidRPr="0042333A"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2005.</w:t>
      </w:r>
    </w:p>
    <w:p w:rsidR="00AC6B4C" w:rsidRDefault="00AC6B4C"/>
    <w:sectPr w:rsidR="00AC6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0EE" w:rsidRDefault="007F20EE" w:rsidP="00515DD2">
      <w:pPr>
        <w:spacing w:after="0" w:line="240" w:lineRule="auto"/>
      </w:pPr>
      <w:r>
        <w:separator/>
      </w:r>
    </w:p>
  </w:endnote>
  <w:endnote w:type="continuationSeparator" w:id="0">
    <w:p w:rsidR="007F20EE" w:rsidRDefault="007F20EE" w:rsidP="0051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8D2" w:rsidRDefault="000948D2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47F5C">
      <w:rPr>
        <w:noProof/>
      </w:rPr>
      <w:t>2</w:t>
    </w:r>
    <w:r>
      <w:fldChar w:fldCharType="end"/>
    </w:r>
  </w:p>
  <w:p w:rsidR="000948D2" w:rsidRDefault="000948D2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0EE" w:rsidRDefault="007F20EE" w:rsidP="00515DD2">
      <w:pPr>
        <w:spacing w:after="0" w:line="240" w:lineRule="auto"/>
      </w:pPr>
      <w:r>
        <w:separator/>
      </w:r>
    </w:p>
  </w:footnote>
  <w:footnote w:type="continuationSeparator" w:id="0">
    <w:p w:rsidR="007F20EE" w:rsidRDefault="007F20EE" w:rsidP="00515DD2">
      <w:pPr>
        <w:spacing w:after="0" w:line="240" w:lineRule="auto"/>
      </w:pPr>
      <w:r>
        <w:continuationSeparator/>
      </w:r>
    </w:p>
  </w:footnote>
  <w:footnote w:id="1">
    <w:p w:rsidR="000948D2" w:rsidRPr="0049419D" w:rsidRDefault="000948D2">
      <w:pPr>
        <w:pStyle w:val="afe"/>
        <w:rPr>
          <w:i/>
          <w:sz w:val="16"/>
        </w:rPr>
      </w:pPr>
      <w:r>
        <w:rPr>
          <w:rStyle w:val="aff0"/>
        </w:rPr>
        <w:footnoteRef/>
      </w:r>
      <w:r>
        <w:t xml:space="preserve"> </w:t>
      </w:r>
      <w:r w:rsidRPr="00761024">
        <w:rPr>
          <w:rFonts w:ascii="Times New Roman" w:hAnsi="Times New Roman" w:cs="Times New Roman"/>
          <w:i/>
          <w:color w:val="222222"/>
          <w:sz w:val="18"/>
          <w:szCs w:val="21"/>
          <w:shd w:val="clear" w:color="auto" w:fill="FFFFFF"/>
        </w:rPr>
        <w:t>В Российской Федерации порядок разработки и общую структуру технических условий определяет ГОСТ 2.114-2016 «Единая система конструкторской документации. Технические условия»</w:t>
      </w:r>
    </w:p>
  </w:footnote>
  <w:footnote w:id="2">
    <w:p w:rsidR="000948D2" w:rsidRDefault="000948D2" w:rsidP="00DC61A7">
      <w:pPr>
        <w:spacing w:after="0" w:line="240" w:lineRule="auto"/>
        <w:outlineLvl w:val="0"/>
      </w:pPr>
      <w:r>
        <w:rPr>
          <w:rStyle w:val="aff0"/>
        </w:rPr>
        <w:footnoteRef/>
      </w:r>
      <w:r>
        <w:t xml:space="preserve"> </w:t>
      </w:r>
      <w:r w:rsidRPr="009252C2">
        <w:rPr>
          <w:rFonts w:ascii="Times New Roman" w:hAnsi="Times New Roman" w:cs="Times New Roman"/>
          <w:i/>
          <w:sz w:val="18"/>
          <w:szCs w:val="18"/>
        </w:rPr>
        <w:t xml:space="preserve">Например: </w:t>
      </w:r>
      <w:r w:rsidRPr="0092415D">
        <w:rPr>
          <w:rFonts w:ascii="Times New Roman" w:eastAsia="Times New Roman" w:hAnsi="Times New Roman" w:cs="Times New Roman"/>
          <w:bCs/>
          <w:i/>
          <w:color w:val="000000"/>
          <w:sz w:val="18"/>
          <w:szCs w:val="18"/>
          <w:lang w:eastAsia="ru-RU"/>
        </w:rPr>
        <w:t>СТО Газпром 9004-2007</w:t>
      </w:r>
      <w:r>
        <w:rPr>
          <w:rFonts w:ascii="Times New Roman" w:eastAsia="Times New Roman" w:hAnsi="Times New Roman" w:cs="Times New Roman"/>
          <w:bCs/>
          <w:i/>
          <w:color w:val="000000"/>
          <w:kern w:val="36"/>
          <w:sz w:val="18"/>
          <w:szCs w:val="18"/>
          <w:lang w:eastAsia="ru-RU"/>
        </w:rPr>
        <w:t xml:space="preserve">. </w:t>
      </w:r>
      <w:r w:rsidRPr="0092415D">
        <w:rPr>
          <w:rFonts w:ascii="Times New Roman" w:eastAsia="Times New Roman" w:hAnsi="Times New Roman" w:cs="Times New Roman"/>
          <w:bCs/>
          <w:i/>
          <w:color w:val="000000"/>
          <w:kern w:val="36"/>
          <w:sz w:val="18"/>
          <w:szCs w:val="18"/>
          <w:lang w:eastAsia="ru-RU"/>
        </w:rPr>
        <w:t>Часть I. Руководство по анализу видов и последствий несоответствий при проектировании продукции и производственных процессов</w:t>
      </w:r>
      <w:r>
        <w:rPr>
          <w:rFonts w:ascii="Times New Roman" w:eastAsia="Times New Roman" w:hAnsi="Times New Roman" w:cs="Times New Roman"/>
          <w:bCs/>
          <w:i/>
          <w:color w:val="000000"/>
          <w:kern w:val="36"/>
          <w:sz w:val="18"/>
          <w:szCs w:val="18"/>
          <w:lang w:eastAsia="ru-RU"/>
        </w:rPr>
        <w:t xml:space="preserve">. В международной практике этот метод  называется </w:t>
      </w:r>
      <w:r w:rsidRPr="00DC61A7">
        <w:rPr>
          <w:rFonts w:ascii="Times New Roman" w:eastAsia="Times New Roman" w:hAnsi="Times New Roman" w:cs="Times New Roman"/>
          <w:bCs/>
          <w:i/>
          <w:color w:val="000000"/>
          <w:kern w:val="36"/>
          <w:sz w:val="18"/>
          <w:szCs w:val="18"/>
          <w:lang w:val="en-US" w:eastAsia="ru-RU"/>
        </w:rPr>
        <w:t>FMEA</w:t>
      </w:r>
      <w:r>
        <w:rPr>
          <w:rFonts w:ascii="Times New Roman" w:eastAsia="Times New Roman" w:hAnsi="Times New Roman" w:cs="Times New Roman"/>
          <w:bCs/>
          <w:i/>
          <w:color w:val="000000"/>
          <w:kern w:val="36"/>
          <w:sz w:val="18"/>
          <w:szCs w:val="18"/>
          <w:lang w:eastAsia="ru-RU"/>
        </w:rPr>
        <w:t xml:space="preserve"> (</w:t>
      </w:r>
      <w:r w:rsidRPr="00DC61A7">
        <w:rPr>
          <w:rFonts w:ascii="Times New Roman" w:eastAsia="Times New Roman" w:hAnsi="Times New Roman" w:cs="Times New Roman"/>
          <w:bCs/>
          <w:i/>
          <w:color w:val="000000"/>
          <w:kern w:val="36"/>
          <w:sz w:val="18"/>
          <w:szCs w:val="18"/>
          <w:lang w:val="en-US"/>
        </w:rPr>
        <w:t>Failure</w:t>
      </w:r>
      <w:r w:rsidRPr="00DC61A7">
        <w:rPr>
          <w:rFonts w:ascii="Times New Roman" w:eastAsia="Times New Roman" w:hAnsi="Times New Roman" w:cs="Times New Roman"/>
          <w:bCs/>
          <w:i/>
          <w:color w:val="000000"/>
          <w:kern w:val="36"/>
          <w:sz w:val="18"/>
          <w:szCs w:val="18"/>
        </w:rPr>
        <w:t xml:space="preserve"> </w:t>
      </w:r>
      <w:r w:rsidRPr="00DC61A7">
        <w:rPr>
          <w:rFonts w:ascii="Times New Roman" w:eastAsia="Times New Roman" w:hAnsi="Times New Roman" w:cs="Times New Roman"/>
          <w:bCs/>
          <w:i/>
          <w:color w:val="000000"/>
          <w:kern w:val="36"/>
          <w:sz w:val="18"/>
          <w:szCs w:val="18"/>
          <w:lang w:val="en-US"/>
        </w:rPr>
        <w:t>Mode</w:t>
      </w:r>
      <w:r w:rsidRPr="00DC61A7">
        <w:rPr>
          <w:rFonts w:ascii="Times New Roman" w:eastAsia="Times New Roman" w:hAnsi="Times New Roman" w:cs="Times New Roman"/>
          <w:bCs/>
          <w:i/>
          <w:color w:val="000000"/>
          <w:kern w:val="36"/>
          <w:sz w:val="18"/>
          <w:szCs w:val="18"/>
        </w:rPr>
        <w:t xml:space="preserve"> &amp; </w:t>
      </w:r>
      <w:r w:rsidRPr="00DC61A7">
        <w:rPr>
          <w:rFonts w:ascii="Times New Roman" w:eastAsia="Times New Roman" w:hAnsi="Times New Roman" w:cs="Times New Roman"/>
          <w:bCs/>
          <w:i/>
          <w:color w:val="000000"/>
          <w:kern w:val="36"/>
          <w:sz w:val="18"/>
          <w:szCs w:val="18"/>
          <w:lang w:val="en-US"/>
        </w:rPr>
        <w:t>Effects</w:t>
      </w:r>
      <w:r w:rsidRPr="00DC61A7">
        <w:rPr>
          <w:rFonts w:ascii="Times New Roman" w:eastAsia="Times New Roman" w:hAnsi="Times New Roman" w:cs="Times New Roman"/>
          <w:bCs/>
          <w:i/>
          <w:color w:val="000000"/>
          <w:kern w:val="36"/>
          <w:sz w:val="18"/>
          <w:szCs w:val="18"/>
        </w:rPr>
        <w:t xml:space="preserve"> </w:t>
      </w:r>
      <w:r w:rsidRPr="00DC61A7">
        <w:rPr>
          <w:rFonts w:ascii="Times New Roman" w:eastAsia="Times New Roman" w:hAnsi="Times New Roman" w:cs="Times New Roman"/>
          <w:bCs/>
          <w:i/>
          <w:color w:val="000000"/>
          <w:kern w:val="36"/>
          <w:sz w:val="18"/>
          <w:szCs w:val="18"/>
          <w:lang w:val="en-US"/>
        </w:rPr>
        <w:t>Analysis</w:t>
      </w:r>
      <w:r w:rsidRPr="00DC61A7">
        <w:rPr>
          <w:rFonts w:ascii="Times New Roman" w:eastAsia="Times New Roman" w:hAnsi="Times New Roman" w:cs="Times New Roman"/>
          <w:bCs/>
          <w:i/>
          <w:color w:val="000000"/>
          <w:kern w:val="36"/>
          <w:sz w:val="18"/>
          <w:szCs w:val="18"/>
        </w:rPr>
        <w:t xml:space="preserve"> - Анализ видов и последствий потенциальных отказов)</w:t>
      </w:r>
    </w:p>
  </w:footnote>
  <w:footnote w:id="3">
    <w:p w:rsidR="000948D2" w:rsidRDefault="000948D2" w:rsidP="00DC61A7">
      <w:pPr>
        <w:spacing w:after="0" w:line="240" w:lineRule="auto"/>
      </w:pPr>
      <w:r>
        <w:rPr>
          <w:rStyle w:val="aff0"/>
        </w:rPr>
        <w:footnoteRef/>
      </w:r>
      <w:r>
        <w:t xml:space="preserve"> </w:t>
      </w:r>
      <w:r w:rsidRPr="006508CF">
        <w:rPr>
          <w:rFonts w:ascii="Times New Roman" w:hAnsi="Times New Roman" w:cs="Times New Roman"/>
          <w:i/>
          <w:sz w:val="18"/>
          <w:szCs w:val="18"/>
        </w:rPr>
        <w:t>ГОСТ Р ИСО 21247-2007: Статистические методы. Комбинированные системы нуль-приемки и процедуры управления процессом при выборочном контроле продукции</w:t>
      </w:r>
      <w:r>
        <w:t xml:space="preserve"> </w:t>
      </w:r>
    </w:p>
  </w:footnote>
  <w:footnote w:id="4">
    <w:p w:rsidR="000948D2" w:rsidRPr="00DC61A7" w:rsidRDefault="000948D2" w:rsidP="00DC61A7">
      <w:pPr>
        <w:spacing w:line="288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Style w:val="aff0"/>
        </w:rPr>
        <w:footnoteRef/>
      </w:r>
      <w:r>
        <w:t xml:space="preserve"> </w:t>
      </w:r>
      <w:r w:rsidRPr="00DC61A7">
        <w:rPr>
          <w:rFonts w:ascii="Times New Roman" w:hAnsi="Times New Roman" w:cs="Times New Roman"/>
          <w:i/>
          <w:sz w:val="18"/>
          <w:szCs w:val="18"/>
        </w:rPr>
        <w:t>Эти документы применяются в отраслевых системах качества. Например</w:t>
      </w:r>
      <w:r>
        <w:rPr>
          <w:rFonts w:ascii="Times New Roman" w:hAnsi="Times New Roman" w:cs="Times New Roman"/>
          <w:i/>
          <w:sz w:val="18"/>
          <w:szCs w:val="18"/>
        </w:rPr>
        <w:t>,</w:t>
      </w:r>
      <w:r w:rsidRPr="00DC61A7">
        <w:rPr>
          <w:rFonts w:ascii="Times New Roman" w:hAnsi="Times New Roman" w:cs="Times New Roman"/>
          <w:i/>
          <w:sz w:val="18"/>
          <w:szCs w:val="18"/>
        </w:rPr>
        <w:t xml:space="preserve"> в автомобильной промышленности применяется руководство</w:t>
      </w:r>
      <w:r w:rsidRPr="00DC61A7">
        <w:rPr>
          <w:rFonts w:ascii="Times New Roman" w:hAnsi="Times New Roman" w:cs="Times New Roman"/>
          <w:sz w:val="18"/>
          <w:szCs w:val="18"/>
        </w:rPr>
        <w:t xml:space="preserve"> </w:t>
      </w:r>
      <w:r w:rsidRPr="00DC61A7">
        <w:rPr>
          <w:rFonts w:ascii="Times New Roman" w:hAnsi="Times New Roman" w:cs="Times New Roman"/>
          <w:i/>
          <w:sz w:val="18"/>
          <w:szCs w:val="18"/>
          <w:lang w:val="en-US"/>
        </w:rPr>
        <w:t>APQP</w:t>
      </w:r>
      <w:r w:rsidRPr="00DC61A7">
        <w:rPr>
          <w:rFonts w:ascii="Times New Roman" w:hAnsi="Times New Roman" w:cs="Times New Roman"/>
          <w:i/>
          <w:sz w:val="18"/>
          <w:szCs w:val="18"/>
        </w:rPr>
        <w:t xml:space="preserve"> (</w:t>
      </w:r>
      <w:r w:rsidRPr="00DC61A7">
        <w:rPr>
          <w:rFonts w:ascii="Times New Roman" w:hAnsi="Times New Roman" w:cs="Times New Roman"/>
          <w:i/>
          <w:sz w:val="18"/>
          <w:szCs w:val="18"/>
          <w:lang w:val="en-US"/>
        </w:rPr>
        <w:t>Advanced</w:t>
      </w:r>
      <w:r w:rsidRPr="00DC61A7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DC61A7">
        <w:rPr>
          <w:rFonts w:ascii="Times New Roman" w:hAnsi="Times New Roman" w:cs="Times New Roman"/>
          <w:i/>
          <w:sz w:val="18"/>
          <w:szCs w:val="18"/>
          <w:lang w:val="en-US"/>
        </w:rPr>
        <w:t>Product</w:t>
      </w:r>
      <w:r w:rsidRPr="00DC61A7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DC61A7">
        <w:rPr>
          <w:rFonts w:ascii="Times New Roman" w:hAnsi="Times New Roman" w:cs="Times New Roman"/>
          <w:i/>
          <w:sz w:val="18"/>
          <w:szCs w:val="18"/>
          <w:lang w:val="en-US"/>
        </w:rPr>
        <w:t>Quality</w:t>
      </w:r>
      <w:r w:rsidRPr="00DC61A7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DC61A7">
        <w:rPr>
          <w:rFonts w:ascii="Times New Roman" w:hAnsi="Times New Roman" w:cs="Times New Roman"/>
          <w:i/>
          <w:sz w:val="18"/>
          <w:szCs w:val="18"/>
          <w:lang w:val="en-US"/>
        </w:rPr>
        <w:t>Planning</w:t>
      </w:r>
      <w:r w:rsidRPr="00DC61A7">
        <w:rPr>
          <w:rFonts w:ascii="Times New Roman" w:hAnsi="Times New Roman" w:cs="Times New Roman"/>
          <w:i/>
          <w:sz w:val="18"/>
          <w:szCs w:val="18"/>
        </w:rPr>
        <w:t xml:space="preserve"> (Перспективное  планирование качества продукции), в котором устанавливается структура и содержание плана управления</w:t>
      </w:r>
      <w:r>
        <w:rPr>
          <w:rFonts w:ascii="Times New Roman" w:hAnsi="Times New Roman" w:cs="Times New Roman"/>
          <w:i/>
          <w:sz w:val="18"/>
          <w:szCs w:val="18"/>
        </w:rPr>
        <w:t>)</w:t>
      </w:r>
      <w:r w:rsidRPr="00DC61A7">
        <w:rPr>
          <w:rFonts w:ascii="Times New Roman" w:hAnsi="Times New Roman" w:cs="Times New Roman"/>
          <w:i/>
          <w:sz w:val="18"/>
          <w:szCs w:val="18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07B"/>
    <w:multiLevelType w:val="hybridMultilevel"/>
    <w:tmpl w:val="F70E5A16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C0ED8"/>
    <w:multiLevelType w:val="multilevel"/>
    <w:tmpl w:val="7FE8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005555"/>
    <w:multiLevelType w:val="hybridMultilevel"/>
    <w:tmpl w:val="195E8D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1A2E60"/>
    <w:multiLevelType w:val="hybridMultilevel"/>
    <w:tmpl w:val="9FC03022"/>
    <w:lvl w:ilvl="0" w:tplc="D66C67BA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11ABB"/>
    <w:multiLevelType w:val="hybridMultilevel"/>
    <w:tmpl w:val="7672924C"/>
    <w:lvl w:ilvl="0" w:tplc="038C79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8F725DD"/>
    <w:multiLevelType w:val="hybridMultilevel"/>
    <w:tmpl w:val="75A6D10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B392E6B"/>
    <w:multiLevelType w:val="multilevel"/>
    <w:tmpl w:val="D8A4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CF469B"/>
    <w:multiLevelType w:val="hybridMultilevel"/>
    <w:tmpl w:val="CC964C68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D7937"/>
    <w:multiLevelType w:val="hybridMultilevel"/>
    <w:tmpl w:val="F7F66380"/>
    <w:lvl w:ilvl="0" w:tplc="162E39B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B41418"/>
    <w:multiLevelType w:val="multilevel"/>
    <w:tmpl w:val="C40A6FC4"/>
    <w:lvl w:ilvl="0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0" w15:restartNumberingAfterBreak="0">
    <w:nsid w:val="13C362DB"/>
    <w:multiLevelType w:val="hybridMultilevel"/>
    <w:tmpl w:val="B26C6B54"/>
    <w:lvl w:ilvl="0" w:tplc="5D60C3E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D74182"/>
    <w:multiLevelType w:val="hybridMultilevel"/>
    <w:tmpl w:val="9F4EE112"/>
    <w:lvl w:ilvl="0" w:tplc="162E39B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i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3203D"/>
    <w:multiLevelType w:val="hybridMultilevel"/>
    <w:tmpl w:val="F8268E3E"/>
    <w:lvl w:ilvl="0" w:tplc="162E39B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i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B60B2"/>
    <w:multiLevelType w:val="hybridMultilevel"/>
    <w:tmpl w:val="9C2A95BC"/>
    <w:lvl w:ilvl="0" w:tplc="93709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A1068"/>
    <w:multiLevelType w:val="multilevel"/>
    <w:tmpl w:val="281C2148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i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6778F5"/>
    <w:multiLevelType w:val="hybridMultilevel"/>
    <w:tmpl w:val="548278C2"/>
    <w:lvl w:ilvl="0" w:tplc="162E39B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i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C78C2"/>
    <w:multiLevelType w:val="hybridMultilevel"/>
    <w:tmpl w:val="F66AD6B0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C04ED"/>
    <w:multiLevelType w:val="hybridMultilevel"/>
    <w:tmpl w:val="60C86EB2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71829"/>
    <w:multiLevelType w:val="hybridMultilevel"/>
    <w:tmpl w:val="352C4C06"/>
    <w:lvl w:ilvl="0" w:tplc="162E39B4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FD708F8"/>
    <w:multiLevelType w:val="hybridMultilevel"/>
    <w:tmpl w:val="A8B6BFEE"/>
    <w:lvl w:ilvl="0" w:tplc="3E86EDEE">
      <w:start w:val="1"/>
      <w:numFmt w:val="lowerLetter"/>
      <w:lvlText w:val="%1)"/>
      <w:lvlJc w:val="left"/>
      <w:pPr>
        <w:ind w:left="142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4136D33"/>
    <w:multiLevelType w:val="hybridMultilevel"/>
    <w:tmpl w:val="0B9E09F6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5181C"/>
    <w:multiLevelType w:val="multilevel"/>
    <w:tmpl w:val="21AE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B8399B"/>
    <w:multiLevelType w:val="hybridMultilevel"/>
    <w:tmpl w:val="45AE7D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20520"/>
    <w:multiLevelType w:val="hybridMultilevel"/>
    <w:tmpl w:val="7CD47884"/>
    <w:lvl w:ilvl="0" w:tplc="162E39B4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CDE42D6"/>
    <w:multiLevelType w:val="hybridMultilevel"/>
    <w:tmpl w:val="9E325BCC"/>
    <w:lvl w:ilvl="0" w:tplc="6B589FEA">
      <w:start w:val="6"/>
      <w:numFmt w:val="lowerLetter"/>
      <w:lvlText w:val="%1)"/>
      <w:lvlJc w:val="left"/>
      <w:pPr>
        <w:ind w:left="142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A855A5"/>
    <w:multiLevelType w:val="hybridMultilevel"/>
    <w:tmpl w:val="C99AC6DC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CA2BAF"/>
    <w:multiLevelType w:val="hybridMultilevel"/>
    <w:tmpl w:val="22AEC900"/>
    <w:lvl w:ilvl="0" w:tplc="3E86EDEE">
      <w:start w:val="1"/>
      <w:numFmt w:val="lowerLetter"/>
      <w:lvlText w:val="%1)"/>
      <w:lvlJc w:val="left"/>
      <w:pPr>
        <w:ind w:left="142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25923D0"/>
    <w:multiLevelType w:val="hybridMultilevel"/>
    <w:tmpl w:val="2DE89614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4591058B"/>
    <w:multiLevelType w:val="hybridMultilevel"/>
    <w:tmpl w:val="A7ECB0EE"/>
    <w:lvl w:ilvl="0" w:tplc="162E39B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i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F39F4"/>
    <w:multiLevelType w:val="hybridMultilevel"/>
    <w:tmpl w:val="A174724E"/>
    <w:lvl w:ilvl="0" w:tplc="162E39B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1126B47"/>
    <w:multiLevelType w:val="hybridMultilevel"/>
    <w:tmpl w:val="B3C287AA"/>
    <w:lvl w:ilvl="0" w:tplc="58D202CE">
      <w:start w:val="65535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1BA1A38"/>
    <w:multiLevelType w:val="hybridMultilevel"/>
    <w:tmpl w:val="57A48B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C45AF5"/>
    <w:multiLevelType w:val="multilevel"/>
    <w:tmpl w:val="77A43866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8E34ED3"/>
    <w:multiLevelType w:val="multilevel"/>
    <w:tmpl w:val="55424A60"/>
    <w:lvl w:ilvl="0">
      <w:start w:val="1"/>
      <w:numFmt w:val="decimal"/>
      <w:lvlText w:val="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D6B15D6"/>
    <w:multiLevelType w:val="hybridMultilevel"/>
    <w:tmpl w:val="EE1EA26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EC85EA4"/>
    <w:multiLevelType w:val="hybridMultilevel"/>
    <w:tmpl w:val="1C26600C"/>
    <w:lvl w:ilvl="0" w:tplc="58D202CE">
      <w:numFmt w:val="bullet"/>
      <w:lvlText w:val="•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F0344AD"/>
    <w:multiLevelType w:val="hybridMultilevel"/>
    <w:tmpl w:val="B4EC527A"/>
    <w:lvl w:ilvl="0" w:tplc="3E86EDEE">
      <w:start w:val="1"/>
      <w:numFmt w:val="lowerLetter"/>
      <w:lvlText w:val="%1)"/>
      <w:lvlJc w:val="left"/>
      <w:pPr>
        <w:ind w:left="128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13624BB"/>
    <w:multiLevelType w:val="multilevel"/>
    <w:tmpl w:val="A4AAB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A4C39FB"/>
    <w:multiLevelType w:val="multilevel"/>
    <w:tmpl w:val="021A1FA6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fr-FR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B585796"/>
    <w:multiLevelType w:val="hybridMultilevel"/>
    <w:tmpl w:val="D8D4EAB2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6A6EA2"/>
    <w:multiLevelType w:val="hybridMultilevel"/>
    <w:tmpl w:val="1FBE2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614083"/>
    <w:multiLevelType w:val="hybridMultilevel"/>
    <w:tmpl w:val="5CBE5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EE3A7A"/>
    <w:multiLevelType w:val="hybridMultilevel"/>
    <w:tmpl w:val="2B4A4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93C53"/>
    <w:multiLevelType w:val="hybridMultilevel"/>
    <w:tmpl w:val="0D862568"/>
    <w:lvl w:ilvl="0" w:tplc="162E39B4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26A13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9241FBA"/>
    <w:multiLevelType w:val="hybridMultilevel"/>
    <w:tmpl w:val="9CF0394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9D06957"/>
    <w:multiLevelType w:val="hybridMultilevel"/>
    <w:tmpl w:val="0AB65214"/>
    <w:lvl w:ilvl="0" w:tplc="162E39B4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BD56FA2"/>
    <w:multiLevelType w:val="multilevel"/>
    <w:tmpl w:val="7FE8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36"/>
  </w:num>
  <w:num w:numId="3">
    <w:abstractNumId w:val="4"/>
  </w:num>
  <w:num w:numId="4">
    <w:abstractNumId w:val="11"/>
  </w:num>
  <w:num w:numId="5">
    <w:abstractNumId w:val="9"/>
  </w:num>
  <w:num w:numId="6">
    <w:abstractNumId w:val="3"/>
  </w:num>
  <w:num w:numId="7">
    <w:abstractNumId w:val="35"/>
  </w:num>
  <w:num w:numId="8">
    <w:abstractNumId w:val="37"/>
  </w:num>
  <w:num w:numId="9">
    <w:abstractNumId w:val="30"/>
  </w:num>
  <w:num w:numId="10">
    <w:abstractNumId w:val="15"/>
  </w:num>
  <w:num w:numId="11">
    <w:abstractNumId w:val="23"/>
  </w:num>
  <w:num w:numId="12">
    <w:abstractNumId w:val="28"/>
  </w:num>
  <w:num w:numId="13">
    <w:abstractNumId w:val="46"/>
  </w:num>
  <w:num w:numId="14">
    <w:abstractNumId w:val="43"/>
  </w:num>
  <w:num w:numId="15">
    <w:abstractNumId w:val="44"/>
  </w:num>
  <w:num w:numId="16">
    <w:abstractNumId w:val="22"/>
  </w:num>
  <w:num w:numId="17">
    <w:abstractNumId w:val="12"/>
  </w:num>
  <w:num w:numId="18">
    <w:abstractNumId w:val="31"/>
  </w:num>
  <w:num w:numId="19">
    <w:abstractNumId w:val="1"/>
  </w:num>
  <w:num w:numId="20">
    <w:abstractNumId w:val="47"/>
  </w:num>
  <w:num w:numId="21">
    <w:abstractNumId w:val="18"/>
  </w:num>
  <w:num w:numId="22">
    <w:abstractNumId w:val="13"/>
  </w:num>
  <w:num w:numId="23">
    <w:abstractNumId w:val="2"/>
  </w:num>
  <w:num w:numId="24">
    <w:abstractNumId w:val="10"/>
  </w:num>
  <w:num w:numId="25">
    <w:abstractNumId w:val="45"/>
  </w:num>
  <w:num w:numId="26">
    <w:abstractNumId w:val="34"/>
  </w:num>
  <w:num w:numId="27">
    <w:abstractNumId w:val="5"/>
  </w:num>
  <w:num w:numId="28">
    <w:abstractNumId w:val="33"/>
  </w:num>
  <w:num w:numId="29">
    <w:abstractNumId w:val="38"/>
  </w:num>
  <w:num w:numId="30">
    <w:abstractNumId w:val="32"/>
  </w:num>
  <w:num w:numId="31">
    <w:abstractNumId w:val="39"/>
  </w:num>
  <w:num w:numId="32">
    <w:abstractNumId w:val="6"/>
  </w:num>
  <w:num w:numId="33">
    <w:abstractNumId w:val="26"/>
  </w:num>
  <w:num w:numId="34">
    <w:abstractNumId w:val="24"/>
  </w:num>
  <w:num w:numId="35">
    <w:abstractNumId w:val="19"/>
  </w:num>
  <w:num w:numId="36">
    <w:abstractNumId w:val="27"/>
  </w:num>
  <w:num w:numId="37">
    <w:abstractNumId w:val="21"/>
  </w:num>
  <w:num w:numId="38">
    <w:abstractNumId w:val="8"/>
  </w:num>
  <w:num w:numId="39">
    <w:abstractNumId w:val="14"/>
  </w:num>
  <w:num w:numId="40">
    <w:abstractNumId w:val="7"/>
  </w:num>
  <w:num w:numId="41">
    <w:abstractNumId w:val="42"/>
  </w:num>
  <w:num w:numId="42">
    <w:abstractNumId w:val="40"/>
  </w:num>
  <w:num w:numId="43">
    <w:abstractNumId w:val="41"/>
  </w:num>
  <w:num w:numId="44">
    <w:abstractNumId w:val="20"/>
  </w:num>
  <w:num w:numId="45">
    <w:abstractNumId w:val="17"/>
  </w:num>
  <w:num w:numId="46">
    <w:abstractNumId w:val="25"/>
  </w:num>
  <w:num w:numId="47">
    <w:abstractNumId w:val="0"/>
  </w:num>
  <w:num w:numId="48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F1"/>
    <w:rsid w:val="000304C5"/>
    <w:rsid w:val="0006524B"/>
    <w:rsid w:val="00071300"/>
    <w:rsid w:val="0007359C"/>
    <w:rsid w:val="000765DB"/>
    <w:rsid w:val="00090EA5"/>
    <w:rsid w:val="000948D2"/>
    <w:rsid w:val="000A464C"/>
    <w:rsid w:val="000A5EC1"/>
    <w:rsid w:val="000B2169"/>
    <w:rsid w:val="000F316B"/>
    <w:rsid w:val="000F5112"/>
    <w:rsid w:val="000F59A7"/>
    <w:rsid w:val="001173DE"/>
    <w:rsid w:val="00123817"/>
    <w:rsid w:val="00161D39"/>
    <w:rsid w:val="001A033E"/>
    <w:rsid w:val="001A2AF2"/>
    <w:rsid w:val="001D723A"/>
    <w:rsid w:val="001E34C2"/>
    <w:rsid w:val="001F5BF6"/>
    <w:rsid w:val="00244BD3"/>
    <w:rsid w:val="002C50ED"/>
    <w:rsid w:val="002E5697"/>
    <w:rsid w:val="003078C8"/>
    <w:rsid w:val="00335280"/>
    <w:rsid w:val="003554D7"/>
    <w:rsid w:val="00397975"/>
    <w:rsid w:val="003B2451"/>
    <w:rsid w:val="003B5A88"/>
    <w:rsid w:val="0041342E"/>
    <w:rsid w:val="00424A15"/>
    <w:rsid w:val="00437AD8"/>
    <w:rsid w:val="00456900"/>
    <w:rsid w:val="0046029D"/>
    <w:rsid w:val="0049419D"/>
    <w:rsid w:val="004C2FC6"/>
    <w:rsid w:val="004C41AC"/>
    <w:rsid w:val="005143E0"/>
    <w:rsid w:val="00515DD2"/>
    <w:rsid w:val="0053472F"/>
    <w:rsid w:val="00582006"/>
    <w:rsid w:val="005C56BA"/>
    <w:rsid w:val="00605023"/>
    <w:rsid w:val="00630769"/>
    <w:rsid w:val="00633693"/>
    <w:rsid w:val="006365C3"/>
    <w:rsid w:val="006508CF"/>
    <w:rsid w:val="00653531"/>
    <w:rsid w:val="00666E81"/>
    <w:rsid w:val="0067174E"/>
    <w:rsid w:val="006A6763"/>
    <w:rsid w:val="006B3DA9"/>
    <w:rsid w:val="006D0A49"/>
    <w:rsid w:val="006E3E7D"/>
    <w:rsid w:val="006F4ABF"/>
    <w:rsid w:val="00761024"/>
    <w:rsid w:val="0076595B"/>
    <w:rsid w:val="00765B20"/>
    <w:rsid w:val="007A1D53"/>
    <w:rsid w:val="007C0044"/>
    <w:rsid w:val="007F20EE"/>
    <w:rsid w:val="008000F5"/>
    <w:rsid w:val="0080547B"/>
    <w:rsid w:val="00810A6A"/>
    <w:rsid w:val="00815D1C"/>
    <w:rsid w:val="00832115"/>
    <w:rsid w:val="008370E6"/>
    <w:rsid w:val="0085011D"/>
    <w:rsid w:val="008651A1"/>
    <w:rsid w:val="009252C2"/>
    <w:rsid w:val="00931096"/>
    <w:rsid w:val="009401FD"/>
    <w:rsid w:val="00947F5C"/>
    <w:rsid w:val="00967224"/>
    <w:rsid w:val="00980898"/>
    <w:rsid w:val="009A5B43"/>
    <w:rsid w:val="009D13EC"/>
    <w:rsid w:val="00A24B1D"/>
    <w:rsid w:val="00A42900"/>
    <w:rsid w:val="00A550A8"/>
    <w:rsid w:val="00A66422"/>
    <w:rsid w:val="00A82BCD"/>
    <w:rsid w:val="00AA62F9"/>
    <w:rsid w:val="00AC6B4C"/>
    <w:rsid w:val="00AC7980"/>
    <w:rsid w:val="00AF184A"/>
    <w:rsid w:val="00B028F9"/>
    <w:rsid w:val="00B15E24"/>
    <w:rsid w:val="00B268B1"/>
    <w:rsid w:val="00B30415"/>
    <w:rsid w:val="00BC0D2C"/>
    <w:rsid w:val="00BD406D"/>
    <w:rsid w:val="00BF3535"/>
    <w:rsid w:val="00C72560"/>
    <w:rsid w:val="00C915CD"/>
    <w:rsid w:val="00CA4CA3"/>
    <w:rsid w:val="00CB1955"/>
    <w:rsid w:val="00CF2FBC"/>
    <w:rsid w:val="00D23307"/>
    <w:rsid w:val="00D32498"/>
    <w:rsid w:val="00D44710"/>
    <w:rsid w:val="00D447D5"/>
    <w:rsid w:val="00D515AE"/>
    <w:rsid w:val="00DA261F"/>
    <w:rsid w:val="00DA5D89"/>
    <w:rsid w:val="00DA7C7B"/>
    <w:rsid w:val="00DB1943"/>
    <w:rsid w:val="00DC61A7"/>
    <w:rsid w:val="00E00F45"/>
    <w:rsid w:val="00E205BE"/>
    <w:rsid w:val="00E263A1"/>
    <w:rsid w:val="00E30195"/>
    <w:rsid w:val="00E550F6"/>
    <w:rsid w:val="00EA671F"/>
    <w:rsid w:val="00ED501F"/>
    <w:rsid w:val="00F2015C"/>
    <w:rsid w:val="00F24844"/>
    <w:rsid w:val="00F60617"/>
    <w:rsid w:val="00F800F1"/>
    <w:rsid w:val="00F84320"/>
    <w:rsid w:val="00F937BD"/>
    <w:rsid w:val="00F93FB7"/>
    <w:rsid w:val="00F96889"/>
    <w:rsid w:val="00FA4654"/>
    <w:rsid w:val="00FC0519"/>
    <w:rsid w:val="00FD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C43D"/>
  <w15:docId w15:val="{F284CC5A-9F86-415C-A826-AC046236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800F1"/>
  </w:style>
  <w:style w:type="paragraph" w:styleId="1">
    <w:name w:val="heading 1"/>
    <w:basedOn w:val="a1"/>
    <w:link w:val="10"/>
    <w:uiPriority w:val="9"/>
    <w:qFormat/>
    <w:rsid w:val="00F800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F800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F800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800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800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800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F800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F80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F800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F800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80">
    <w:name w:val="Заголовок 8 Знак"/>
    <w:basedOn w:val="a2"/>
    <w:link w:val="8"/>
    <w:uiPriority w:val="9"/>
    <w:semiHidden/>
    <w:rsid w:val="00F800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800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1"/>
    <w:link w:val="a6"/>
    <w:uiPriority w:val="99"/>
    <w:semiHidden/>
    <w:unhideWhenUsed/>
    <w:rsid w:val="00F8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F800F1"/>
    <w:rPr>
      <w:rFonts w:ascii="Tahoma" w:hAnsi="Tahoma" w:cs="Tahoma"/>
      <w:sz w:val="16"/>
      <w:szCs w:val="16"/>
    </w:rPr>
  </w:style>
  <w:style w:type="paragraph" w:styleId="a7">
    <w:name w:val="List Paragraph"/>
    <w:basedOn w:val="a1"/>
    <w:uiPriority w:val="34"/>
    <w:qFormat/>
    <w:rsid w:val="00F800F1"/>
    <w:pPr>
      <w:ind w:left="720"/>
      <w:contextualSpacing/>
    </w:pPr>
  </w:style>
  <w:style w:type="character" w:styleId="a8">
    <w:name w:val="Placeholder Text"/>
    <w:basedOn w:val="a2"/>
    <w:uiPriority w:val="99"/>
    <w:semiHidden/>
    <w:rsid w:val="00F800F1"/>
    <w:rPr>
      <w:color w:val="808080"/>
    </w:rPr>
  </w:style>
  <w:style w:type="table" w:styleId="a9">
    <w:name w:val="Table Grid"/>
    <w:basedOn w:val="a3"/>
    <w:uiPriority w:val="59"/>
    <w:rsid w:val="00F80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1"/>
    <w:link w:val="ab"/>
    <w:rsid w:val="00F800F1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basedOn w:val="a2"/>
    <w:link w:val="aa"/>
    <w:rsid w:val="00F800F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age number"/>
    <w:basedOn w:val="a2"/>
    <w:semiHidden/>
    <w:rsid w:val="00F800F1"/>
  </w:style>
  <w:style w:type="paragraph" w:styleId="ad">
    <w:name w:val="header"/>
    <w:basedOn w:val="a1"/>
    <w:link w:val="ae"/>
    <w:unhideWhenUsed/>
    <w:rsid w:val="00F800F1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eastAsia="ru-RU"/>
    </w:rPr>
  </w:style>
  <w:style w:type="character" w:customStyle="1" w:styleId="ae">
    <w:name w:val="Верхний колонтитул Знак"/>
    <w:basedOn w:val="a2"/>
    <w:link w:val="ad"/>
    <w:rsid w:val="00F800F1"/>
    <w:rPr>
      <w:rFonts w:ascii="Calibri" w:eastAsia="Times New Roman" w:hAnsi="Calibri" w:cs="Times New Roman"/>
      <w:lang w:eastAsia="ru-RU"/>
    </w:rPr>
  </w:style>
  <w:style w:type="paragraph" w:styleId="af">
    <w:name w:val="Body Text Indent"/>
    <w:basedOn w:val="a1"/>
    <w:link w:val="af0"/>
    <w:semiHidden/>
    <w:rsid w:val="00F800F1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basedOn w:val="a2"/>
    <w:link w:val="af"/>
    <w:semiHidden/>
    <w:rsid w:val="00F800F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Body Text"/>
    <w:basedOn w:val="a1"/>
    <w:link w:val="af2"/>
    <w:semiHidden/>
    <w:rsid w:val="00F800F1"/>
    <w:pPr>
      <w:spacing w:after="0" w:line="288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2">
    <w:name w:val="Основной текст Знак"/>
    <w:basedOn w:val="a2"/>
    <w:link w:val="af1"/>
    <w:semiHidden/>
    <w:rsid w:val="00F800F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3">
    <w:name w:val="Основной текст_"/>
    <w:link w:val="91"/>
    <w:rsid w:val="00F800F1"/>
    <w:rPr>
      <w:rFonts w:ascii="Arial" w:eastAsia="Arial" w:hAnsi="Arial" w:cs="Arial"/>
      <w:sz w:val="16"/>
      <w:szCs w:val="16"/>
      <w:shd w:val="clear" w:color="auto" w:fill="FFFFFF"/>
    </w:rPr>
  </w:style>
  <w:style w:type="character" w:customStyle="1" w:styleId="11">
    <w:name w:val="Основной текст1"/>
    <w:rsid w:val="00F800F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1">
    <w:name w:val="Основной текст2"/>
    <w:rsid w:val="00F800F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paragraph" w:customStyle="1" w:styleId="91">
    <w:name w:val="Основной текст9"/>
    <w:basedOn w:val="a1"/>
    <w:link w:val="af3"/>
    <w:rsid w:val="00F800F1"/>
    <w:pPr>
      <w:widowControl w:val="0"/>
      <w:shd w:val="clear" w:color="auto" w:fill="FFFFFF"/>
      <w:spacing w:after="0" w:line="202" w:lineRule="exact"/>
      <w:jc w:val="both"/>
    </w:pPr>
    <w:rPr>
      <w:rFonts w:ascii="Arial" w:eastAsia="Arial" w:hAnsi="Arial" w:cs="Arial"/>
      <w:sz w:val="16"/>
      <w:szCs w:val="16"/>
    </w:rPr>
  </w:style>
  <w:style w:type="character" w:customStyle="1" w:styleId="22">
    <w:name w:val="Основной текст (2)"/>
    <w:rsid w:val="00F800F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31">
    <w:name w:val="Основной текст3"/>
    <w:rsid w:val="00F800F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3">
    <w:name w:val="Основной текст (2) + Не полужирный"/>
    <w:rsid w:val="00F800F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paragraph" w:customStyle="1" w:styleId="af4">
    <w:name w:val="ТЕХТ"/>
    <w:basedOn w:val="a1"/>
    <w:rsid w:val="00F800F1"/>
    <w:pPr>
      <w:spacing w:before="60" w:after="60" w:line="288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Hyperlink"/>
    <w:uiPriority w:val="99"/>
    <w:unhideWhenUsed/>
    <w:rsid w:val="00F800F1"/>
    <w:rPr>
      <w:color w:val="0000FF"/>
      <w:u w:val="single"/>
    </w:rPr>
  </w:style>
  <w:style w:type="paragraph" w:styleId="12">
    <w:name w:val="toc 1"/>
    <w:basedOn w:val="a1"/>
    <w:next w:val="a1"/>
    <w:autoRedefine/>
    <w:uiPriority w:val="39"/>
    <w:rsid w:val="00F80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toc 2"/>
    <w:basedOn w:val="a1"/>
    <w:next w:val="a1"/>
    <w:autoRedefine/>
    <w:uiPriority w:val="39"/>
    <w:unhideWhenUsed/>
    <w:rsid w:val="00F800F1"/>
    <w:pPr>
      <w:ind w:left="220"/>
    </w:pPr>
    <w:rPr>
      <w:rFonts w:ascii="Calibri" w:eastAsia="Times New Roman" w:hAnsi="Calibri" w:cs="Times New Roman"/>
      <w:lang w:eastAsia="ru-RU"/>
    </w:rPr>
  </w:style>
  <w:style w:type="paragraph" w:customStyle="1" w:styleId="a0">
    <w:name w:val="_НУМ"/>
    <w:basedOn w:val="a7"/>
    <w:link w:val="af6"/>
    <w:qFormat/>
    <w:rsid w:val="00F800F1"/>
    <w:pPr>
      <w:numPr>
        <w:numId w:val="5"/>
      </w:numPr>
      <w:spacing w:after="60" w:line="240" w:lineRule="auto"/>
      <w:contextualSpacing w:val="0"/>
      <w:jc w:val="both"/>
    </w:pPr>
    <w:rPr>
      <w:rFonts w:ascii="Arial" w:eastAsiaTheme="minorEastAsia" w:hAnsi="Arial" w:cs="Arial"/>
      <w:sz w:val="20"/>
      <w:lang w:eastAsia="ru-RU"/>
    </w:rPr>
  </w:style>
  <w:style w:type="character" w:customStyle="1" w:styleId="af6">
    <w:name w:val="_НУМ Знак"/>
    <w:basedOn w:val="a2"/>
    <w:link w:val="a0"/>
    <w:rsid w:val="00F800F1"/>
    <w:rPr>
      <w:rFonts w:ascii="Arial" w:eastAsiaTheme="minorEastAsia" w:hAnsi="Arial" w:cs="Arial"/>
      <w:sz w:val="20"/>
      <w:lang w:eastAsia="ru-RU"/>
    </w:rPr>
  </w:style>
  <w:style w:type="paragraph" w:customStyle="1" w:styleId="af7">
    <w:name w:val="название материала"/>
    <w:basedOn w:val="a1"/>
    <w:link w:val="af8"/>
    <w:uiPriority w:val="99"/>
    <w:rsid w:val="00F800F1"/>
    <w:pPr>
      <w:spacing w:after="60" w:line="240" w:lineRule="auto"/>
      <w:jc w:val="center"/>
    </w:pPr>
    <w:rPr>
      <w:rFonts w:ascii="Arial" w:eastAsiaTheme="minorEastAsia" w:hAnsi="Arial"/>
      <w:b/>
      <w:bCs/>
      <w:caps/>
      <w:color w:val="808080"/>
      <w:sz w:val="28"/>
      <w:szCs w:val="28"/>
      <w:lang w:eastAsia="ru-RU"/>
    </w:rPr>
  </w:style>
  <w:style w:type="character" w:customStyle="1" w:styleId="af8">
    <w:name w:val="название материала Знак"/>
    <w:link w:val="af7"/>
    <w:uiPriority w:val="99"/>
    <w:locked/>
    <w:rsid w:val="00F800F1"/>
    <w:rPr>
      <w:rFonts w:ascii="Arial" w:eastAsiaTheme="minorEastAsia" w:hAnsi="Arial"/>
      <w:b/>
      <w:bCs/>
      <w:caps/>
      <w:color w:val="808080"/>
      <w:sz w:val="28"/>
      <w:szCs w:val="28"/>
      <w:lang w:eastAsia="ru-RU"/>
    </w:rPr>
  </w:style>
  <w:style w:type="paragraph" w:customStyle="1" w:styleId="a">
    <w:name w:val="_МАРК"/>
    <w:basedOn w:val="a1"/>
    <w:link w:val="af9"/>
    <w:qFormat/>
    <w:rsid w:val="00F800F1"/>
    <w:pPr>
      <w:numPr>
        <w:numId w:val="6"/>
      </w:numPr>
      <w:spacing w:after="60" w:line="240" w:lineRule="auto"/>
      <w:jc w:val="both"/>
    </w:pPr>
    <w:rPr>
      <w:rFonts w:ascii="Arial" w:eastAsiaTheme="minorEastAsia" w:hAnsi="Arial"/>
      <w:sz w:val="20"/>
      <w:lang w:eastAsia="ru-RU"/>
    </w:rPr>
  </w:style>
  <w:style w:type="character" w:customStyle="1" w:styleId="af9">
    <w:name w:val="_МАРК Знак"/>
    <w:basedOn w:val="a2"/>
    <w:link w:val="a"/>
    <w:rsid w:val="00F800F1"/>
    <w:rPr>
      <w:rFonts w:ascii="Arial" w:eastAsiaTheme="minorEastAsia" w:hAnsi="Arial"/>
      <w:sz w:val="20"/>
      <w:lang w:eastAsia="ru-RU"/>
    </w:rPr>
  </w:style>
  <w:style w:type="paragraph" w:styleId="32">
    <w:name w:val="Body Text Indent 3"/>
    <w:basedOn w:val="a1"/>
    <w:link w:val="33"/>
    <w:uiPriority w:val="99"/>
    <w:semiHidden/>
    <w:unhideWhenUsed/>
    <w:rsid w:val="00F800F1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uiPriority w:val="99"/>
    <w:semiHidden/>
    <w:rsid w:val="00F800F1"/>
    <w:rPr>
      <w:sz w:val="16"/>
      <w:szCs w:val="16"/>
    </w:rPr>
  </w:style>
  <w:style w:type="character" w:customStyle="1" w:styleId="25">
    <w:name w:val="Основной текст (2)_"/>
    <w:basedOn w:val="a2"/>
    <w:rsid w:val="00F800F1"/>
    <w:rPr>
      <w:rFonts w:ascii="Arial" w:eastAsia="Arial" w:hAnsi="Arial" w:cs="Arial"/>
      <w:b/>
      <w:bCs/>
      <w:i w:val="0"/>
      <w:iCs w:val="0"/>
      <w:smallCaps w:val="0"/>
      <w:strike w:val="0"/>
      <w:sz w:val="16"/>
      <w:szCs w:val="16"/>
      <w:u w:val="none"/>
    </w:rPr>
  </w:style>
  <w:style w:type="paragraph" w:styleId="afa">
    <w:name w:val="Normal (Web)"/>
    <w:basedOn w:val="a1"/>
    <w:uiPriority w:val="99"/>
    <w:semiHidden/>
    <w:unhideWhenUsed/>
    <w:rsid w:val="00F80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Strong"/>
    <w:basedOn w:val="a2"/>
    <w:uiPriority w:val="22"/>
    <w:qFormat/>
    <w:rsid w:val="00F800F1"/>
    <w:rPr>
      <w:b/>
      <w:bCs/>
    </w:rPr>
  </w:style>
  <w:style w:type="paragraph" w:styleId="afc">
    <w:name w:val="No Spacing"/>
    <w:basedOn w:val="a1"/>
    <w:uiPriority w:val="99"/>
    <w:qFormat/>
    <w:rsid w:val="00BF3535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imes142">
    <w:name w:val="Times14_РИО2"/>
    <w:basedOn w:val="a1"/>
    <w:link w:val="Times1420"/>
    <w:qFormat/>
    <w:rsid w:val="000F5112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0F51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Book Title"/>
    <w:uiPriority w:val="33"/>
    <w:qFormat/>
    <w:rsid w:val="000F5112"/>
    <w:rPr>
      <w:b/>
      <w:bCs/>
      <w:smallCaps/>
      <w:spacing w:val="5"/>
    </w:rPr>
  </w:style>
  <w:style w:type="paragraph" w:styleId="afe">
    <w:name w:val="footnote text"/>
    <w:basedOn w:val="a1"/>
    <w:link w:val="aff"/>
    <w:uiPriority w:val="99"/>
    <w:semiHidden/>
    <w:unhideWhenUsed/>
    <w:rsid w:val="0049419D"/>
    <w:pPr>
      <w:spacing w:after="0" w:line="240" w:lineRule="auto"/>
    </w:pPr>
    <w:rPr>
      <w:sz w:val="20"/>
      <w:szCs w:val="20"/>
    </w:rPr>
  </w:style>
  <w:style w:type="character" w:customStyle="1" w:styleId="aff">
    <w:name w:val="Текст сноски Знак"/>
    <w:basedOn w:val="a2"/>
    <w:link w:val="afe"/>
    <w:uiPriority w:val="99"/>
    <w:semiHidden/>
    <w:rsid w:val="0049419D"/>
    <w:rPr>
      <w:sz w:val="20"/>
      <w:szCs w:val="20"/>
    </w:rPr>
  </w:style>
  <w:style w:type="character" w:styleId="aff0">
    <w:name w:val="footnote reference"/>
    <w:basedOn w:val="a2"/>
    <w:uiPriority w:val="99"/>
    <w:semiHidden/>
    <w:unhideWhenUsed/>
    <w:rsid w:val="0049419D"/>
    <w:rPr>
      <w:vertAlign w:val="superscript"/>
    </w:rPr>
  </w:style>
  <w:style w:type="character" w:customStyle="1" w:styleId="w">
    <w:name w:val="w"/>
    <w:basedOn w:val="a2"/>
    <w:rsid w:val="006508CF"/>
  </w:style>
  <w:style w:type="character" w:customStyle="1" w:styleId="p">
    <w:name w:val="p"/>
    <w:basedOn w:val="a2"/>
    <w:rsid w:val="00F96889"/>
  </w:style>
  <w:style w:type="paragraph" w:customStyle="1" w:styleId="s12">
    <w:name w:val="s12"/>
    <w:basedOn w:val="a1"/>
    <w:rsid w:val="00F9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BB6BD-B3DC-4A98-90BD-54CFA6E89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2567</Words>
  <Characters>14634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ЦСПИ</cp:lastModifiedBy>
  <cp:revision>10</cp:revision>
  <dcterms:created xsi:type="dcterms:W3CDTF">2020-01-30T14:05:00Z</dcterms:created>
  <dcterms:modified xsi:type="dcterms:W3CDTF">2020-04-12T12:52:00Z</dcterms:modified>
</cp:coreProperties>
</file>