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:rsidR="00A34642" w:rsidRPr="00A025D5" w:rsidRDefault="00905D49" w:rsidP="00905D49">
      <w:pPr>
        <w:spacing w:line="360" w:lineRule="auto"/>
        <w:jc w:val="center"/>
        <w:rPr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1802F7" w:rsidRPr="00A025D5">
              <w:rPr>
                <w:sz w:val="28"/>
                <w:szCs w:val="28"/>
              </w:rPr>
              <w:t>ка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1802F7" w:rsidRPr="00A025D5"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025D5" w:rsidRDefault="001802F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A025D5">
              <w:rPr>
                <w:sz w:val="28"/>
                <w:szCs w:val="28"/>
              </w:rPr>
              <w:t>Алясова</w:t>
            </w:r>
            <w:proofErr w:type="spellEnd"/>
            <w:r w:rsidRPr="00A025D5">
              <w:rPr>
                <w:sz w:val="28"/>
                <w:szCs w:val="28"/>
              </w:rPr>
              <w:t xml:space="preserve"> А.Н.</w:t>
            </w:r>
          </w:p>
        </w:tc>
      </w:tr>
      <w:tr w:rsidR="00A14520" w:rsidRPr="00A025D5" w:rsidTr="006A4BCC">
        <w:trPr>
          <w:trHeight w:val="614"/>
        </w:trPr>
        <w:tc>
          <w:tcPr>
            <w:tcW w:w="2206" w:type="pct"/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A34642" w:rsidRPr="00A025D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2021</w:t>
      </w:r>
    </w:p>
    <w:p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работы.</w:t>
      </w:r>
    </w:p>
    <w:p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положения.</w:t>
      </w:r>
    </w:p>
    <w:p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(1)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</w:t>
      </w:r>
      <w:r w:rsidRPr="00A025D5">
        <w:rPr>
          <w:sz w:val="28"/>
          <w:szCs w:val="28"/>
        </w:rPr>
        <w:lastRenderedPageBreak/>
        <w:t xml:space="preserve">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(2)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</w:t>
      </w:r>
      <w:proofErr w:type="spellStart"/>
      <w:r w:rsidR="008363A0" w:rsidRPr="00A025D5">
        <w:rPr>
          <w:sz w:val="28"/>
          <w:szCs w:val="28"/>
        </w:rPr>
        <w:t>максиминной</w:t>
      </w:r>
      <w:proofErr w:type="spellEnd"/>
      <w:r w:rsidR="008363A0" w:rsidRPr="00A025D5">
        <w:rPr>
          <w:sz w:val="28"/>
          <w:szCs w:val="28"/>
        </w:rPr>
        <w:t xml:space="preserve">. Если первый игрок будет придерживаться своей </w:t>
      </w:r>
      <w:proofErr w:type="spellStart"/>
      <w:r w:rsidR="008363A0" w:rsidRPr="00A025D5">
        <w:rPr>
          <w:sz w:val="28"/>
          <w:szCs w:val="28"/>
        </w:rPr>
        <w:t>максиминной</w:t>
      </w:r>
      <w:proofErr w:type="spellEnd"/>
      <w:r w:rsidR="008363A0" w:rsidRPr="00A025D5">
        <w:rPr>
          <w:sz w:val="28"/>
          <w:szCs w:val="28"/>
        </w:rPr>
        <w:t xml:space="preserve">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(3)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72778B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В соответствии с (4),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 xml:space="preserve">, называется </w:t>
      </w:r>
      <w:proofErr w:type="spellStart"/>
      <w:r w:rsidR="008363A0" w:rsidRPr="00A025D5">
        <w:rPr>
          <w:sz w:val="28"/>
          <w:szCs w:val="28"/>
        </w:rPr>
        <w:t>седловой</w:t>
      </w:r>
      <w:proofErr w:type="spellEnd"/>
      <w:r w:rsidR="008363A0" w:rsidRPr="00A025D5">
        <w:rPr>
          <w:sz w:val="28"/>
          <w:szCs w:val="28"/>
        </w:rPr>
        <w:t xml:space="preserve"> точкой матрицы. Этот элемент является ценой игры.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 xml:space="preserve">Если игра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то говорят, что она решается в чистых стратегиях.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Если платежная матрица не имеет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задачи.</w:t>
      </w:r>
    </w:p>
    <w:p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A025D5" w:rsidRPr="00A025D5" w:rsidRDefault="00A025D5" w:rsidP="00A025D5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A025D5">
        <w:rPr>
          <w:b/>
          <w:sz w:val="28"/>
          <w:szCs w:val="28"/>
          <w:shd w:val="clear" w:color="auto" w:fill="FFFFFF"/>
        </w:rPr>
        <w:t>Вариант.</w:t>
      </w:r>
    </w:p>
    <w:p w:rsidR="00A025D5" w:rsidRP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="008E3E4D">
        <w:rPr>
          <w:sz w:val="28"/>
          <w:szCs w:val="28"/>
          <w:shd w:val="clear" w:color="auto" w:fill="FFFFFF"/>
        </w:rPr>
        <w:t>ариант 30</w:t>
      </w:r>
      <w:r>
        <w:rPr>
          <w:sz w:val="28"/>
          <w:szCs w:val="28"/>
          <w:shd w:val="clear" w:color="auto" w:fill="FFFFFF"/>
        </w:rPr>
        <w:t>.</w:t>
      </w:r>
    </w:p>
    <w:p w:rsidR="00AB35FB" w:rsidRPr="00A025D5" w:rsidRDefault="00AB35FB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  <w:r w:rsidR="00B27337" w:rsidRPr="00A025D5">
        <w:rPr>
          <w:b/>
          <w:sz w:val="28"/>
          <w:szCs w:val="28"/>
        </w:rPr>
        <w:t>.</w:t>
      </w:r>
    </w:p>
    <w:p w:rsidR="00BB250F" w:rsidRPr="001C0BC2" w:rsidRDefault="001C0BC2" w:rsidP="001C0BC2">
      <w:pPr>
        <w:spacing w:line="360" w:lineRule="auto"/>
        <w:ind w:firstLine="708"/>
        <w:jc w:val="both"/>
        <w:rPr>
          <w:sz w:val="40"/>
          <w:szCs w:val="28"/>
        </w:rPr>
      </w:pPr>
      <w:r>
        <w:rPr>
          <w:sz w:val="28"/>
          <w:szCs w:val="21"/>
          <w:shd w:val="clear" w:color="auto" w:fill="FFFFFF"/>
        </w:rPr>
        <w:t xml:space="preserve">1) </w:t>
      </w:r>
      <w:r w:rsidR="00084900" w:rsidRPr="001C0BC2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</w:t>
      </w:r>
      <w:proofErr w:type="spellStart"/>
      <w:r w:rsidR="00084900" w:rsidRPr="001C0BC2">
        <w:rPr>
          <w:sz w:val="28"/>
          <w:szCs w:val="21"/>
          <w:shd w:val="clear" w:color="auto" w:fill="FFFFFF"/>
        </w:rPr>
        <w:t>седловой</w:t>
      </w:r>
      <w:proofErr w:type="spellEnd"/>
      <w:r w:rsidR="00084900" w:rsidRPr="001C0BC2">
        <w:rPr>
          <w:sz w:val="28"/>
          <w:szCs w:val="21"/>
          <w:shd w:val="clear" w:color="auto" w:fill="FFFFFF"/>
        </w:rPr>
        <w:t xml:space="preserve">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084900" w:rsidRPr="001C0BC2">
        <w:rPr>
          <w:sz w:val="28"/>
          <w:szCs w:val="21"/>
          <w:shd w:val="clear" w:color="auto" w:fill="FFFFFF"/>
        </w:rPr>
        <w:t>.</w:t>
      </w:r>
      <w:r w:rsidR="00AB35FB" w:rsidRPr="001C0BC2">
        <w:rPr>
          <w:sz w:val="28"/>
          <w:szCs w:val="21"/>
          <w:shd w:val="clear" w:color="auto" w:fill="FFFFFF"/>
        </w:rPr>
        <w:t xml:space="preserve"> </w:t>
      </w:r>
      <w:r w:rsidR="00BB250F" w:rsidRPr="001C0BC2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1C0BC2">
        <w:rPr>
          <w:sz w:val="28"/>
          <w:szCs w:val="21"/>
          <w:shd w:val="clear" w:color="auto" w:fill="FFFFFF"/>
        </w:rPr>
        <w:t xml:space="preserve"> представлена в (5).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72778B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</w:rPr>
              <w:t>)</w:t>
            </w:r>
          </w:p>
        </w:tc>
      </w:tr>
    </w:tbl>
    <w:p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:rsidR="000D7835" w:rsidRPr="00A025D5" w:rsidRDefault="000D7835" w:rsidP="000D7835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1511CE" wp14:editId="3AD3115E">
            <wp:extent cx="42291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62" w:rsidRPr="00A025D5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1 – Результат выполнения программы</w:t>
      </w:r>
      <w:r w:rsidR="0098603F" w:rsidRPr="00A025D5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BB5AE5" w:rsidRPr="00A025D5" w:rsidRDefault="003E1D3F" w:rsidP="003E1D3F">
      <w:pPr>
        <w:spacing w:after="120"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2) </w:t>
      </w:r>
      <w:r w:rsidR="00D013F8" w:rsidRPr="00A025D5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D013F8" w:rsidRPr="00A025D5">
        <w:rPr>
          <w:sz w:val="28"/>
          <w:szCs w:val="28"/>
          <w:shd w:val="clear" w:color="auto" w:fill="FFFFFF"/>
        </w:rPr>
        <w:t>.</w:t>
      </w:r>
      <w:r w:rsidR="00AB35FB" w:rsidRPr="00A025D5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A025D5">
        <w:rPr>
          <w:sz w:val="28"/>
          <w:szCs w:val="28"/>
          <w:shd w:val="clear" w:color="auto" w:fill="FFFFFF"/>
        </w:rPr>
        <w:t xml:space="preserve"> представлена в (6).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BB5AE5">
        <w:tc>
          <w:tcPr>
            <w:tcW w:w="500" w:type="pct"/>
          </w:tcPr>
          <w:p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BB5AE5" w:rsidRPr="00A025D5" w:rsidRDefault="0072778B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6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(7)</w:t>
      </w:r>
      <w:r w:rsidRPr="00A025D5">
        <w:rPr>
          <w:sz w:val="28"/>
          <w:szCs w:val="28"/>
        </w:rPr>
        <w:t xml:space="preserve"> и верхнюю</w:t>
      </w:r>
      <w:r w:rsidR="00411CD7" w:rsidRPr="00A025D5">
        <w:rPr>
          <w:sz w:val="28"/>
          <w:szCs w:val="28"/>
        </w:rPr>
        <w:t xml:space="preserve"> (8)</w:t>
      </w:r>
      <w:r w:rsidRPr="00A025D5">
        <w:rPr>
          <w:sz w:val="28"/>
          <w:szCs w:val="28"/>
        </w:rPr>
        <w:t xml:space="preserve"> 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391202">
        <w:tc>
          <w:tcPr>
            <w:tcW w:w="500" w:type="pct"/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3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7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9, 6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8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3≤ν≤6</m:t>
        </m:r>
      </m:oMath>
      <w:r w:rsidRPr="00A025D5">
        <w:rPr>
          <w:sz w:val="28"/>
          <w:szCs w:val="28"/>
        </w:rPr>
        <w:t xml:space="preserve">. </w:t>
      </w:r>
    </w:p>
    <w:p w:rsidR="00391202" w:rsidRPr="00A025D5" w:rsidRDefault="00391202" w:rsidP="00391202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E523D2" w:rsidRPr="00A025D5" w:rsidRDefault="00391202" w:rsidP="00391202">
      <w:pPr>
        <w:pStyle w:val="Times142"/>
      </w:pPr>
      <w:r w:rsidRPr="00A025D5">
        <w:t xml:space="preserve">Для этого запишем две системы </w:t>
      </w:r>
      <w:r w:rsidR="00411CD7" w:rsidRPr="00A025D5">
        <w:t xml:space="preserve">(9) и (10) </w:t>
      </w:r>
      <w:r w:rsidRPr="00A025D5">
        <w:t>уравнений и решим их.</w:t>
      </w:r>
    </w:p>
    <w:p w:rsidR="00391202" w:rsidRPr="00A025D5" w:rsidRDefault="00391202" w:rsidP="00391202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:rsidTr="00391202">
        <w:tc>
          <w:tcPr>
            <w:tcW w:w="500" w:type="pct"/>
          </w:tcPr>
          <w:p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91202" w:rsidRPr="00A025D5" w:rsidRDefault="0072778B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9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65275F">
        <w:tc>
          <w:tcPr>
            <w:tcW w:w="500" w:type="pct"/>
          </w:tcPr>
          <w:p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5275F" w:rsidRPr="00A025D5" w:rsidRDefault="0072778B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10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5275F" w:rsidRPr="00A025D5" w:rsidRDefault="009869D3" w:rsidP="009869D3">
      <w:pPr>
        <w:pStyle w:val="Times142"/>
        <w:ind w:firstLine="0"/>
      </w:pPr>
      <w:r w:rsidRPr="00A025D5">
        <w:lastRenderedPageBreak/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9869D3" w:rsidRPr="00A025D5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:rsidR="00F95AD7" w:rsidRPr="00A025D5" w:rsidRDefault="00F95AD7" w:rsidP="00BD461D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63750334" wp14:editId="1B08CE17">
            <wp:extent cx="4741976" cy="4700065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э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" t="1684" r="421"/>
                    <a:stretch/>
                  </pic:blipFill>
                  <pic:spPr bwMode="auto">
                    <a:xfrm>
                      <a:off x="0" y="0"/>
                      <a:ext cx="4748803" cy="470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7FC" w:rsidRPr="00A025D5" w:rsidRDefault="00F95AD7" w:rsidP="00C827FC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C827FC" w:rsidRPr="00A025D5" w:rsidRDefault="00C827FC" w:rsidP="00C827FC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A56A6E" w:rsidRPr="00A025D5" w:rsidRDefault="00C827FC" w:rsidP="00BD461D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noProof/>
          <w:sz w:val="28"/>
          <w:szCs w:val="28"/>
        </w:rPr>
        <w:lastRenderedPageBreak/>
        <w:drawing>
          <wp:inline distT="0" distB="0" distL="0" distR="0" wp14:anchorId="3BD706EC" wp14:editId="433158E9">
            <wp:extent cx="4586605" cy="451775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ww.yotx.ru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t="1613" r="1549" b="4260"/>
                    <a:stretch/>
                  </pic:blipFill>
                  <pic:spPr bwMode="auto">
                    <a:xfrm>
                      <a:off x="0" y="0"/>
                      <a:ext cx="4587882" cy="451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F95AD7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приблизительно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</w:rPr>
          <m:t>ν=4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95AD7"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α=3, β=6.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:rsidR="00F17662" w:rsidRPr="00A025D5" w:rsidRDefault="00F17662" w:rsidP="005B7C04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5B7C04" w:rsidRPr="00D4048A" w:rsidRDefault="00D4048A" w:rsidP="00D4048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3) </w:t>
      </w:r>
      <w:r w:rsidR="005B7C04" w:rsidRPr="00D4048A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5B7C04" w:rsidRPr="00D4048A">
        <w:rPr>
          <w:sz w:val="28"/>
          <w:szCs w:val="28"/>
        </w:rPr>
        <w:t>.</w:t>
      </w:r>
      <w:r w:rsidR="00411CD7" w:rsidRPr="00D4048A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D4048A">
        <w:rPr>
          <w:sz w:val="28"/>
          <w:szCs w:val="28"/>
        </w:rPr>
        <w:t xml:space="preserve"> представлена в (11).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5B7C04">
        <w:tc>
          <w:tcPr>
            <w:tcW w:w="500" w:type="pct"/>
          </w:tcPr>
          <w:p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5B7C04" w:rsidRPr="00A025D5" w:rsidRDefault="0072778B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11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5B7C04" w:rsidRPr="00A025D5" w:rsidRDefault="005B7C04" w:rsidP="005B7C0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956AAA" w:rsidRPr="00A025D5" w:rsidRDefault="00956AAA" w:rsidP="00956AAA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956AAA" w:rsidRPr="00A025D5" w:rsidRDefault="00956AAA" w:rsidP="0098603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 xml:space="preserve">Результат выполнения программы на матрице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025D5">
        <w:rPr>
          <w:sz w:val="28"/>
          <w:szCs w:val="28"/>
        </w:rPr>
        <w:t xml:space="preserve">, представленной в приложении </w:t>
      </w:r>
      <w:r w:rsidR="0098603F" w:rsidRPr="00A025D5">
        <w:rPr>
          <w:sz w:val="28"/>
          <w:szCs w:val="28"/>
        </w:rPr>
        <w:t>А, показан на рис. 4.</w:t>
      </w:r>
    </w:p>
    <w:p w:rsidR="004E1C48" w:rsidRDefault="004E1C48" w:rsidP="004E1C48">
      <w:pPr>
        <w:spacing w:before="120"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27B12A" wp14:editId="72AA201C">
            <wp:extent cx="41910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7" w:rsidRPr="00A025D5" w:rsidRDefault="0098603F" w:rsidP="00411CD7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4 – Результат выполнения программы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3F138F" w:rsidRPr="00A025D5" w:rsidRDefault="00770C26" w:rsidP="00411CD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 представлен на рис. 5.</w:t>
      </w:r>
    </w:p>
    <w:p w:rsidR="00770C26" w:rsidRPr="00A025D5" w:rsidRDefault="003F138F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2C471D35" wp14:editId="3F38336D">
            <wp:extent cx="4556125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ww.yotx.r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746" r="1595" b="4272"/>
                    <a:stretch/>
                  </pic:blipFill>
                  <pic:spPr bwMode="auto">
                    <a:xfrm>
                      <a:off x="0" y="0"/>
                      <a:ext cx="4557154" cy="45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CE" w:rsidRPr="00A025D5" w:rsidRDefault="009727CE" w:rsidP="004E0F9A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:rsidR="004E0F9A" w:rsidRDefault="004E0F9A" w:rsidP="00411CD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 рис. 5 можно </w:t>
      </w:r>
      <w:r w:rsidR="00AB35FB" w:rsidRPr="00A025D5">
        <w:rPr>
          <w:sz w:val="28"/>
          <w:szCs w:val="28"/>
        </w:rPr>
        <w:t>определить</w:t>
      </w:r>
      <w:r w:rsidR="00561648" w:rsidRPr="00A1556F">
        <w:rPr>
          <w:sz w:val="28"/>
          <w:szCs w:val="28"/>
        </w:rPr>
        <w:t xml:space="preserve"> </w:t>
      </w:r>
      <w:r w:rsidR="00561648"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α=5,  β=5.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α=β,</m:t>
        </m:r>
      </m:oMath>
      <w:r w:rsidRPr="00A025D5">
        <w:rPr>
          <w:sz w:val="28"/>
          <w:szCs w:val="28"/>
        </w:rPr>
        <w:t xml:space="preserve"> можем сделать вывод о том, что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существует.</w:t>
      </w:r>
    </w:p>
    <w:p w:rsidR="00F17662" w:rsidRPr="00A025D5" w:rsidRDefault="00F17662" w:rsidP="004C24D0">
      <w:pPr>
        <w:spacing w:after="120" w:line="360" w:lineRule="auto"/>
        <w:jc w:val="both"/>
        <w:rPr>
          <w:sz w:val="28"/>
          <w:szCs w:val="28"/>
        </w:rPr>
      </w:pPr>
    </w:p>
    <w:p w:rsidR="009727CE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4) </w:t>
      </w:r>
      <w:r w:rsidR="00AB35FB" w:rsidRPr="00FB767C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="00AB35FB" w:rsidRPr="00FB767C">
        <w:rPr>
          <w:i/>
          <w:sz w:val="28"/>
          <w:szCs w:val="28"/>
          <w:shd w:val="clear" w:color="auto" w:fill="FFFFFF"/>
        </w:rPr>
        <w:t>M×</w:t>
      </w:r>
      <w:r w:rsidR="00AB35FB" w:rsidRPr="00FB767C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AB35FB" w:rsidRPr="00FB767C">
        <w:rPr>
          <w:sz w:val="28"/>
          <w:szCs w:val="28"/>
          <w:shd w:val="clear" w:color="auto" w:fill="FFFFFF"/>
        </w:rPr>
        <w:t>.</w:t>
      </w:r>
      <w:r w:rsidR="00411CD7" w:rsidRPr="00FB767C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FB767C">
        <w:rPr>
          <w:sz w:val="28"/>
          <w:szCs w:val="28"/>
          <w:shd w:val="clear" w:color="auto" w:fill="FFFFFF"/>
        </w:rPr>
        <w:t xml:space="preserve"> представлена в (12).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411CD7">
        <w:tc>
          <w:tcPr>
            <w:tcW w:w="500" w:type="pct"/>
          </w:tcPr>
          <w:p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11CD7" w:rsidRPr="00A025D5" w:rsidRDefault="0072778B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12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(13) и верхнюю (14)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907F6D" w:rsidRPr="00A025D5" w:rsidRDefault="00907F6D" w:rsidP="00CF3531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4, 4,3,2,2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4</m:t>
                </m:r>
              </m:oMath>
            </m:oMathPara>
          </w:p>
        </w:tc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13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5, 9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6F551D">
              <w:rPr>
                <w:noProof/>
                <w:sz w:val="28"/>
                <w:szCs w:val="28"/>
                <w:shd w:val="clear" w:color="auto" w:fill="FFFFFF"/>
              </w:rPr>
              <w:t>14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Pr="00A025D5">
        <w:rPr>
          <w:sz w:val="28"/>
          <w:szCs w:val="28"/>
        </w:rPr>
        <w:t xml:space="preserve">. </w:t>
      </w:r>
    </w:p>
    <w:p w:rsidR="00907F6D" w:rsidRDefault="00907F6D" w:rsidP="00907F6D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A1556F" w:rsidRPr="00A025D5" w:rsidRDefault="00A1556F" w:rsidP="00A1556F">
      <w:pPr>
        <w:pStyle w:val="Times142"/>
      </w:pPr>
      <w:r w:rsidRPr="00A025D5">
        <w:t xml:space="preserve">Для этого запишем две системы </w:t>
      </w:r>
      <w:r w:rsidR="00347621">
        <w:t>(15</w:t>
      </w:r>
      <w:r w:rsidR="00CC58D2">
        <w:t>) и (17</w:t>
      </w:r>
      <w:bookmarkStart w:id="1" w:name="_GoBack"/>
      <w:bookmarkEnd w:id="1"/>
      <w:r w:rsidRPr="00A025D5">
        <w:t xml:space="preserve">) </w:t>
      </w:r>
      <w:r w:rsidR="00347621">
        <w:t>уравнений</w:t>
      </w:r>
      <w:r w:rsidRPr="00A025D5">
        <w:t>.</w:t>
      </w:r>
    </w:p>
    <w:p w:rsidR="00A1556F" w:rsidRPr="00A025D5" w:rsidRDefault="00A1556F" w:rsidP="00A1556F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1556F" w:rsidRPr="00A025D5" w:rsidTr="00694A57">
        <w:tc>
          <w:tcPr>
            <w:tcW w:w="500" w:type="pct"/>
          </w:tcPr>
          <w:p w:rsidR="00A1556F" w:rsidRPr="00A025D5" w:rsidRDefault="00A1556F" w:rsidP="00694A5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1556F" w:rsidRPr="00A025D5" w:rsidRDefault="00A1556F" w:rsidP="004939B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1556F" w:rsidRPr="00A025D5" w:rsidRDefault="00A1556F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347621"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9BC" w:rsidRPr="00A025D5" w:rsidRDefault="004939BC" w:rsidP="004939BC">
      <w:pPr>
        <w:pStyle w:val="Times142"/>
      </w:pPr>
      <w:r w:rsidRPr="00A025D5">
        <w:t xml:space="preserve">Используя инструментальное средство </w:t>
      </w:r>
      <w:r w:rsidRPr="00A025D5">
        <w:rPr>
          <w:lang w:val="en-US"/>
        </w:rPr>
        <w:t>Maxima</w:t>
      </w:r>
      <w:r w:rsidRPr="00A025D5">
        <w:t xml:space="preserve">, найдём симплекс-методом оптимальные стратегии для игроков А и Б. Ввод системы неравенств для игрока А в программу </w:t>
      </w:r>
      <w:r w:rsidRPr="00A025D5">
        <w:rPr>
          <w:lang w:val="en-US"/>
        </w:rPr>
        <w:t>Maxima</w:t>
      </w:r>
      <w:r w:rsidRPr="00A025D5">
        <w:t xml:space="preserve"> представлен на рис. 6.</w:t>
      </w:r>
    </w:p>
    <w:p w:rsidR="004939BC" w:rsidRPr="00A025D5" w:rsidRDefault="004939BC" w:rsidP="004939BC">
      <w:pPr>
        <w:pStyle w:val="Times142"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0CD9F9" wp14:editId="1B12F63B">
            <wp:extent cx="479107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BC" w:rsidRPr="00A025D5" w:rsidRDefault="004939BC" w:rsidP="00347621">
      <w:pPr>
        <w:spacing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6 – Ввод системы неравенств для игрока А</w:t>
      </w:r>
    </w:p>
    <w:p w:rsidR="004939BC" w:rsidRPr="00A025D5" w:rsidRDefault="004939BC" w:rsidP="00347621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Полученное с помощью 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 решение представлено на рис. 7.</w:t>
      </w:r>
    </w:p>
    <w:p w:rsidR="004939BC" w:rsidRPr="00A025D5" w:rsidRDefault="004939BC" w:rsidP="004939BC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7D07EE" wp14:editId="74A60EC6">
            <wp:extent cx="469582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BC" w:rsidRDefault="004939BC" w:rsidP="00347621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7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7621" w:rsidRPr="00A025D5" w:rsidTr="00694A57">
        <w:tc>
          <w:tcPr>
            <w:tcW w:w="500" w:type="pct"/>
          </w:tcPr>
          <w:p w:rsidR="00347621" w:rsidRPr="00A025D5" w:rsidRDefault="00347621" w:rsidP="00694A5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47621" w:rsidRPr="00A025D5" w:rsidRDefault="00347621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47621" w:rsidRPr="00A025D5" w:rsidRDefault="00347621" w:rsidP="00694A5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B0FC0">
              <w:rPr>
                <w:sz w:val="28"/>
                <w:szCs w:val="28"/>
                <w:shd w:val="clear" w:color="auto" w:fill="FFFFFF"/>
                <w:lang w:val="en-US"/>
              </w:rPr>
              <w:t>16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D3586" w:rsidRPr="00A025D5" w:rsidTr="00694A57">
        <w:tc>
          <w:tcPr>
            <w:tcW w:w="500" w:type="pct"/>
          </w:tcPr>
          <w:p w:rsidR="00AD3586" w:rsidRPr="00A025D5" w:rsidRDefault="00AD3586" w:rsidP="00694A5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D3586" w:rsidRPr="00A025D5" w:rsidRDefault="00AD3586" w:rsidP="002F7938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D3586" w:rsidRPr="00A025D5" w:rsidRDefault="00AD3586" w:rsidP="00694A5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F7938">
              <w:rPr>
                <w:sz w:val="28"/>
                <w:szCs w:val="28"/>
                <w:shd w:val="clear" w:color="auto" w:fill="FFFFFF"/>
                <w:lang w:val="en-US"/>
              </w:rPr>
              <w:t>17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B0FC0" w:rsidRDefault="00AB0FC0" w:rsidP="002F793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Ввод системы неравенств и расчет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для игрока Б </w:t>
      </w:r>
      <w:r w:rsidRPr="00A025D5">
        <w:rPr>
          <w:sz w:val="28"/>
          <w:szCs w:val="28"/>
          <w:lang w:val="en-US"/>
        </w:rPr>
        <w:t>c</w:t>
      </w:r>
      <w:r w:rsidRPr="00A025D5">
        <w:rPr>
          <w:sz w:val="28"/>
          <w:szCs w:val="28"/>
        </w:rPr>
        <w:t xml:space="preserve"> помощью программы </w:t>
      </w:r>
      <w:r w:rsidRPr="00A025D5">
        <w:rPr>
          <w:sz w:val="28"/>
          <w:szCs w:val="28"/>
          <w:lang w:val="en-US"/>
        </w:rPr>
        <w:t>Maxima</w:t>
      </w:r>
      <w:r>
        <w:rPr>
          <w:sz w:val="28"/>
          <w:szCs w:val="28"/>
        </w:rPr>
        <w:t xml:space="preserve"> представлен на рис. 8.</w:t>
      </w:r>
    </w:p>
    <w:p w:rsidR="00AB0FC0" w:rsidRDefault="00AB0FC0" w:rsidP="00AB0FC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2D8FB" wp14:editId="60EB04E6">
            <wp:extent cx="5534025" cy="1581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C0" w:rsidRPr="00A025D5" w:rsidRDefault="00AB0FC0" w:rsidP="00AB0FC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27E52A" wp14:editId="1C8F4E88">
            <wp:extent cx="3057525" cy="2200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C0" w:rsidRDefault="00AB0FC0" w:rsidP="002F7938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8 – Решение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2F7938" w:rsidRPr="00A025D5" w:rsidTr="00694A57">
        <w:tc>
          <w:tcPr>
            <w:tcW w:w="4000" w:type="pct"/>
            <w:vAlign w:val="center"/>
          </w:tcPr>
          <w:p w:rsidR="002F7938" w:rsidRPr="00A025D5" w:rsidRDefault="002F7938" w:rsidP="00694A57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2F7938" w:rsidRPr="00A025D5" w:rsidRDefault="002F7938" w:rsidP="00694A5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18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игрока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, 0, 0, 0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4A4912" w:rsidRPr="008C35E0" w:rsidRDefault="00A1556F" w:rsidP="008C35E0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</w:p>
    <w:p w:rsidR="001C0461" w:rsidRPr="00A025D5" w:rsidRDefault="001C0461" w:rsidP="001C0461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>Решим данную задачу графически. Результат представлен на рис. 9.</w:t>
      </w:r>
    </w:p>
    <w:p w:rsidR="001C0461" w:rsidRPr="006C7934" w:rsidRDefault="001C0461" w:rsidP="001C0461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lastRenderedPageBreak/>
        <w:drawing>
          <wp:inline distT="0" distB="0" distL="0" distR="0" wp14:anchorId="78D5B8A4" wp14:editId="3A195B72">
            <wp:extent cx="4777740" cy="473785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небо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" t="1747" r="1595" b="3968"/>
                    <a:stretch/>
                  </pic:blipFill>
                  <pic:spPr bwMode="auto">
                    <a:xfrm>
                      <a:off x="0" y="0"/>
                      <a:ext cx="4781957" cy="474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461" w:rsidRPr="00A025D5" w:rsidRDefault="001C0461" w:rsidP="001C0461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9 – Гарантированный проигрыш второго игрока при различном выборе смешанной стратегии</w:t>
      </w:r>
    </w:p>
    <w:p w:rsidR="00F17662" w:rsidRDefault="00006ACC" w:rsidP="004C24D0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Исходя из рис. </w:t>
      </w:r>
      <w:r w:rsidR="001C0461" w:rsidRPr="00A025D5">
        <w:rPr>
          <w:sz w:val="28"/>
          <w:szCs w:val="28"/>
        </w:rPr>
        <w:t xml:space="preserve">9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1C0461"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>ν=4,8≈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α=4, β=5. </m:t>
        </m:r>
      </m:oMath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 не существует. Второму игроку заведомо невыгодны стратегии 3, 4 и 5.</w:t>
      </w:r>
    </w:p>
    <w:p w:rsidR="004C24D0" w:rsidRPr="00A025D5" w:rsidRDefault="004C24D0" w:rsidP="004C24D0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CF3531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5) </w:t>
      </w:r>
      <w:r w:rsidR="00CF3531" w:rsidRPr="00FB767C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="00CF3531" w:rsidRPr="00FB767C">
        <w:rPr>
          <w:i/>
          <w:sz w:val="28"/>
          <w:szCs w:val="28"/>
          <w:shd w:val="clear" w:color="auto" w:fill="FFFFFF"/>
        </w:rPr>
        <w:t>M×N</w:t>
      </w:r>
      <w:r w:rsidR="00CF3531" w:rsidRPr="00FB767C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F3531" w:rsidRPr="00FB767C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>
        <w:rPr>
          <w:sz w:val="28"/>
          <w:szCs w:val="28"/>
          <w:shd w:val="clear" w:color="auto" w:fill="FFFFFF"/>
        </w:rPr>
        <w:t xml:space="preserve"> представлена в (19</w:t>
      </w:r>
      <w:r w:rsidR="00CF3531" w:rsidRPr="00FB767C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CF3531" w:rsidRPr="00A025D5" w:rsidRDefault="0072778B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19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A3E42" w:rsidRDefault="00CF3531" w:rsidP="00E343F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С помощью системы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» симплекс-методом вычислены векторы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и </w:t>
      </w:r>
      <w:r w:rsidRPr="00A025D5">
        <w:rPr>
          <w:i/>
          <w:sz w:val="28"/>
          <w:szCs w:val="28"/>
          <w:lang w:val="en-US"/>
        </w:rPr>
        <w:t>Y</w:t>
      </w:r>
      <w:r w:rsidRPr="00A025D5">
        <w:rPr>
          <w:sz w:val="28"/>
          <w:szCs w:val="28"/>
        </w:rPr>
        <w:t xml:space="preserve"> (см. рис. 10, 11).</w:t>
      </w:r>
    </w:p>
    <w:p w:rsidR="00E343F8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ABF1CC" wp14:editId="409825F8">
            <wp:extent cx="4752753" cy="1185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122" cy="11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Pr="00A025D5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5D24F" wp14:editId="02FDCA73">
            <wp:extent cx="4433777" cy="1555869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7083" cy="1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Default="00CA3E42" w:rsidP="00E343F8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10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E343F8" w:rsidRPr="00A025D5" w:rsidRDefault="00E343F8" w:rsidP="0065229B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B2263" wp14:editId="7203DCAD">
            <wp:extent cx="5316279" cy="1604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16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43F8" w:rsidP="0065229B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51A4DDA" wp14:editId="16433117">
            <wp:extent cx="3189605" cy="199996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8616" cy="20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022D" w:rsidP="0065229B">
      <w:pPr>
        <w:spacing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11 – Решение вектора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A025D5">
        <w:rPr>
          <w:sz w:val="28"/>
          <w:szCs w:val="28"/>
        </w:rPr>
        <w:t xml:space="preserve">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</w:t>
      </w:r>
      <w:r w:rsidR="003E4303">
        <w:rPr>
          <w:sz w:val="28"/>
          <w:szCs w:val="28"/>
        </w:rPr>
        <w:t xml:space="preserve"> (20</w:t>
      </w:r>
      <w:r w:rsidRPr="00A025D5">
        <w:rPr>
          <w:sz w:val="28"/>
          <w:szCs w:val="28"/>
        </w:rPr>
        <w:t>) и оптимальные смешанные стратегии игроков А</w:t>
      </w:r>
      <w:r w:rsidR="003E4303">
        <w:rPr>
          <w:sz w:val="28"/>
          <w:szCs w:val="28"/>
        </w:rPr>
        <w:t xml:space="preserve"> (2</w:t>
      </w:r>
      <w:r w:rsidR="003E4303" w:rsidRPr="003E4303">
        <w:rPr>
          <w:sz w:val="28"/>
          <w:szCs w:val="28"/>
        </w:rPr>
        <w:t>1</w:t>
      </w:r>
      <w:r w:rsidRPr="00A025D5">
        <w:rPr>
          <w:sz w:val="28"/>
          <w:szCs w:val="28"/>
        </w:rPr>
        <w:t>) и Б</w:t>
      </w:r>
      <w:r w:rsidR="003E4303">
        <w:rPr>
          <w:sz w:val="28"/>
          <w:szCs w:val="28"/>
        </w:rPr>
        <w:t xml:space="preserve"> (22</w:t>
      </w:r>
      <w:r w:rsidRPr="00A025D5">
        <w:rPr>
          <w:sz w:val="28"/>
          <w:szCs w:val="28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A568E1">
        <w:tc>
          <w:tcPr>
            <w:tcW w:w="500" w:type="pct"/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(13/92)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20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21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E3022D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Q=Y⋅ν=(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541C9" w:rsidRPr="00A025D5" w:rsidRDefault="000541C9" w:rsidP="00F67924">
      <w:pPr>
        <w:spacing w:after="120" w:line="360" w:lineRule="auto"/>
        <w:jc w:val="both"/>
        <w:rPr>
          <w:sz w:val="28"/>
          <w:szCs w:val="28"/>
        </w:rPr>
      </w:pPr>
    </w:p>
    <w:p w:rsidR="00F17662" w:rsidRDefault="00F1766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lastRenderedPageBreak/>
        <w:t>Выводы.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>, а также были получены навыки работы с системой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>»</w:t>
      </w:r>
      <w:r w:rsidR="00245242" w:rsidRPr="00A025D5">
        <w:rPr>
          <w:sz w:val="28"/>
          <w:szCs w:val="28"/>
        </w:rPr>
        <w:t>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</w:rPr>
      </w:pPr>
      <w:r w:rsidRPr="00A025D5">
        <w:rPr>
          <w:sz w:val="28"/>
        </w:rPr>
        <w:t>Для нахождения оптимальных стратегий</w:t>
      </w:r>
      <w:r w:rsidR="00245242" w:rsidRPr="00A025D5">
        <w:rPr>
          <w:sz w:val="28"/>
        </w:rPr>
        <w:t xml:space="preserve"> в матричных играх </w:t>
      </w:r>
      <w:r w:rsidRPr="00A025D5">
        <w:rPr>
          <w:sz w:val="28"/>
        </w:rPr>
        <w:t xml:space="preserve">были изучены </w:t>
      </w:r>
      <w:r w:rsidR="00245242" w:rsidRPr="00A025D5">
        <w:rPr>
          <w:sz w:val="28"/>
        </w:rPr>
        <w:t xml:space="preserve">метод нахождения границ выигрыша и </w:t>
      </w:r>
      <w:proofErr w:type="spellStart"/>
      <w:r w:rsidR="00245242" w:rsidRPr="00A025D5">
        <w:rPr>
          <w:sz w:val="28"/>
        </w:rPr>
        <w:t>седловой</w:t>
      </w:r>
      <w:proofErr w:type="spellEnd"/>
      <w:r w:rsidR="00245242" w:rsidRPr="00A025D5">
        <w:rPr>
          <w:sz w:val="28"/>
        </w:rPr>
        <w:t xml:space="preserve"> точки. При её существовании матричная игра решается в чистых стратегиях. В случае, когда </w:t>
      </w:r>
      <w:proofErr w:type="spellStart"/>
      <w:r w:rsidR="00245242" w:rsidRPr="00A025D5">
        <w:rPr>
          <w:sz w:val="28"/>
        </w:rPr>
        <w:t>седловой</w:t>
      </w:r>
      <w:proofErr w:type="spellEnd"/>
      <w:r w:rsidR="00245242" w:rsidRPr="00A025D5">
        <w:rPr>
          <w:sz w:val="28"/>
        </w:rPr>
        <w:t xml:space="preserve"> точки не существует, матричная игра решается в смешанных стратегиях.</w:t>
      </w:r>
    </w:p>
    <w:p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результат, что может свидетельствовать о правильности нахождения оптимальных смешанных стратегий.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:rsidR="00C3749E" w:rsidRPr="00EA1AF2" w:rsidRDefault="00C3749E" w:rsidP="00B71940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:rsidR="00C3749E" w:rsidRPr="00EA1AF2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 = 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 6, 8, 7], [3, 9, 4, 5]])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(axis=1)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 = max(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 = min(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"Нижняя цена игры равна " +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str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alpha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"Верхняя цена игры равна " +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str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beta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if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alpha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beta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"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Седловая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точка существует.",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end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=" ")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in range(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np.size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j in range(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np.size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if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]==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[j]:</w:t>
      </w:r>
    </w:p>
    <w:p w:rsidR="00CE3D14" w:rsidRPr="00BD461D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</w:t>
      </w:r>
      <w:proofErr w:type="gram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"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Её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координаты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равны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(" + </w:t>
      </w:r>
      <w:proofErr w:type="spell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str</w:t>
      </w:r>
      <w:proofErr w:type="spell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(i+1) +", " + </w:t>
      </w:r>
      <w:proofErr w:type="spell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str</w:t>
      </w:r>
      <w:proofErr w:type="spell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(j+1) + ").")</w:t>
      </w:r>
    </w:p>
    <w:sectPr w:rsidR="00CE3D14" w:rsidRPr="00BD461D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8B" w:rsidRDefault="0072778B" w:rsidP="0098338E">
      <w:r>
        <w:separator/>
      </w:r>
    </w:p>
  </w:endnote>
  <w:endnote w:type="continuationSeparator" w:id="0">
    <w:p w:rsidR="0072778B" w:rsidRDefault="0072778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8E1" w:rsidRDefault="00A568E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C58D2">
      <w:rPr>
        <w:noProof/>
      </w:rPr>
      <w:t>8</w:t>
    </w:r>
    <w:r>
      <w:fldChar w:fldCharType="end"/>
    </w:r>
  </w:p>
  <w:p w:rsidR="00A568E1" w:rsidRDefault="00A568E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8B" w:rsidRDefault="0072778B" w:rsidP="0098338E">
      <w:r>
        <w:separator/>
      </w:r>
    </w:p>
  </w:footnote>
  <w:footnote w:type="continuationSeparator" w:id="0">
    <w:p w:rsidR="0072778B" w:rsidRDefault="0072778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8E1" w:rsidRDefault="00A568E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B27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070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938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621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202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FFB"/>
    <w:rsid w:val="003F0D1A"/>
    <w:rsid w:val="003F138F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4D0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91A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648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162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51D"/>
    <w:rsid w:val="00701CAE"/>
    <w:rsid w:val="00701E24"/>
    <w:rsid w:val="007021AB"/>
    <w:rsid w:val="00702F94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78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3E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4B7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5D5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586"/>
    <w:rsid w:val="00AD4358"/>
    <w:rsid w:val="00AD4DE3"/>
    <w:rsid w:val="00AD629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D0C07"/>
    <w:rsid w:val="00BD16EA"/>
    <w:rsid w:val="00BD2240"/>
    <w:rsid w:val="00BD461D"/>
    <w:rsid w:val="00BD6A99"/>
    <w:rsid w:val="00BD72FC"/>
    <w:rsid w:val="00BE2735"/>
    <w:rsid w:val="00BE2FC1"/>
    <w:rsid w:val="00BE4534"/>
    <w:rsid w:val="00BE5F8F"/>
    <w:rsid w:val="00BE646A"/>
    <w:rsid w:val="00BE6FA0"/>
    <w:rsid w:val="00BE70F0"/>
    <w:rsid w:val="00BF0346"/>
    <w:rsid w:val="00BF10C2"/>
    <w:rsid w:val="00BF110F"/>
    <w:rsid w:val="00BF58F7"/>
    <w:rsid w:val="00BF7CA8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60D9"/>
    <w:rsid w:val="00C5068D"/>
    <w:rsid w:val="00C52C79"/>
    <w:rsid w:val="00C5483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8D2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D67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7998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CDD6CC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DA137-F031-42A8-81D0-6E590D32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16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67</cp:revision>
  <cp:lastPrinted>2021-02-18T15:32:00Z</cp:lastPrinted>
  <dcterms:created xsi:type="dcterms:W3CDTF">2020-02-12T14:20:00Z</dcterms:created>
  <dcterms:modified xsi:type="dcterms:W3CDTF">2021-02-26T00:47:00Z</dcterms:modified>
</cp:coreProperties>
</file>