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6E" w:rsidRPr="008157EB" w:rsidRDefault="0083346E" w:rsidP="0083346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3346E" w:rsidRPr="008157EB" w:rsidRDefault="0083346E" w:rsidP="0083346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3346E" w:rsidRPr="008157EB" w:rsidRDefault="0083346E" w:rsidP="008334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3346E" w:rsidRPr="003F5748" w:rsidRDefault="0083346E" w:rsidP="0083346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В.И. </w:t>
      </w:r>
      <w:r w:rsidRPr="003F5748">
        <w:rPr>
          <w:b/>
          <w:caps/>
          <w:sz w:val="28"/>
          <w:szCs w:val="28"/>
        </w:rPr>
        <w:t>Ульянова (Ленина)</w:t>
      </w:r>
    </w:p>
    <w:p w:rsidR="0083346E" w:rsidRPr="003F5748" w:rsidRDefault="00C660EB" w:rsidP="008334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ТОЭ</w:t>
      </w:r>
    </w:p>
    <w:p w:rsidR="0083346E" w:rsidRPr="00BE4534" w:rsidRDefault="0083346E" w:rsidP="0083346E">
      <w:pPr>
        <w:spacing w:line="360" w:lineRule="auto"/>
        <w:jc w:val="center"/>
        <w:rPr>
          <w:b/>
          <w:caps/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Default="0083346E" w:rsidP="0083346E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mallCaps w:val="0"/>
          <w:szCs w:val="28"/>
        </w:rPr>
        <w:t>отчет</w:t>
      </w:r>
    </w:p>
    <w:p w:rsidR="0083346E" w:rsidRPr="001E65C2" w:rsidRDefault="0083346E" w:rsidP="0083346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лабораторной </w:t>
      </w:r>
      <w:r w:rsidRPr="003F5748">
        <w:rPr>
          <w:b/>
          <w:sz w:val="28"/>
          <w:szCs w:val="28"/>
        </w:rPr>
        <w:t>работе</w:t>
      </w:r>
      <w:r>
        <w:rPr>
          <w:b/>
          <w:sz w:val="28"/>
          <w:szCs w:val="28"/>
        </w:rPr>
        <w:t xml:space="preserve"> №</w:t>
      </w:r>
      <w:r w:rsidRPr="001E65C2">
        <w:rPr>
          <w:b/>
          <w:sz w:val="28"/>
          <w:szCs w:val="28"/>
        </w:rPr>
        <w:t>1</w:t>
      </w:r>
    </w:p>
    <w:p w:rsidR="0083346E" w:rsidRPr="00027FC0" w:rsidRDefault="0083346E" w:rsidP="0083346E">
      <w:pPr>
        <w:spacing w:line="360" w:lineRule="auto"/>
        <w:jc w:val="center"/>
        <w:rPr>
          <w:b/>
          <w:sz w:val="28"/>
          <w:szCs w:val="28"/>
        </w:rPr>
      </w:pPr>
      <w:r w:rsidRPr="003F5748">
        <w:rPr>
          <w:b/>
          <w:sz w:val="28"/>
          <w:szCs w:val="28"/>
        </w:rPr>
        <w:t>по дисциплине «</w:t>
      </w:r>
      <w:r w:rsidR="00C660EB">
        <w:rPr>
          <w:b/>
          <w:sz w:val="28"/>
          <w:szCs w:val="28"/>
        </w:rPr>
        <w:t>Математические основы электротехники</w:t>
      </w:r>
      <w:r w:rsidRPr="00027FC0">
        <w:rPr>
          <w:b/>
          <w:sz w:val="28"/>
          <w:szCs w:val="28"/>
        </w:rPr>
        <w:t>»</w:t>
      </w:r>
    </w:p>
    <w:p w:rsidR="0083346E" w:rsidRPr="00027FC0" w:rsidRDefault="0083346E" w:rsidP="00C660EB">
      <w:pPr>
        <w:pStyle w:val="a6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FC0">
        <w:rPr>
          <w:rStyle w:val="a8"/>
          <w:rFonts w:ascii="Times New Roman" w:hAnsi="Times New Roman" w:cs="Times New Roman"/>
          <w:smallCaps w:val="0"/>
          <w:sz w:val="28"/>
          <w:szCs w:val="28"/>
        </w:rPr>
        <w:t>Тема:</w:t>
      </w:r>
      <w:r w:rsidRPr="00027FC0">
        <w:rPr>
          <w:rStyle w:val="a8"/>
          <w:rFonts w:ascii="Times New Roman" w:hAnsi="Times New Roman" w:cs="Times New Roman"/>
          <w:b w:val="0"/>
          <w:smallCaps w:val="0"/>
          <w:sz w:val="28"/>
          <w:szCs w:val="28"/>
        </w:rPr>
        <w:t xml:space="preserve"> </w:t>
      </w:r>
      <w:r w:rsidRPr="00027FC0">
        <w:rPr>
          <w:rStyle w:val="a8"/>
          <w:rFonts w:ascii="Times New Roman" w:hAnsi="Times New Roman" w:cs="Times New Roman"/>
          <w:smallCaps w:val="0"/>
          <w:sz w:val="28"/>
          <w:szCs w:val="28"/>
        </w:rPr>
        <w:t>Исследование</w:t>
      </w:r>
      <w:r w:rsidR="00C660EB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 характеристик линейных и нелинейных резисторов и источников электромагнитной энергии</w:t>
      </w: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Pr="00BE4534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Pr="00BE4534" w:rsidRDefault="0083346E" w:rsidP="0083346E">
      <w:pPr>
        <w:spacing w:line="360" w:lineRule="auto"/>
        <w:jc w:val="center"/>
        <w:rPr>
          <w:sz w:val="28"/>
          <w:szCs w:val="28"/>
        </w:rPr>
      </w:pPr>
    </w:p>
    <w:p w:rsidR="0083346E" w:rsidRPr="00BE4534" w:rsidRDefault="0083346E" w:rsidP="0083346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1"/>
        <w:gridCol w:w="2756"/>
        <w:gridCol w:w="3059"/>
      </w:tblGrid>
      <w:tr w:rsidR="0083346E" w:rsidRPr="00BE4534" w:rsidTr="007631A8">
        <w:trPr>
          <w:trHeight w:val="614"/>
        </w:trPr>
        <w:tc>
          <w:tcPr>
            <w:tcW w:w="2206" w:type="pct"/>
            <w:vAlign w:val="bottom"/>
          </w:tcPr>
          <w:p w:rsidR="0083346E" w:rsidRPr="003F5748" w:rsidRDefault="0083346E" w:rsidP="007631A8">
            <w:pPr>
              <w:rPr>
                <w:sz w:val="28"/>
                <w:szCs w:val="28"/>
              </w:rPr>
            </w:pPr>
            <w:r w:rsidRPr="003F5748">
              <w:rPr>
                <w:sz w:val="28"/>
                <w:szCs w:val="28"/>
              </w:rPr>
              <w:t xml:space="preserve">Студент гр. </w:t>
            </w:r>
            <w:r w:rsidR="00BC60CC">
              <w:rPr>
                <w:sz w:val="28"/>
                <w:szCs w:val="28"/>
              </w:rPr>
              <w:t>8</w:t>
            </w:r>
            <w:r w:rsidRPr="003F5748">
              <w:rPr>
                <w:sz w:val="28"/>
                <w:szCs w:val="28"/>
              </w:rPr>
              <w:t>38</w:t>
            </w:r>
            <w:r w:rsidR="00BC60CC">
              <w:rPr>
                <w:sz w:val="28"/>
                <w:szCs w:val="28"/>
              </w:rPr>
              <w:t>3, ФКТИ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346E" w:rsidRPr="003F5748" w:rsidRDefault="0083346E" w:rsidP="007631A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346E" w:rsidRPr="003F5748" w:rsidRDefault="00BC60CC" w:rsidP="00763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83346E" w:rsidRPr="00BE4534" w:rsidTr="007631A8">
        <w:trPr>
          <w:trHeight w:val="614"/>
        </w:trPr>
        <w:tc>
          <w:tcPr>
            <w:tcW w:w="2206" w:type="pct"/>
            <w:vAlign w:val="bottom"/>
          </w:tcPr>
          <w:p w:rsidR="0083346E" w:rsidRPr="003F5748" w:rsidRDefault="0083346E" w:rsidP="007631A8">
            <w:pPr>
              <w:rPr>
                <w:sz w:val="28"/>
                <w:szCs w:val="28"/>
              </w:rPr>
            </w:pPr>
            <w:r w:rsidRPr="003F574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346E" w:rsidRPr="003F5748" w:rsidRDefault="0083346E" w:rsidP="007631A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346E" w:rsidRPr="00945E81" w:rsidRDefault="00BC60CC" w:rsidP="00763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Портной М.С.</w:t>
            </w:r>
          </w:p>
        </w:tc>
      </w:tr>
    </w:tbl>
    <w:p w:rsidR="0083346E" w:rsidRDefault="0083346E" w:rsidP="0083346E">
      <w:pPr>
        <w:spacing w:line="360" w:lineRule="auto"/>
        <w:jc w:val="center"/>
        <w:rPr>
          <w:bCs/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bCs/>
          <w:sz w:val="28"/>
          <w:szCs w:val="28"/>
        </w:rPr>
      </w:pPr>
    </w:p>
    <w:p w:rsidR="0083346E" w:rsidRDefault="0083346E" w:rsidP="0083346E">
      <w:pPr>
        <w:spacing w:line="360" w:lineRule="auto"/>
        <w:jc w:val="center"/>
        <w:rPr>
          <w:bCs/>
          <w:sz w:val="28"/>
          <w:szCs w:val="28"/>
        </w:rPr>
      </w:pPr>
    </w:p>
    <w:p w:rsidR="0083346E" w:rsidRPr="00BE4534" w:rsidRDefault="0083346E" w:rsidP="0083346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3346E" w:rsidRDefault="0083346E" w:rsidP="0083346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BB4DB4">
        <w:rPr>
          <w:bCs/>
          <w:sz w:val="28"/>
          <w:szCs w:val="28"/>
        </w:rPr>
        <w:t>20</w:t>
      </w:r>
    </w:p>
    <w:p w:rsidR="0048366F" w:rsidRDefault="0048366F">
      <w:pPr>
        <w:spacing w:line="362" w:lineRule="auto"/>
        <w:jc w:val="center"/>
        <w:sectPr w:rsidR="0048366F">
          <w:type w:val="continuous"/>
          <w:pgSz w:w="11910" w:h="16840"/>
          <w:pgMar w:top="1040" w:right="320" w:bottom="280" w:left="1400" w:header="720" w:footer="720" w:gutter="0"/>
          <w:cols w:space="720"/>
        </w:sectPr>
      </w:pPr>
    </w:p>
    <w:p w:rsidR="00260AC4" w:rsidRPr="00260AC4" w:rsidRDefault="00260AC4" w:rsidP="00260AC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260AC4">
        <w:rPr>
          <w:b/>
          <w:bCs/>
          <w:sz w:val="28"/>
          <w:szCs w:val="28"/>
        </w:rPr>
        <w:lastRenderedPageBreak/>
        <w:t xml:space="preserve">Цель работы </w:t>
      </w:r>
    </w:p>
    <w:p w:rsidR="00260AC4" w:rsidRDefault="00260AC4" w:rsidP="00260AC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260AC4">
        <w:rPr>
          <w:sz w:val="28"/>
          <w:szCs w:val="28"/>
        </w:rPr>
        <w:t xml:space="preserve">Экспериментальное определение ВАХ линейных и нелинейных резисторов и источников электромагнитной энергии; изучение временных реакций линейных и нелинейных резисторов на заданные воздействия. </w:t>
      </w:r>
    </w:p>
    <w:p w:rsidR="00260AC4" w:rsidRPr="00260AC4" w:rsidRDefault="00260AC4" w:rsidP="00260AC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:rsidR="00260AC4" w:rsidRPr="00260AC4" w:rsidRDefault="00260AC4" w:rsidP="00260AC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260AC4">
        <w:rPr>
          <w:b/>
          <w:bCs/>
          <w:sz w:val="28"/>
          <w:szCs w:val="28"/>
        </w:rPr>
        <w:t xml:space="preserve">Основные теоретические положения </w:t>
      </w:r>
    </w:p>
    <w:p w:rsidR="00260AC4" w:rsidRDefault="00260AC4" w:rsidP="00260AC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260AC4">
        <w:rPr>
          <w:sz w:val="28"/>
          <w:szCs w:val="28"/>
        </w:rPr>
        <w:t xml:space="preserve">Зависимость между напряжением и током элемента электрической цепи называется его вольтамперной характеристикой (ВАХ). У линейного резистора ВАХ описывается уравнением прямой, проходящей через начало координат: </w:t>
      </w:r>
      <w:r w:rsidRPr="00260AC4">
        <w:rPr>
          <w:rFonts w:ascii="Cambria Math" w:hAnsi="Cambria Math" w:cs="Cambria Math"/>
          <w:sz w:val="28"/>
          <w:szCs w:val="28"/>
        </w:rPr>
        <w:t>𝑢</w:t>
      </w:r>
      <w:r w:rsidRPr="00260AC4">
        <w:rPr>
          <w:sz w:val="28"/>
          <w:szCs w:val="28"/>
        </w:rPr>
        <w:t>=</w:t>
      </w:r>
      <w:r w:rsidRPr="00260AC4">
        <w:rPr>
          <w:rFonts w:ascii="Cambria Math" w:hAnsi="Cambria Math" w:cs="Cambria Math"/>
          <w:sz w:val="28"/>
          <w:szCs w:val="28"/>
        </w:rPr>
        <w:t>𝑅𝑖</w:t>
      </w:r>
      <w:r w:rsidRPr="00260AC4">
        <w:rPr>
          <w:sz w:val="28"/>
          <w:szCs w:val="28"/>
        </w:rPr>
        <w:t xml:space="preserve">. У нелинейного резистора ВАХ соответствует нелинейное уравнение: </w:t>
      </w:r>
      <w:r w:rsidRPr="00260AC4">
        <w:rPr>
          <w:i/>
          <w:iCs/>
          <w:sz w:val="28"/>
          <w:szCs w:val="28"/>
        </w:rPr>
        <w:t>u = f</w:t>
      </w:r>
      <w:r w:rsidRPr="00260AC4">
        <w:rPr>
          <w:sz w:val="28"/>
          <w:szCs w:val="28"/>
        </w:rPr>
        <w:t>(</w:t>
      </w:r>
      <w:r w:rsidRPr="00260AC4">
        <w:rPr>
          <w:i/>
          <w:iCs/>
          <w:sz w:val="28"/>
          <w:szCs w:val="28"/>
        </w:rPr>
        <w:t>i</w:t>
      </w:r>
      <w:r w:rsidRPr="00260AC4">
        <w:rPr>
          <w:sz w:val="28"/>
          <w:szCs w:val="28"/>
        </w:rPr>
        <w:t xml:space="preserve">). Примеры ВАХ линейного и нелинейного резисторов показаны на рис. 1, а, б соответственно. </w:t>
      </w:r>
    </w:p>
    <w:p w:rsidR="00260AC4" w:rsidRDefault="00260AC4" w:rsidP="00260AC4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7350" cy="2114337"/>
            <wp:effectExtent l="19050" t="1905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48" cy="2148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AC4" w:rsidRDefault="00260AC4" w:rsidP="00260AC4">
      <w:pPr>
        <w:pStyle w:val="Default"/>
        <w:spacing w:line="360" w:lineRule="auto"/>
        <w:jc w:val="center"/>
        <w:rPr>
          <w:sz w:val="28"/>
          <w:szCs w:val="28"/>
        </w:rPr>
      </w:pPr>
      <w:r w:rsidRPr="00260AC4">
        <w:rPr>
          <w:sz w:val="28"/>
          <w:szCs w:val="28"/>
        </w:rPr>
        <w:t>Рисунок 1 – Примеры ВАХ линейного и нелинейного резисторов</w:t>
      </w:r>
    </w:p>
    <w:p w:rsidR="00260AC4" w:rsidRDefault="00260AC4" w:rsidP="00260AC4">
      <w:pPr>
        <w:pStyle w:val="Default"/>
        <w:spacing w:line="360" w:lineRule="auto"/>
        <w:jc w:val="center"/>
        <w:rPr>
          <w:sz w:val="28"/>
          <w:szCs w:val="28"/>
        </w:rPr>
      </w:pPr>
    </w:p>
    <w:p w:rsidR="00260AC4" w:rsidRPr="00260AC4" w:rsidRDefault="00260AC4" w:rsidP="00260AC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260AC4">
        <w:rPr>
          <w:sz w:val="28"/>
          <w:szCs w:val="28"/>
        </w:rPr>
        <w:t xml:space="preserve">Идеальные источники напряжения и тока имеют ВАХ, изображенные сплошной линией соответственно на рис.2, а, б. Характеристики реальных источников в определенном диапазоне изменения токов и напряжений приближаются к ВАХ либо источников напряжения, либо источников тока. ВАХ реальных источников электромагнитной энергии изображены на рис.2, а, б пунктирными линиями. </w:t>
      </w:r>
    </w:p>
    <w:p w:rsidR="00260AC4" w:rsidRDefault="00260AC4" w:rsidP="00260AC4">
      <w:pPr>
        <w:pStyle w:val="Default"/>
        <w:spacing w:line="360" w:lineRule="auto"/>
        <w:jc w:val="center"/>
        <w:rPr>
          <w:sz w:val="28"/>
          <w:szCs w:val="28"/>
        </w:rPr>
      </w:pPr>
    </w:p>
    <w:p w:rsidR="00260AC4" w:rsidRDefault="00260AC4" w:rsidP="00260AC4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 w:rsidRPr="00260AC4">
        <w:rPr>
          <w:noProof/>
          <w:sz w:val="28"/>
          <w:szCs w:val="28"/>
        </w:rPr>
        <w:drawing>
          <wp:inline distT="0" distB="0" distL="0" distR="0">
            <wp:extent cx="5021580" cy="2255520"/>
            <wp:effectExtent l="19050" t="1905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AC4" w:rsidRDefault="00260AC4" w:rsidP="00260AC4">
      <w:pPr>
        <w:pStyle w:val="Default"/>
        <w:spacing w:line="360" w:lineRule="auto"/>
        <w:jc w:val="center"/>
        <w:rPr>
          <w:sz w:val="28"/>
          <w:szCs w:val="28"/>
        </w:rPr>
      </w:pPr>
      <w:r w:rsidRPr="00260AC4">
        <w:rPr>
          <w:sz w:val="28"/>
          <w:szCs w:val="28"/>
        </w:rPr>
        <w:t xml:space="preserve">Рисунок </w:t>
      </w:r>
      <w:r w:rsidR="0053257A">
        <w:rPr>
          <w:sz w:val="28"/>
          <w:szCs w:val="28"/>
        </w:rPr>
        <w:t>2</w:t>
      </w:r>
      <w:r w:rsidRPr="00260AC4">
        <w:rPr>
          <w:sz w:val="28"/>
          <w:szCs w:val="28"/>
        </w:rPr>
        <w:t xml:space="preserve"> – Характеристики реальных источников</w:t>
      </w:r>
    </w:p>
    <w:p w:rsidR="00260AC4" w:rsidRDefault="00260AC4" w:rsidP="00260AC4">
      <w:pPr>
        <w:pStyle w:val="Default"/>
        <w:spacing w:line="360" w:lineRule="auto"/>
        <w:jc w:val="center"/>
        <w:rPr>
          <w:sz w:val="28"/>
          <w:szCs w:val="28"/>
        </w:rPr>
      </w:pPr>
    </w:p>
    <w:p w:rsidR="00260AC4" w:rsidRPr="0053257A" w:rsidRDefault="0053257A" w:rsidP="0053257A">
      <w:pPr>
        <w:pStyle w:val="Default"/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53257A">
        <w:rPr>
          <w:b/>
          <w:bCs/>
          <w:sz w:val="28"/>
          <w:szCs w:val="28"/>
        </w:rPr>
        <w:t>Обработка результатов эксперимента</w:t>
      </w:r>
    </w:p>
    <w:p w:rsidR="00260AC4" w:rsidRPr="0053257A" w:rsidRDefault="00260AC4" w:rsidP="0053257A">
      <w:pPr>
        <w:pStyle w:val="Default"/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53257A">
        <w:rPr>
          <w:b/>
          <w:bCs/>
          <w:sz w:val="28"/>
          <w:szCs w:val="28"/>
        </w:rPr>
        <w:t xml:space="preserve">1.1.1 Определение ВАХ линейного и нелинейного резисторов </w:t>
      </w:r>
    </w:p>
    <w:p w:rsidR="00260AC4" w:rsidRPr="0053257A" w:rsidRDefault="00260AC4" w:rsidP="0053257A">
      <w:pPr>
        <w:pStyle w:val="Default"/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53257A">
        <w:rPr>
          <w:b/>
          <w:bCs/>
          <w:sz w:val="28"/>
          <w:szCs w:val="28"/>
        </w:rPr>
        <w:t xml:space="preserve">Вопрос 1. Что определяет угол наклона ВАХ линейного резистора? </w:t>
      </w:r>
    </w:p>
    <w:p w:rsidR="0053257A" w:rsidRDefault="00260AC4" w:rsidP="0053257A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260AC4">
        <w:rPr>
          <w:sz w:val="28"/>
          <w:szCs w:val="28"/>
        </w:rPr>
        <w:t>Ответ</w:t>
      </w:r>
      <w:r w:rsidR="0053257A">
        <w:rPr>
          <w:sz w:val="28"/>
          <w:szCs w:val="28"/>
        </w:rPr>
        <w:t xml:space="preserve"> на вопрос 1</w:t>
      </w:r>
      <w:r w:rsidRPr="00260AC4">
        <w:rPr>
          <w:sz w:val="28"/>
          <w:szCs w:val="28"/>
        </w:rPr>
        <w:t xml:space="preserve">: </w:t>
      </w:r>
    </w:p>
    <w:p w:rsidR="00260AC4" w:rsidRDefault="0053257A" w:rsidP="0053257A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260AC4" w:rsidRPr="00260AC4">
        <w:rPr>
          <w:sz w:val="28"/>
          <w:szCs w:val="28"/>
        </w:rPr>
        <w:t xml:space="preserve">ангенс угла наклона ВАХ линейного резистора определяет значение сопротивления данного резистора в прямо пропорциональном выражении. </w:t>
      </w:r>
    </w:p>
    <w:p w:rsidR="0053257A" w:rsidRPr="00260AC4" w:rsidRDefault="0053257A" w:rsidP="0053257A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:rsidR="00260AC4" w:rsidRDefault="00260AC4" w:rsidP="00260AC4">
      <w:pPr>
        <w:pStyle w:val="Default"/>
        <w:spacing w:line="360" w:lineRule="auto"/>
        <w:jc w:val="both"/>
        <w:rPr>
          <w:sz w:val="28"/>
          <w:szCs w:val="28"/>
        </w:rPr>
      </w:pPr>
      <w:r w:rsidRPr="00260AC4">
        <w:rPr>
          <w:sz w:val="28"/>
          <w:szCs w:val="28"/>
        </w:rPr>
        <w:t xml:space="preserve">Для выполнения работы была использована схема, представленная на рис.3: </w:t>
      </w:r>
    </w:p>
    <w:p w:rsidR="0053257A" w:rsidRDefault="0053257A" w:rsidP="0053257A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859E47" wp14:editId="4D15C85C">
            <wp:extent cx="5556848" cy="1848933"/>
            <wp:effectExtent l="19050" t="1905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48" cy="184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257A" w:rsidRDefault="0053257A" w:rsidP="0053257A">
      <w:pPr>
        <w:pStyle w:val="Default"/>
        <w:spacing w:line="360" w:lineRule="auto"/>
        <w:jc w:val="center"/>
        <w:rPr>
          <w:sz w:val="28"/>
          <w:szCs w:val="28"/>
        </w:rPr>
      </w:pPr>
      <w:r w:rsidRPr="00260AC4">
        <w:rPr>
          <w:sz w:val="28"/>
          <w:szCs w:val="28"/>
        </w:rPr>
        <w:t xml:space="preserve">Рисунок 3 – Схема для определения ВАХ линейного и нелинейного резисторов </w:t>
      </w:r>
    </w:p>
    <w:p w:rsidR="00CC3245" w:rsidRDefault="00CC3245" w:rsidP="00CC3245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Данные, полученные в ходе экспериментов для определения ВАХ линейного резистора, занесены в таблицу 1.1 в первые две строки. Вычисленное на их основе сопротивление резистора также занесено в таблицу третьей строкой. На основе полученной таблицы был построен график, изображенный на рис.4.</w:t>
      </w:r>
    </w:p>
    <w:p w:rsidR="00CC3245" w:rsidRDefault="00CC3245" w:rsidP="00CC3245">
      <w:pPr>
        <w:pStyle w:val="a3"/>
        <w:spacing w:before="67"/>
        <w:ind w:right="267"/>
      </w:pPr>
    </w:p>
    <w:p w:rsidR="00CC3245" w:rsidRDefault="00CC3245" w:rsidP="00CC3245">
      <w:pPr>
        <w:pStyle w:val="a3"/>
        <w:spacing w:before="67"/>
        <w:ind w:right="267"/>
      </w:pPr>
      <w:r>
        <w:t xml:space="preserve">  Таблица 1.1 - ВАХ линейного резистора.</w:t>
      </w:r>
    </w:p>
    <w:p w:rsidR="00CC3245" w:rsidRDefault="00CC3245" w:rsidP="00CC3245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1"/>
        <w:gridCol w:w="1232"/>
        <w:gridCol w:w="1231"/>
        <w:gridCol w:w="1234"/>
        <w:gridCol w:w="1231"/>
        <w:gridCol w:w="1232"/>
        <w:gridCol w:w="1234"/>
        <w:gridCol w:w="1232"/>
      </w:tblGrid>
      <w:tr w:rsidR="00CC3245" w:rsidTr="00D8221F">
        <w:trPr>
          <w:trHeight w:val="481"/>
        </w:trPr>
        <w:tc>
          <w:tcPr>
            <w:tcW w:w="1231" w:type="dxa"/>
            <w:vAlign w:val="center"/>
          </w:tcPr>
          <w:p w:rsidR="00CC3245" w:rsidRDefault="00CC3245" w:rsidP="00D8221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232" w:type="dxa"/>
            <w:vAlign w:val="center"/>
          </w:tcPr>
          <w:p w:rsidR="00CC3245" w:rsidRPr="009E1594" w:rsidRDefault="00CC3245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-</w:t>
            </w:r>
            <w:r w:rsidR="009E1594">
              <w:rPr>
                <w:sz w:val="28"/>
                <w:lang w:val="en-US"/>
              </w:rPr>
              <w:t>3</w:t>
            </w:r>
          </w:p>
        </w:tc>
        <w:tc>
          <w:tcPr>
            <w:tcW w:w="1231" w:type="dxa"/>
            <w:vAlign w:val="center"/>
          </w:tcPr>
          <w:p w:rsidR="00CC3245" w:rsidRPr="009E1594" w:rsidRDefault="00CC3245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-</w:t>
            </w:r>
            <w:r w:rsidR="009E1594">
              <w:rPr>
                <w:sz w:val="28"/>
                <w:lang w:val="en-US"/>
              </w:rPr>
              <w:t>2</w:t>
            </w:r>
          </w:p>
        </w:tc>
        <w:tc>
          <w:tcPr>
            <w:tcW w:w="1234" w:type="dxa"/>
            <w:vAlign w:val="center"/>
          </w:tcPr>
          <w:p w:rsidR="00CC3245" w:rsidRPr="009E1594" w:rsidRDefault="00CC3245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-</w:t>
            </w:r>
            <w:r w:rsidR="009E1594">
              <w:rPr>
                <w:sz w:val="28"/>
                <w:lang w:val="en-US"/>
              </w:rPr>
              <w:t>1</w:t>
            </w:r>
          </w:p>
        </w:tc>
        <w:tc>
          <w:tcPr>
            <w:tcW w:w="1231" w:type="dxa"/>
            <w:vAlign w:val="center"/>
          </w:tcPr>
          <w:p w:rsidR="00CC3245" w:rsidRDefault="00CC3245" w:rsidP="00D8221F">
            <w:pPr>
              <w:pStyle w:val="TableParagraph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32" w:type="dxa"/>
            <w:vAlign w:val="center"/>
          </w:tcPr>
          <w:p w:rsidR="00CC3245" w:rsidRPr="009E1594" w:rsidRDefault="009E1594" w:rsidP="00D8221F">
            <w:pPr>
              <w:pStyle w:val="TableParagraph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34" w:type="dxa"/>
            <w:vAlign w:val="center"/>
          </w:tcPr>
          <w:p w:rsidR="00CC3245" w:rsidRPr="009E1594" w:rsidRDefault="009E1594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232" w:type="dxa"/>
            <w:vAlign w:val="center"/>
          </w:tcPr>
          <w:p w:rsidR="00CC3245" w:rsidRPr="009E1594" w:rsidRDefault="009E1594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C3245" w:rsidTr="00D8221F">
        <w:trPr>
          <w:trHeight w:val="484"/>
        </w:trPr>
        <w:tc>
          <w:tcPr>
            <w:tcW w:w="1231" w:type="dxa"/>
            <w:vAlign w:val="center"/>
          </w:tcPr>
          <w:p w:rsidR="00CC3245" w:rsidRDefault="00CC3245" w:rsidP="00D8221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I, мА</w:t>
            </w:r>
          </w:p>
        </w:tc>
        <w:tc>
          <w:tcPr>
            <w:tcW w:w="1232" w:type="dxa"/>
            <w:vAlign w:val="center"/>
          </w:tcPr>
          <w:p w:rsidR="00CC3245" w:rsidRPr="009E1594" w:rsidRDefault="00CC3245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-2</w:t>
            </w:r>
            <w:r w:rsidR="009E1594"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.</w:t>
            </w:r>
            <w:r w:rsidR="009E1594">
              <w:rPr>
                <w:sz w:val="28"/>
                <w:lang w:val="en-US"/>
              </w:rPr>
              <w:t>1</w:t>
            </w:r>
          </w:p>
        </w:tc>
        <w:tc>
          <w:tcPr>
            <w:tcW w:w="1231" w:type="dxa"/>
            <w:vAlign w:val="center"/>
          </w:tcPr>
          <w:p w:rsidR="00CC3245" w:rsidRPr="009E1594" w:rsidRDefault="00CC3245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-1</w:t>
            </w:r>
            <w:r w:rsidR="009E1594"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.</w:t>
            </w:r>
            <w:r w:rsidR="009E1594">
              <w:rPr>
                <w:sz w:val="28"/>
                <w:lang w:val="en-US"/>
              </w:rPr>
              <w:t>0</w:t>
            </w:r>
          </w:p>
        </w:tc>
        <w:tc>
          <w:tcPr>
            <w:tcW w:w="1234" w:type="dxa"/>
            <w:vAlign w:val="center"/>
          </w:tcPr>
          <w:p w:rsidR="00CC3245" w:rsidRPr="009E1594" w:rsidRDefault="00CC3245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-9</w:t>
            </w:r>
            <w:r w:rsidR="009E1594">
              <w:rPr>
                <w:sz w:val="28"/>
                <w:lang w:val="en-US"/>
              </w:rPr>
              <w:t>.6</w:t>
            </w:r>
          </w:p>
        </w:tc>
        <w:tc>
          <w:tcPr>
            <w:tcW w:w="1231" w:type="dxa"/>
            <w:vAlign w:val="center"/>
          </w:tcPr>
          <w:p w:rsidR="00CC3245" w:rsidRDefault="00CC3245" w:rsidP="00D8221F">
            <w:pPr>
              <w:pStyle w:val="TableParagraph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32" w:type="dxa"/>
            <w:vAlign w:val="center"/>
          </w:tcPr>
          <w:p w:rsidR="00CC3245" w:rsidRPr="009E1594" w:rsidRDefault="009E1594" w:rsidP="00D8221F">
            <w:pPr>
              <w:pStyle w:val="TableParagraph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234" w:type="dxa"/>
            <w:vAlign w:val="center"/>
          </w:tcPr>
          <w:p w:rsidR="00CC3245" w:rsidRPr="009E1594" w:rsidRDefault="00CC3245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9E1594"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.</w:t>
            </w:r>
            <w:r w:rsidR="009E1594">
              <w:rPr>
                <w:sz w:val="28"/>
                <w:lang w:val="en-US"/>
              </w:rPr>
              <w:t>9</w:t>
            </w:r>
          </w:p>
        </w:tc>
        <w:tc>
          <w:tcPr>
            <w:tcW w:w="1232" w:type="dxa"/>
            <w:vAlign w:val="center"/>
          </w:tcPr>
          <w:p w:rsidR="00CC3245" w:rsidRPr="009E1594" w:rsidRDefault="00CC3245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9E1594"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.</w:t>
            </w:r>
            <w:r w:rsidR="009E1594">
              <w:rPr>
                <w:sz w:val="28"/>
                <w:lang w:val="en-US"/>
              </w:rPr>
              <w:t>0</w:t>
            </w:r>
          </w:p>
        </w:tc>
      </w:tr>
      <w:tr w:rsidR="00CC3245" w:rsidTr="00D8221F">
        <w:trPr>
          <w:trHeight w:val="482"/>
        </w:trPr>
        <w:tc>
          <w:tcPr>
            <w:tcW w:w="1231" w:type="dxa"/>
            <w:vAlign w:val="center"/>
          </w:tcPr>
          <w:p w:rsidR="00CC3245" w:rsidRDefault="00CC3245" w:rsidP="00D8221F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R, Ом</w:t>
            </w:r>
          </w:p>
        </w:tc>
        <w:tc>
          <w:tcPr>
            <w:tcW w:w="1232" w:type="dxa"/>
            <w:vAlign w:val="center"/>
          </w:tcPr>
          <w:p w:rsidR="00CC3245" w:rsidRDefault="00CC3245" w:rsidP="00D8221F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9E1594">
              <w:rPr>
                <w:sz w:val="28"/>
                <w:lang w:val="en-US"/>
              </w:rPr>
              <w:t>29</w:t>
            </w:r>
            <w:r>
              <w:rPr>
                <w:sz w:val="28"/>
              </w:rPr>
              <w:t>.8</w:t>
            </w:r>
          </w:p>
        </w:tc>
        <w:tc>
          <w:tcPr>
            <w:tcW w:w="1231" w:type="dxa"/>
            <w:vAlign w:val="center"/>
          </w:tcPr>
          <w:p w:rsidR="00CC3245" w:rsidRPr="009E1594" w:rsidRDefault="00CC3245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  <w:r w:rsidR="009E1594"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.</w:t>
            </w:r>
            <w:r w:rsidR="009E1594">
              <w:rPr>
                <w:sz w:val="28"/>
                <w:lang w:val="en-US"/>
              </w:rPr>
              <w:t>3</w:t>
            </w:r>
          </w:p>
        </w:tc>
        <w:tc>
          <w:tcPr>
            <w:tcW w:w="1234" w:type="dxa"/>
            <w:vAlign w:val="center"/>
          </w:tcPr>
          <w:p w:rsidR="00CC3245" w:rsidRPr="009E1594" w:rsidRDefault="00CC3245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  <w:r w:rsidR="009E1594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</w:t>
            </w:r>
            <w:r w:rsidR="009E1594">
              <w:rPr>
                <w:sz w:val="28"/>
                <w:lang w:val="en-US"/>
              </w:rPr>
              <w:t>2</w:t>
            </w:r>
          </w:p>
        </w:tc>
        <w:tc>
          <w:tcPr>
            <w:tcW w:w="1231" w:type="dxa"/>
            <w:vAlign w:val="center"/>
          </w:tcPr>
          <w:p w:rsidR="00CC3245" w:rsidRDefault="00CC3245" w:rsidP="00D8221F">
            <w:pPr>
              <w:pStyle w:val="TableParagraph"/>
              <w:spacing w:line="360" w:lineRule="auto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232" w:type="dxa"/>
            <w:vAlign w:val="center"/>
          </w:tcPr>
          <w:p w:rsidR="00CC3245" w:rsidRPr="009E1594" w:rsidRDefault="00CC3245" w:rsidP="00D8221F">
            <w:pPr>
              <w:pStyle w:val="TableParagraph"/>
              <w:spacing w:line="360" w:lineRule="auto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  <w:r w:rsidR="009E1594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.</w:t>
            </w:r>
            <w:r w:rsidR="009E1594">
              <w:rPr>
                <w:sz w:val="28"/>
                <w:lang w:val="en-US"/>
              </w:rPr>
              <w:t>0</w:t>
            </w:r>
          </w:p>
        </w:tc>
        <w:tc>
          <w:tcPr>
            <w:tcW w:w="1234" w:type="dxa"/>
            <w:vAlign w:val="center"/>
          </w:tcPr>
          <w:p w:rsidR="00CC3245" w:rsidRPr="009E1594" w:rsidRDefault="00CC3245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  <w:r w:rsidR="009E1594"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,</w:t>
            </w:r>
            <w:r w:rsidR="009E1594">
              <w:rPr>
                <w:sz w:val="28"/>
                <w:lang w:val="en-US"/>
              </w:rPr>
              <w:t>8</w:t>
            </w:r>
          </w:p>
        </w:tc>
        <w:tc>
          <w:tcPr>
            <w:tcW w:w="1232" w:type="dxa"/>
            <w:vAlign w:val="center"/>
          </w:tcPr>
          <w:p w:rsidR="00CC3245" w:rsidRPr="009E1594" w:rsidRDefault="00CC3245" w:rsidP="00D8221F">
            <w:pPr>
              <w:pStyle w:val="TableParagraph"/>
              <w:spacing w:line="360" w:lineRule="auto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107,</w:t>
            </w:r>
            <w:r w:rsidR="009E1594">
              <w:rPr>
                <w:sz w:val="28"/>
                <w:lang w:val="en-US"/>
              </w:rPr>
              <w:t>1</w:t>
            </w:r>
          </w:p>
        </w:tc>
      </w:tr>
    </w:tbl>
    <w:p w:rsidR="00CC3245" w:rsidRDefault="00CC3245" w:rsidP="00CC3245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:rsidR="00CC3245" w:rsidRDefault="00CC3245" w:rsidP="00CC3245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3533775"/>
            <wp:effectExtent l="19050" t="1905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3245" w:rsidRDefault="00CC3245" w:rsidP="00CC3245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 w:rsidRPr="00CC3245">
        <w:rPr>
          <w:sz w:val="28"/>
          <w:szCs w:val="28"/>
        </w:rPr>
        <w:t>Рисунок 4 – ВАХ линейного резистора</w:t>
      </w:r>
    </w:p>
    <w:p w:rsidR="00286D8F" w:rsidRPr="00286D8F" w:rsidRDefault="00286D8F" w:rsidP="00286D8F">
      <w:pPr>
        <w:widowControl/>
        <w:adjustRightInd w:val="0"/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  <w:r w:rsidRPr="00286D8F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Вопрос 2. Если точки ВАХ, полученные экспериментально, не лежат строго на прямой, то чем это объяснить? Каким образом в таком случае провести график ВАХ? </w:t>
      </w:r>
    </w:p>
    <w:p w:rsidR="00286D8F" w:rsidRDefault="00286D8F" w:rsidP="00286D8F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286D8F">
        <w:rPr>
          <w:rFonts w:eastAsiaTheme="minorHAnsi"/>
          <w:color w:val="000000"/>
          <w:sz w:val="28"/>
          <w:szCs w:val="28"/>
          <w:lang w:eastAsia="en-US" w:bidi="ar-SA"/>
        </w:rPr>
        <w:t>Ответ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на вопрос 2</w:t>
      </w:r>
      <w:r w:rsidRPr="00286D8F">
        <w:rPr>
          <w:rFonts w:eastAsiaTheme="minorHAnsi"/>
          <w:color w:val="000000"/>
          <w:sz w:val="28"/>
          <w:szCs w:val="28"/>
          <w:lang w:eastAsia="en-US" w:bidi="ar-SA"/>
        </w:rPr>
        <w:t xml:space="preserve">: </w:t>
      </w:r>
    </w:p>
    <w:p w:rsidR="00286D8F" w:rsidRPr="00286D8F" w:rsidRDefault="00286D8F" w:rsidP="00286D8F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В</w:t>
      </w:r>
      <w:r w:rsidRPr="00286D8F">
        <w:rPr>
          <w:rFonts w:eastAsiaTheme="minorHAnsi"/>
          <w:color w:val="000000"/>
          <w:sz w:val="28"/>
          <w:szCs w:val="28"/>
          <w:lang w:eastAsia="en-US" w:bidi="ar-SA"/>
        </w:rPr>
        <w:t xml:space="preserve"> этом случае распределение точек на графике объясняется такой неотъемлемой частью эксперимента как погрешности измерений. Провести прямую в данном случае можно воспользовавшись МНК (методом наименьших квадратов). </w:t>
      </w:r>
    </w:p>
    <w:p w:rsidR="00286D8F" w:rsidRDefault="00286D8F" w:rsidP="00286D8F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286D8F">
        <w:rPr>
          <w:sz w:val="28"/>
          <w:szCs w:val="28"/>
        </w:rPr>
        <w:t>Данные, полученные в ходе экспериментов для определения ВАХ нелинейного резистора, занесены в таблицу 1.2 в первые две строки. Вычисленные на их основе сопротивления резистора также занесены в таблицу третьей строкой. На основе полученной таблицы был построен график, изображенный на рис.</w:t>
      </w:r>
      <w:r>
        <w:rPr>
          <w:sz w:val="28"/>
          <w:szCs w:val="28"/>
        </w:rPr>
        <w:t xml:space="preserve"> </w:t>
      </w:r>
      <w:r w:rsidRPr="00286D8F">
        <w:rPr>
          <w:sz w:val="28"/>
          <w:szCs w:val="28"/>
        </w:rPr>
        <w:t>5.</w:t>
      </w:r>
    </w:p>
    <w:p w:rsidR="00286D8F" w:rsidRDefault="00286D8F" w:rsidP="00286D8F">
      <w:pPr>
        <w:pStyle w:val="a3"/>
        <w:spacing w:before="67"/>
        <w:ind w:right="267"/>
      </w:pPr>
      <w:r>
        <w:t xml:space="preserve">  </w:t>
      </w:r>
    </w:p>
    <w:p w:rsidR="00286D8F" w:rsidRDefault="00286D8F" w:rsidP="00286D8F">
      <w:pPr>
        <w:pStyle w:val="a3"/>
        <w:spacing w:before="67"/>
        <w:ind w:right="267"/>
      </w:pPr>
      <w:r>
        <w:t xml:space="preserve">  Таблица 1.2 - ВАХ нелинейного резистора.</w:t>
      </w:r>
    </w:p>
    <w:p w:rsidR="00286D8F" w:rsidRDefault="00286D8F" w:rsidP="00286D8F">
      <w:pPr>
        <w:pStyle w:val="a3"/>
        <w:spacing w:before="9"/>
        <w:rPr>
          <w:sz w:val="14"/>
        </w:rPr>
      </w:pPr>
    </w:p>
    <w:tbl>
      <w:tblPr>
        <w:tblStyle w:val="TableNormal"/>
        <w:tblW w:w="10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937"/>
        <w:gridCol w:w="937"/>
        <w:gridCol w:w="804"/>
        <w:gridCol w:w="937"/>
        <w:gridCol w:w="915"/>
        <w:gridCol w:w="861"/>
        <w:gridCol w:w="860"/>
        <w:gridCol w:w="860"/>
        <w:gridCol w:w="860"/>
        <w:gridCol w:w="860"/>
        <w:gridCol w:w="860"/>
      </w:tblGrid>
      <w:tr w:rsidR="0074480A" w:rsidTr="0074480A">
        <w:trPr>
          <w:trHeight w:val="375"/>
          <w:jc w:val="center"/>
        </w:trPr>
        <w:tc>
          <w:tcPr>
            <w:tcW w:w="938" w:type="dxa"/>
            <w:vAlign w:val="center"/>
          </w:tcPr>
          <w:p w:rsidR="0074480A" w:rsidRDefault="0074480A" w:rsidP="00D8221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937" w:type="dxa"/>
            <w:vAlign w:val="center"/>
          </w:tcPr>
          <w:p w:rsidR="0074480A" w:rsidRPr="0074480A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</w:t>
            </w:r>
          </w:p>
        </w:tc>
        <w:tc>
          <w:tcPr>
            <w:tcW w:w="937" w:type="dxa"/>
            <w:vAlign w:val="center"/>
          </w:tcPr>
          <w:p w:rsidR="0074480A" w:rsidRPr="0074480A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-2.5</w:t>
            </w:r>
          </w:p>
        </w:tc>
        <w:tc>
          <w:tcPr>
            <w:tcW w:w="804" w:type="dxa"/>
            <w:vAlign w:val="center"/>
          </w:tcPr>
          <w:p w:rsidR="0074480A" w:rsidRPr="0074480A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  <w:tc>
          <w:tcPr>
            <w:tcW w:w="937" w:type="dxa"/>
            <w:vAlign w:val="center"/>
          </w:tcPr>
          <w:p w:rsidR="0074480A" w:rsidRPr="0074480A" w:rsidRDefault="0074480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-1.5</w:t>
            </w:r>
          </w:p>
        </w:tc>
        <w:tc>
          <w:tcPr>
            <w:tcW w:w="915" w:type="dxa"/>
            <w:vAlign w:val="center"/>
          </w:tcPr>
          <w:p w:rsidR="0074480A" w:rsidRPr="0074480A" w:rsidRDefault="0074480A" w:rsidP="00D8221F">
            <w:pPr>
              <w:pStyle w:val="TableParagraph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861" w:type="dxa"/>
            <w:vAlign w:val="center"/>
          </w:tcPr>
          <w:p w:rsidR="0074480A" w:rsidRPr="0074480A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-0.5</w:t>
            </w:r>
          </w:p>
        </w:tc>
        <w:tc>
          <w:tcPr>
            <w:tcW w:w="860" w:type="dxa"/>
            <w:vAlign w:val="center"/>
          </w:tcPr>
          <w:p w:rsidR="0074480A" w:rsidRPr="0074480A" w:rsidRDefault="0074480A" w:rsidP="00D8221F">
            <w:pPr>
              <w:pStyle w:val="TableParagraph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60" w:type="dxa"/>
            <w:vAlign w:val="center"/>
          </w:tcPr>
          <w:p w:rsidR="0074480A" w:rsidRPr="0074480A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860" w:type="dxa"/>
            <w:vAlign w:val="center"/>
          </w:tcPr>
          <w:p w:rsidR="0074480A" w:rsidRPr="0074480A" w:rsidRDefault="0074480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60" w:type="dxa"/>
            <w:vAlign w:val="center"/>
          </w:tcPr>
          <w:p w:rsidR="0074480A" w:rsidRPr="0074480A" w:rsidRDefault="0074480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  <w:tc>
          <w:tcPr>
            <w:tcW w:w="860" w:type="dxa"/>
          </w:tcPr>
          <w:p w:rsidR="0074480A" w:rsidRDefault="0074480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74480A" w:rsidTr="0074480A">
        <w:trPr>
          <w:trHeight w:val="377"/>
          <w:jc w:val="center"/>
        </w:trPr>
        <w:tc>
          <w:tcPr>
            <w:tcW w:w="938" w:type="dxa"/>
            <w:vAlign w:val="center"/>
          </w:tcPr>
          <w:p w:rsidR="0074480A" w:rsidRDefault="0074480A" w:rsidP="00D8221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I, мА</w:t>
            </w:r>
          </w:p>
        </w:tc>
        <w:tc>
          <w:tcPr>
            <w:tcW w:w="937" w:type="dxa"/>
            <w:vAlign w:val="center"/>
          </w:tcPr>
          <w:p w:rsidR="0074480A" w:rsidRPr="0074480A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-2.7</w:t>
            </w:r>
          </w:p>
        </w:tc>
        <w:tc>
          <w:tcPr>
            <w:tcW w:w="937" w:type="dxa"/>
            <w:vAlign w:val="center"/>
          </w:tcPr>
          <w:p w:rsidR="0074480A" w:rsidRPr="00666AD0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-2.3</w:t>
            </w:r>
          </w:p>
        </w:tc>
        <w:tc>
          <w:tcPr>
            <w:tcW w:w="804" w:type="dxa"/>
            <w:vAlign w:val="center"/>
          </w:tcPr>
          <w:p w:rsidR="0074480A" w:rsidRPr="00666AD0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-1.8</w:t>
            </w:r>
          </w:p>
        </w:tc>
        <w:tc>
          <w:tcPr>
            <w:tcW w:w="937" w:type="dxa"/>
            <w:vAlign w:val="center"/>
          </w:tcPr>
          <w:p w:rsidR="0074480A" w:rsidRPr="00666AD0" w:rsidRDefault="0074480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-1.4</w:t>
            </w:r>
          </w:p>
        </w:tc>
        <w:tc>
          <w:tcPr>
            <w:tcW w:w="915" w:type="dxa"/>
            <w:vAlign w:val="center"/>
          </w:tcPr>
          <w:p w:rsidR="0074480A" w:rsidRPr="00666AD0" w:rsidRDefault="0074480A" w:rsidP="00D8221F">
            <w:pPr>
              <w:pStyle w:val="TableParagraph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861" w:type="dxa"/>
            <w:vAlign w:val="center"/>
          </w:tcPr>
          <w:p w:rsidR="0074480A" w:rsidRPr="00666AD0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-0.4</w:t>
            </w:r>
          </w:p>
        </w:tc>
        <w:tc>
          <w:tcPr>
            <w:tcW w:w="860" w:type="dxa"/>
            <w:vAlign w:val="center"/>
          </w:tcPr>
          <w:p w:rsidR="0074480A" w:rsidRPr="00666AD0" w:rsidRDefault="0074480A" w:rsidP="00D8221F">
            <w:pPr>
              <w:pStyle w:val="TableParagraph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60" w:type="dxa"/>
            <w:vAlign w:val="center"/>
          </w:tcPr>
          <w:p w:rsidR="0074480A" w:rsidRPr="00666AD0" w:rsidRDefault="0074480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860" w:type="dxa"/>
            <w:vAlign w:val="center"/>
          </w:tcPr>
          <w:p w:rsidR="0074480A" w:rsidRPr="00666AD0" w:rsidRDefault="0074480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6.3</w:t>
            </w:r>
          </w:p>
        </w:tc>
        <w:tc>
          <w:tcPr>
            <w:tcW w:w="860" w:type="dxa"/>
            <w:vAlign w:val="center"/>
          </w:tcPr>
          <w:p w:rsidR="0074480A" w:rsidRPr="00666AD0" w:rsidRDefault="0074480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860" w:type="dxa"/>
          </w:tcPr>
          <w:p w:rsidR="0074480A" w:rsidRDefault="0074480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24.3</w:t>
            </w:r>
          </w:p>
        </w:tc>
      </w:tr>
      <w:tr w:rsidR="0074480A" w:rsidTr="0074480A">
        <w:trPr>
          <w:trHeight w:val="375"/>
          <w:jc w:val="center"/>
        </w:trPr>
        <w:tc>
          <w:tcPr>
            <w:tcW w:w="938" w:type="dxa"/>
            <w:vAlign w:val="center"/>
          </w:tcPr>
          <w:p w:rsidR="0074480A" w:rsidRDefault="0074480A" w:rsidP="00D8221F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R, Ом</w:t>
            </w:r>
          </w:p>
        </w:tc>
        <w:tc>
          <w:tcPr>
            <w:tcW w:w="937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1111</w:t>
            </w:r>
          </w:p>
        </w:tc>
        <w:tc>
          <w:tcPr>
            <w:tcW w:w="937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1087</w:t>
            </w:r>
          </w:p>
        </w:tc>
        <w:tc>
          <w:tcPr>
            <w:tcW w:w="804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1111</w:t>
            </w:r>
          </w:p>
        </w:tc>
        <w:tc>
          <w:tcPr>
            <w:tcW w:w="937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1071</w:t>
            </w:r>
          </w:p>
        </w:tc>
        <w:tc>
          <w:tcPr>
            <w:tcW w:w="915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</w:t>
            </w:r>
          </w:p>
        </w:tc>
        <w:tc>
          <w:tcPr>
            <w:tcW w:w="861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1250</w:t>
            </w:r>
          </w:p>
        </w:tc>
        <w:tc>
          <w:tcPr>
            <w:tcW w:w="860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860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</w:t>
            </w:r>
          </w:p>
        </w:tc>
        <w:tc>
          <w:tcPr>
            <w:tcW w:w="860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158.7</w:t>
            </w:r>
          </w:p>
        </w:tc>
        <w:tc>
          <w:tcPr>
            <w:tcW w:w="860" w:type="dxa"/>
            <w:vAlign w:val="center"/>
          </w:tcPr>
          <w:p w:rsidR="0074480A" w:rsidRPr="00666AD0" w:rsidRDefault="0074480A" w:rsidP="00D8221F">
            <w:pPr>
              <w:pStyle w:val="TableParagraph"/>
              <w:spacing w:line="360" w:lineRule="auto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107.1</w:t>
            </w:r>
          </w:p>
        </w:tc>
        <w:tc>
          <w:tcPr>
            <w:tcW w:w="860" w:type="dxa"/>
          </w:tcPr>
          <w:p w:rsidR="0074480A" w:rsidRDefault="0074480A" w:rsidP="00D8221F">
            <w:pPr>
              <w:pStyle w:val="TableParagraph"/>
              <w:spacing w:line="360" w:lineRule="auto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82.3</w:t>
            </w:r>
          </w:p>
        </w:tc>
      </w:tr>
    </w:tbl>
    <w:p w:rsidR="00286D8F" w:rsidRDefault="00286D8F" w:rsidP="00286D8F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:rsidR="00286D8F" w:rsidRDefault="00286D8F" w:rsidP="00286D8F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7919D2" wp14:editId="16E07584">
            <wp:extent cx="5715000" cy="3503373"/>
            <wp:effectExtent l="19050" t="1905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3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D8F" w:rsidRDefault="00286D8F" w:rsidP="00286D8F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 w:rsidRPr="00CC324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CC3245">
        <w:rPr>
          <w:sz w:val="28"/>
          <w:szCs w:val="28"/>
        </w:rPr>
        <w:t xml:space="preserve"> – ВАХ </w:t>
      </w:r>
      <w:r>
        <w:rPr>
          <w:sz w:val="28"/>
          <w:szCs w:val="28"/>
        </w:rPr>
        <w:t>не</w:t>
      </w:r>
      <w:r w:rsidRPr="00CC3245">
        <w:rPr>
          <w:sz w:val="28"/>
          <w:szCs w:val="28"/>
        </w:rPr>
        <w:t>линейного резистора</w:t>
      </w:r>
    </w:p>
    <w:p w:rsidR="00615BEE" w:rsidRPr="00615BEE" w:rsidRDefault="00615BEE" w:rsidP="00615BEE">
      <w:pPr>
        <w:widowControl/>
        <w:adjustRightInd w:val="0"/>
        <w:spacing w:line="360" w:lineRule="auto"/>
        <w:ind w:left="720"/>
        <w:jc w:val="both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  <w:r w:rsidRPr="00615BEE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Вопрос 3. Какой зависимостью связаны между собой ток и напряжение линейного и нелинейного резисторов? </w:t>
      </w:r>
    </w:p>
    <w:p w:rsidR="00615BEE" w:rsidRDefault="00615BEE" w:rsidP="00615BE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615BEE">
        <w:rPr>
          <w:sz w:val="28"/>
          <w:szCs w:val="28"/>
        </w:rPr>
        <w:t>Ответ</w:t>
      </w:r>
      <w:r w:rsidR="0074646C">
        <w:rPr>
          <w:sz w:val="28"/>
          <w:szCs w:val="28"/>
        </w:rPr>
        <w:t xml:space="preserve"> на вопрос 3</w:t>
      </w:r>
      <w:r w:rsidRPr="00615BEE">
        <w:rPr>
          <w:sz w:val="28"/>
          <w:szCs w:val="28"/>
        </w:rPr>
        <w:t xml:space="preserve">: </w:t>
      </w:r>
    </w:p>
    <w:p w:rsidR="00286D8F" w:rsidRDefault="00615BEE" w:rsidP="00615BE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615BEE">
        <w:rPr>
          <w:sz w:val="28"/>
          <w:szCs w:val="28"/>
        </w:rPr>
        <w:t xml:space="preserve"> линейного резистора зависимость тока и напряжения будет строго линейной. В случае же с нелинейным резистором, зависимость будет нелинейной. (Для линейного резистора график – прямая, проходящая через начало координат. Для нелинейного – сложная функция: </w:t>
      </w:r>
      <w:r w:rsidRPr="00615BEE">
        <w:rPr>
          <w:i/>
          <w:iCs/>
          <w:sz w:val="28"/>
          <w:szCs w:val="28"/>
        </w:rPr>
        <w:t>u = f</w:t>
      </w:r>
      <w:r w:rsidRPr="00615BEE">
        <w:rPr>
          <w:sz w:val="28"/>
          <w:szCs w:val="28"/>
        </w:rPr>
        <w:t>(</w:t>
      </w:r>
      <w:r w:rsidRPr="00615BEE">
        <w:rPr>
          <w:i/>
          <w:iCs/>
          <w:sz w:val="28"/>
          <w:szCs w:val="28"/>
        </w:rPr>
        <w:t>i</w:t>
      </w:r>
      <w:r w:rsidRPr="00615BEE">
        <w:rPr>
          <w:sz w:val="28"/>
          <w:szCs w:val="28"/>
        </w:rPr>
        <w:t>))</w:t>
      </w:r>
    </w:p>
    <w:p w:rsidR="00885C8B" w:rsidRPr="00885C8B" w:rsidRDefault="00885C8B" w:rsidP="00885C8B">
      <w:pPr>
        <w:widowControl/>
        <w:adjustRightInd w:val="0"/>
        <w:rPr>
          <w:rFonts w:eastAsiaTheme="minorHAnsi"/>
          <w:color w:val="000000"/>
          <w:sz w:val="24"/>
          <w:szCs w:val="24"/>
          <w:lang w:eastAsia="en-US" w:bidi="ar-SA"/>
        </w:rPr>
      </w:pPr>
    </w:p>
    <w:p w:rsidR="00764729" w:rsidRDefault="00764729">
      <w:pPr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</w:p>
    <w:p w:rsidR="00885C8B" w:rsidRPr="00885C8B" w:rsidRDefault="00885C8B" w:rsidP="00885C8B">
      <w:pPr>
        <w:widowControl/>
        <w:adjustRightInd w:val="0"/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  <w:r w:rsidRPr="00885C8B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1.1.2 Анализ временных зависимостей токов и напряжений линейного и нелинейного резисторов при синусоидальных воздействиях </w:t>
      </w:r>
    </w:p>
    <w:p w:rsidR="00885C8B" w:rsidRPr="00885C8B" w:rsidRDefault="00885C8B" w:rsidP="00885C8B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885C8B" w:rsidRDefault="00885C8B" w:rsidP="00885C8B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885C8B">
        <w:rPr>
          <w:sz w:val="28"/>
          <w:szCs w:val="28"/>
        </w:rPr>
        <w:t xml:space="preserve">Для снятия осциллограмм тока и напряжения линейного и нелинейного резисторов </w:t>
      </w:r>
      <w:r w:rsidRPr="00885C8B">
        <w:rPr>
          <w:rFonts w:ascii="Cambria Math" w:hAnsi="Cambria Math" w:cs="Cambria Math"/>
          <w:sz w:val="28"/>
          <w:szCs w:val="28"/>
        </w:rPr>
        <w:t xml:space="preserve">𝑅 </w:t>
      </w:r>
      <w:r w:rsidRPr="00885C8B">
        <w:rPr>
          <w:sz w:val="28"/>
          <w:szCs w:val="28"/>
        </w:rPr>
        <w:t>при действии синусоидального напряжения, была собрана схема, изображенная на рис. 6.</w:t>
      </w:r>
    </w:p>
    <w:p w:rsidR="00885C8B" w:rsidRDefault="00885C8B" w:rsidP="00885C8B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FD794D" wp14:editId="3C237369">
            <wp:extent cx="5715000" cy="2260218"/>
            <wp:effectExtent l="19050" t="1905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60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4869" w:rsidRDefault="00885C8B" w:rsidP="006A4869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 w:rsidRPr="00885C8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885C8B">
        <w:rPr>
          <w:sz w:val="28"/>
          <w:szCs w:val="28"/>
        </w:rPr>
        <w:t xml:space="preserve"> – Схема для снятия осциллограмм тока и напряжения линейного и нелинейного резисторов R при действии синусоидального напряжения</w:t>
      </w:r>
    </w:p>
    <w:p w:rsidR="00885C8B" w:rsidRDefault="006A4869" w:rsidP="006A486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Осциллограмма тока и напряжения линейного резистора представлена на рис. 7.</w:t>
      </w:r>
    </w:p>
    <w:p w:rsidR="006A4869" w:rsidRDefault="006A4869" w:rsidP="006A4869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A62C5" wp14:editId="2D4C003A">
            <wp:extent cx="3186113" cy="4248150"/>
            <wp:effectExtent l="19050" t="1905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781" cy="4265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4869" w:rsidRDefault="00525E2D" w:rsidP="00525E2D">
      <w:pPr>
        <w:pStyle w:val="Default"/>
        <w:spacing w:line="360" w:lineRule="auto"/>
        <w:jc w:val="center"/>
        <w:rPr>
          <w:sz w:val="28"/>
          <w:szCs w:val="28"/>
        </w:rPr>
      </w:pPr>
      <w:r w:rsidRPr="00525E2D">
        <w:rPr>
          <w:sz w:val="28"/>
          <w:szCs w:val="28"/>
        </w:rPr>
        <w:t>Рисунок 7 – Осциллограмма тока и напряжения линейного резистора R при действии синусоидального напряжения</w:t>
      </w:r>
    </w:p>
    <w:p w:rsidR="0074646C" w:rsidRPr="0074646C" w:rsidRDefault="0074646C" w:rsidP="002A7697">
      <w:pPr>
        <w:widowControl/>
        <w:adjustRightInd w:val="0"/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  <w:r w:rsidRPr="0074646C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Вопрос 4. На какой вход осциллографа подаётся сигнал, пропорциональный току, а какой – напряжению? </w:t>
      </w:r>
    </w:p>
    <w:p w:rsidR="0074646C" w:rsidRDefault="0074646C" w:rsidP="002A7697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>Ответ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на вопрос 4</w:t>
      </w: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 xml:space="preserve">: </w:t>
      </w:r>
    </w:p>
    <w:p w:rsidR="0074646C" w:rsidRPr="0074646C" w:rsidRDefault="0074646C" w:rsidP="002A7697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К</w:t>
      </w: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 xml:space="preserve">анал 1 – ток, канал 2 – напряжение. </w:t>
      </w:r>
    </w:p>
    <w:p w:rsidR="0074646C" w:rsidRPr="0074646C" w:rsidRDefault="0074646C" w:rsidP="002A7697">
      <w:pPr>
        <w:widowControl/>
        <w:adjustRightInd w:val="0"/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  <w:r w:rsidRPr="0074646C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Вопрос 5. Может ли форма тока линейного резистора отличаться от формы напряжения, например, может ли ток быть несинусоидальным при синусоидальном напряжении? </w:t>
      </w:r>
    </w:p>
    <w:p w:rsidR="0074646C" w:rsidRDefault="0074646C" w:rsidP="0074646C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>Ответ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на вопрос 5</w:t>
      </w: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 xml:space="preserve">: </w:t>
      </w:r>
    </w:p>
    <w:p w:rsidR="0074646C" w:rsidRPr="0074646C" w:rsidRDefault="0074646C" w:rsidP="0074646C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Н</w:t>
      </w: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 xml:space="preserve">ет, так как сопротивление резистора постоянно. </w:t>
      </w:r>
    </w:p>
    <w:p w:rsidR="0074646C" w:rsidRPr="0074646C" w:rsidRDefault="0074646C" w:rsidP="002A7697">
      <w:pPr>
        <w:widowControl/>
        <w:adjustRightInd w:val="0"/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  <w:r w:rsidRPr="0074646C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Вопрос 6. Заметно ли отличие формы тока от синусоидальной? </w:t>
      </w:r>
    </w:p>
    <w:p w:rsidR="0074646C" w:rsidRDefault="0074646C" w:rsidP="0074646C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>Ответ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на вопрос 6</w:t>
      </w: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 xml:space="preserve">: </w:t>
      </w:r>
    </w:p>
    <w:p w:rsidR="0074646C" w:rsidRPr="0074646C" w:rsidRDefault="0074646C" w:rsidP="0074646C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Д</w:t>
      </w: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 xml:space="preserve">а, так как нелинейный резистор пропускает мало тока при напряжении </w:t>
      </w:r>
      <w:proofErr w:type="gramStart"/>
      <w:r w:rsidRPr="0074646C">
        <w:rPr>
          <w:rFonts w:ascii="Cambria Math" w:eastAsiaTheme="minorHAnsi" w:hAnsi="Cambria Math" w:cs="Cambria Math"/>
          <w:color w:val="000000"/>
          <w:sz w:val="28"/>
          <w:szCs w:val="28"/>
          <w:lang w:eastAsia="en-US" w:bidi="ar-SA"/>
        </w:rPr>
        <w:t>𝑈</w:t>
      </w:r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>&lt;</w:t>
      </w:r>
      <w:proofErr w:type="gramEnd"/>
      <w:r w:rsidRPr="0074646C">
        <w:rPr>
          <w:rFonts w:eastAsiaTheme="minorHAnsi"/>
          <w:color w:val="000000"/>
          <w:sz w:val="28"/>
          <w:szCs w:val="28"/>
          <w:lang w:eastAsia="en-US" w:bidi="ar-SA"/>
        </w:rPr>
        <w:t xml:space="preserve">0. </w:t>
      </w:r>
    </w:p>
    <w:p w:rsidR="0074646C" w:rsidRDefault="0074646C" w:rsidP="00F350EF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74646C">
        <w:rPr>
          <w:sz w:val="28"/>
          <w:szCs w:val="28"/>
        </w:rPr>
        <w:t>Осциллограмма тока и напряжения нелинейного резистора (</w:t>
      </w:r>
      <w:r w:rsidRPr="0074646C">
        <w:rPr>
          <w:rFonts w:ascii="Cambria Math" w:hAnsi="Cambria Math" w:cs="Cambria Math"/>
          <w:sz w:val="28"/>
          <w:szCs w:val="28"/>
        </w:rPr>
        <w:t>𝑅</w:t>
      </w:r>
      <w:r w:rsidRPr="0074646C">
        <w:rPr>
          <w:sz w:val="28"/>
          <w:szCs w:val="28"/>
        </w:rPr>
        <w:t>=100 Ом) представлена на рис. 8.</w:t>
      </w:r>
    </w:p>
    <w:p w:rsidR="00F350EF" w:rsidRDefault="00F350EF" w:rsidP="00F350EF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9ECDCA" wp14:editId="10498A23">
            <wp:extent cx="3198780" cy="4265041"/>
            <wp:effectExtent l="19050" t="19050" r="190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780" cy="4265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0EF" w:rsidRDefault="00F350EF" w:rsidP="00F350EF">
      <w:pPr>
        <w:pStyle w:val="Default"/>
        <w:spacing w:line="360" w:lineRule="auto"/>
        <w:jc w:val="center"/>
        <w:rPr>
          <w:sz w:val="28"/>
          <w:szCs w:val="28"/>
        </w:rPr>
      </w:pPr>
      <w:r w:rsidRPr="00525E2D">
        <w:rPr>
          <w:sz w:val="28"/>
          <w:szCs w:val="28"/>
        </w:rPr>
        <w:t xml:space="preserve">Рисунок 7 – Осциллограмма тока и напряжения </w:t>
      </w:r>
      <w:r>
        <w:rPr>
          <w:sz w:val="28"/>
          <w:szCs w:val="28"/>
        </w:rPr>
        <w:t>не</w:t>
      </w:r>
      <w:r w:rsidRPr="00525E2D">
        <w:rPr>
          <w:sz w:val="28"/>
          <w:szCs w:val="28"/>
        </w:rPr>
        <w:t>линейного резистора R при действии синусоидального напряжения</w:t>
      </w:r>
    </w:p>
    <w:p w:rsidR="00557C28" w:rsidRDefault="00557C28" w:rsidP="00557C28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557C28">
        <w:rPr>
          <w:rFonts w:eastAsiaTheme="minorHAnsi"/>
          <w:color w:val="000000"/>
          <w:sz w:val="28"/>
          <w:szCs w:val="28"/>
          <w:lang w:eastAsia="en-US" w:bidi="ar-SA"/>
        </w:rPr>
        <w:t xml:space="preserve">По фотографиям можно сказать следующее о форме тока и напряжения линейного и нелинейного резисторов: на осциллограмме тока и напряжения линейного резистора формы тока и напряжения </w:t>
      </w:r>
      <w:r w:rsidRPr="00557C28">
        <w:rPr>
          <w:rFonts w:eastAsiaTheme="minorHAnsi"/>
          <w:color w:val="000000"/>
          <w:sz w:val="28"/>
          <w:szCs w:val="28"/>
          <w:u w:val="single"/>
          <w:lang w:eastAsia="en-US" w:bidi="ar-SA"/>
        </w:rPr>
        <w:t>синусоидальны</w:t>
      </w:r>
      <w:r w:rsidRPr="00557C28">
        <w:rPr>
          <w:rFonts w:eastAsiaTheme="minorHAnsi"/>
          <w:color w:val="000000"/>
          <w:sz w:val="28"/>
          <w:szCs w:val="28"/>
          <w:lang w:eastAsia="en-US" w:bidi="ar-SA"/>
        </w:rPr>
        <w:t xml:space="preserve">. На осциллограмме тока и напряжения нелинейного резистора форма напряжения имеет </w:t>
      </w:r>
      <w:r w:rsidRPr="00557C28">
        <w:rPr>
          <w:rFonts w:eastAsiaTheme="minorHAnsi"/>
          <w:color w:val="000000"/>
          <w:sz w:val="28"/>
          <w:szCs w:val="28"/>
          <w:u w:val="single"/>
          <w:lang w:eastAsia="en-US" w:bidi="ar-SA"/>
        </w:rPr>
        <w:t>синусоидальную</w:t>
      </w:r>
      <w:r w:rsidRPr="00557C28">
        <w:rPr>
          <w:rFonts w:eastAsiaTheme="minorHAnsi"/>
          <w:color w:val="000000"/>
          <w:sz w:val="28"/>
          <w:szCs w:val="28"/>
          <w:lang w:eastAsia="en-US" w:bidi="ar-SA"/>
        </w:rPr>
        <w:t xml:space="preserve"> форму, а форма тока – </w:t>
      </w:r>
      <w:r w:rsidRPr="00557C28">
        <w:rPr>
          <w:rFonts w:eastAsiaTheme="minorHAnsi"/>
          <w:color w:val="000000"/>
          <w:sz w:val="28"/>
          <w:szCs w:val="28"/>
          <w:u w:val="single"/>
          <w:lang w:eastAsia="en-US" w:bidi="ar-SA"/>
        </w:rPr>
        <w:t>несинусоидальную</w:t>
      </w:r>
      <w:r w:rsidRPr="00557C28">
        <w:rPr>
          <w:rFonts w:eastAsiaTheme="minorHAnsi"/>
          <w:color w:val="000000"/>
          <w:sz w:val="28"/>
          <w:szCs w:val="28"/>
          <w:lang w:eastAsia="en-US" w:bidi="ar-SA"/>
        </w:rPr>
        <w:t xml:space="preserve">. </w:t>
      </w:r>
    </w:p>
    <w:p w:rsidR="00764729" w:rsidRDefault="00764729" w:rsidP="00557C28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557C28" w:rsidRPr="00557C28" w:rsidRDefault="00557C28" w:rsidP="00557C28">
      <w:pPr>
        <w:widowControl/>
        <w:adjustRightInd w:val="0"/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  <w:r w:rsidRPr="00557C28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Вопрос 7. Какой формы будет ток линейного резистора, если напряжение будет иметь вид периодической последовательности прямоугольных импульсов? </w:t>
      </w:r>
    </w:p>
    <w:p w:rsidR="00557C28" w:rsidRDefault="00557C28" w:rsidP="00557C28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557C28">
        <w:rPr>
          <w:sz w:val="28"/>
          <w:szCs w:val="28"/>
        </w:rPr>
        <w:t>Ответ</w:t>
      </w:r>
      <w:r>
        <w:rPr>
          <w:sz w:val="28"/>
          <w:szCs w:val="28"/>
        </w:rPr>
        <w:t xml:space="preserve"> на вопрос 7</w:t>
      </w:r>
      <w:r w:rsidRPr="00557C28">
        <w:rPr>
          <w:sz w:val="28"/>
          <w:szCs w:val="28"/>
        </w:rPr>
        <w:t xml:space="preserve">: </w:t>
      </w:r>
    </w:p>
    <w:p w:rsidR="00557C28" w:rsidRDefault="00557C28" w:rsidP="00557C28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557C28">
        <w:rPr>
          <w:sz w:val="28"/>
          <w:szCs w:val="28"/>
        </w:rPr>
        <w:t>ок линейного резистора будет иметь вид периодической последовательности прямоугольных импульсов, так как резистор имеет постоянное сопротивление.</w:t>
      </w:r>
    </w:p>
    <w:p w:rsidR="00305BEF" w:rsidRPr="00305BEF" w:rsidRDefault="00305BEF" w:rsidP="00305BE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eastAsia="en-US" w:bidi="ar-SA"/>
        </w:rPr>
      </w:pPr>
    </w:p>
    <w:p w:rsidR="00764729" w:rsidRDefault="00764729">
      <w:pPr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</w:p>
    <w:p w:rsidR="00305BEF" w:rsidRPr="00305BEF" w:rsidRDefault="00305BEF" w:rsidP="00305BEF">
      <w:pPr>
        <w:widowControl/>
        <w:adjustRightInd w:val="0"/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  <w:r w:rsidRPr="00305BEF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1.1.3 Исследование ВАХ реальных источников </w:t>
      </w:r>
    </w:p>
    <w:p w:rsidR="00F350EF" w:rsidRDefault="00305BEF" w:rsidP="00305BEF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305BEF">
        <w:rPr>
          <w:sz w:val="28"/>
          <w:szCs w:val="28"/>
        </w:rPr>
        <w:t>Для получения экспериментальных данных для построения ВАХ ИП была собрана схема, представленная на рис. 9.</w:t>
      </w:r>
    </w:p>
    <w:p w:rsidR="00305BEF" w:rsidRDefault="00305BEF" w:rsidP="00305BEF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FD73BF" wp14:editId="084E3045">
            <wp:extent cx="5406390" cy="2097216"/>
            <wp:effectExtent l="19050" t="1905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91" cy="2109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BEF" w:rsidRDefault="00305BEF" w:rsidP="00305BEF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 w:rsidRPr="00305BEF">
        <w:rPr>
          <w:sz w:val="28"/>
          <w:szCs w:val="28"/>
        </w:rPr>
        <w:t>Рисунок 9 – Схема для определения ВАХ реальных источников</w:t>
      </w:r>
    </w:p>
    <w:p w:rsidR="00764729" w:rsidRDefault="00764729" w:rsidP="00B86112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Данные для построения ВАХ ИП, полученные в ходе эксперимента, занесены в таблицу 1.3. На основе полученной таблицы был построен график, изображенный на рис.10.</w:t>
      </w:r>
    </w:p>
    <w:p w:rsidR="00E61FC9" w:rsidRDefault="00E61FC9" w:rsidP="00B86112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:rsidR="00E61FC9" w:rsidRPr="00764729" w:rsidRDefault="00E61FC9" w:rsidP="00B86112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:rsidR="00764729" w:rsidRDefault="00B86112" w:rsidP="00764729">
      <w:pPr>
        <w:pStyle w:val="a3"/>
        <w:spacing w:before="67"/>
        <w:ind w:right="267"/>
      </w:pPr>
      <w:r>
        <w:t xml:space="preserve">  </w:t>
      </w:r>
      <w:r w:rsidR="00764729">
        <w:t>Таблица 1.</w:t>
      </w:r>
      <w:r>
        <w:t>3</w:t>
      </w:r>
      <w:r w:rsidR="00764729">
        <w:t xml:space="preserve"> - ВАХ </w:t>
      </w:r>
      <w:r>
        <w:t>ИП постоянного напряжения</w:t>
      </w:r>
      <w:r w:rsidR="00764729">
        <w:t>.</w:t>
      </w:r>
    </w:p>
    <w:p w:rsidR="00764729" w:rsidRDefault="00764729" w:rsidP="00764729">
      <w:pPr>
        <w:pStyle w:val="a3"/>
        <w:spacing w:before="9"/>
        <w:rPr>
          <w:sz w:val="14"/>
        </w:rPr>
      </w:pPr>
    </w:p>
    <w:tbl>
      <w:tblPr>
        <w:tblStyle w:val="TableNormal"/>
        <w:tblW w:w="1034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92"/>
        <w:gridCol w:w="992"/>
        <w:gridCol w:w="851"/>
        <w:gridCol w:w="992"/>
        <w:gridCol w:w="969"/>
        <w:gridCol w:w="911"/>
        <w:gridCol w:w="910"/>
        <w:gridCol w:w="910"/>
        <w:gridCol w:w="910"/>
        <w:gridCol w:w="910"/>
      </w:tblGrid>
      <w:tr w:rsidR="00666AD0" w:rsidTr="00666AD0">
        <w:trPr>
          <w:trHeight w:val="348"/>
        </w:trPr>
        <w:tc>
          <w:tcPr>
            <w:tcW w:w="993" w:type="dxa"/>
            <w:vAlign w:val="center"/>
          </w:tcPr>
          <w:p w:rsidR="00666AD0" w:rsidRDefault="00666AD0" w:rsidP="00666AD0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992" w:type="dxa"/>
            <w:vAlign w:val="center"/>
          </w:tcPr>
          <w:p w:rsidR="00666AD0" w:rsidRDefault="00666AD0" w:rsidP="00666AD0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0.99</w:t>
            </w:r>
          </w:p>
        </w:tc>
        <w:tc>
          <w:tcPr>
            <w:tcW w:w="992" w:type="dxa"/>
            <w:vAlign w:val="center"/>
          </w:tcPr>
          <w:p w:rsidR="00666AD0" w:rsidRDefault="00666AD0" w:rsidP="00666AD0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666AD0" w:rsidRDefault="00666AD0" w:rsidP="00666AD0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  <w:tc>
          <w:tcPr>
            <w:tcW w:w="992" w:type="dxa"/>
            <w:vAlign w:val="center"/>
          </w:tcPr>
          <w:p w:rsidR="00666AD0" w:rsidRDefault="00666AD0" w:rsidP="00666AD0">
            <w:pPr>
              <w:pStyle w:val="TableParagraph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  <w:tc>
          <w:tcPr>
            <w:tcW w:w="969" w:type="dxa"/>
            <w:vAlign w:val="center"/>
          </w:tcPr>
          <w:p w:rsidR="00666AD0" w:rsidRDefault="00666AD0" w:rsidP="00666AD0">
            <w:pPr>
              <w:pStyle w:val="TableParagraph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  <w:tc>
          <w:tcPr>
            <w:tcW w:w="911" w:type="dxa"/>
            <w:vAlign w:val="center"/>
          </w:tcPr>
          <w:p w:rsidR="00666AD0" w:rsidRDefault="00666AD0" w:rsidP="00666AD0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  <w:tc>
          <w:tcPr>
            <w:tcW w:w="910" w:type="dxa"/>
            <w:vAlign w:val="center"/>
          </w:tcPr>
          <w:p w:rsidR="00666AD0" w:rsidRDefault="00666AD0" w:rsidP="00666AD0">
            <w:pPr>
              <w:pStyle w:val="TableParagraph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  <w:tc>
          <w:tcPr>
            <w:tcW w:w="910" w:type="dxa"/>
            <w:vAlign w:val="center"/>
          </w:tcPr>
          <w:p w:rsidR="00666AD0" w:rsidRDefault="00666AD0" w:rsidP="00666AD0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  <w:tc>
          <w:tcPr>
            <w:tcW w:w="910" w:type="dxa"/>
            <w:vAlign w:val="center"/>
          </w:tcPr>
          <w:p w:rsidR="00666AD0" w:rsidRDefault="00666AD0" w:rsidP="00666AD0">
            <w:pPr>
              <w:pStyle w:val="TableParagraph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  <w:tc>
          <w:tcPr>
            <w:tcW w:w="910" w:type="dxa"/>
            <w:vAlign w:val="center"/>
          </w:tcPr>
          <w:p w:rsidR="00666AD0" w:rsidRDefault="00666AD0" w:rsidP="00666AD0">
            <w:pPr>
              <w:pStyle w:val="TableParagraph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</w:tr>
      <w:tr w:rsidR="00666AD0" w:rsidTr="00666AD0">
        <w:trPr>
          <w:trHeight w:val="350"/>
        </w:trPr>
        <w:tc>
          <w:tcPr>
            <w:tcW w:w="993" w:type="dxa"/>
            <w:vAlign w:val="center"/>
          </w:tcPr>
          <w:p w:rsidR="00666AD0" w:rsidRDefault="00666AD0" w:rsidP="00666AD0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I, мА</w:t>
            </w:r>
          </w:p>
        </w:tc>
        <w:tc>
          <w:tcPr>
            <w:tcW w:w="992" w:type="dxa"/>
            <w:vAlign w:val="center"/>
          </w:tcPr>
          <w:p w:rsidR="00666AD0" w:rsidRPr="00666AD0" w:rsidRDefault="00666AD0" w:rsidP="00666AD0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0.0</w:t>
            </w:r>
          </w:p>
        </w:tc>
        <w:tc>
          <w:tcPr>
            <w:tcW w:w="992" w:type="dxa"/>
            <w:vAlign w:val="center"/>
          </w:tcPr>
          <w:p w:rsidR="00666AD0" w:rsidRPr="00666AD0" w:rsidRDefault="00666AD0" w:rsidP="00666AD0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18.8</w:t>
            </w:r>
          </w:p>
        </w:tc>
        <w:tc>
          <w:tcPr>
            <w:tcW w:w="851" w:type="dxa"/>
            <w:vAlign w:val="center"/>
          </w:tcPr>
          <w:p w:rsidR="00666AD0" w:rsidRPr="00666AD0" w:rsidRDefault="00666AD0" w:rsidP="00666AD0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14.4</w:t>
            </w:r>
          </w:p>
        </w:tc>
        <w:tc>
          <w:tcPr>
            <w:tcW w:w="992" w:type="dxa"/>
            <w:vAlign w:val="center"/>
          </w:tcPr>
          <w:p w:rsidR="00666AD0" w:rsidRPr="00666AD0" w:rsidRDefault="00666AD0" w:rsidP="00666AD0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</w:t>
            </w:r>
          </w:p>
        </w:tc>
        <w:tc>
          <w:tcPr>
            <w:tcW w:w="969" w:type="dxa"/>
            <w:vAlign w:val="center"/>
          </w:tcPr>
          <w:p w:rsidR="00666AD0" w:rsidRPr="00666AD0" w:rsidRDefault="00666AD0" w:rsidP="00666AD0">
            <w:pPr>
              <w:pStyle w:val="TableParagraph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9.3</w:t>
            </w:r>
          </w:p>
        </w:tc>
        <w:tc>
          <w:tcPr>
            <w:tcW w:w="911" w:type="dxa"/>
            <w:vAlign w:val="center"/>
          </w:tcPr>
          <w:p w:rsidR="00666AD0" w:rsidRPr="00666AD0" w:rsidRDefault="00666AD0" w:rsidP="00666AD0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7.3</w:t>
            </w:r>
          </w:p>
        </w:tc>
        <w:tc>
          <w:tcPr>
            <w:tcW w:w="910" w:type="dxa"/>
            <w:vAlign w:val="center"/>
          </w:tcPr>
          <w:p w:rsidR="00666AD0" w:rsidRPr="00666AD0" w:rsidRDefault="00666AD0" w:rsidP="00666AD0">
            <w:pPr>
              <w:pStyle w:val="TableParagraph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6.7</w:t>
            </w:r>
          </w:p>
        </w:tc>
        <w:tc>
          <w:tcPr>
            <w:tcW w:w="910" w:type="dxa"/>
            <w:vAlign w:val="center"/>
          </w:tcPr>
          <w:p w:rsidR="00666AD0" w:rsidRPr="00666AD0" w:rsidRDefault="00666AD0" w:rsidP="00666AD0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5.7</w:t>
            </w:r>
          </w:p>
        </w:tc>
        <w:tc>
          <w:tcPr>
            <w:tcW w:w="910" w:type="dxa"/>
            <w:vAlign w:val="center"/>
          </w:tcPr>
          <w:p w:rsidR="00666AD0" w:rsidRPr="00666AD0" w:rsidRDefault="00666AD0" w:rsidP="00666AD0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5.2</w:t>
            </w:r>
          </w:p>
        </w:tc>
        <w:tc>
          <w:tcPr>
            <w:tcW w:w="910" w:type="dxa"/>
            <w:vAlign w:val="center"/>
          </w:tcPr>
          <w:p w:rsidR="00666AD0" w:rsidRPr="00666AD0" w:rsidRDefault="00666AD0" w:rsidP="00666AD0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4.4</w:t>
            </w:r>
          </w:p>
        </w:tc>
      </w:tr>
      <w:tr w:rsidR="00666AD0" w:rsidTr="00666AD0">
        <w:trPr>
          <w:trHeight w:val="348"/>
        </w:trPr>
        <w:tc>
          <w:tcPr>
            <w:tcW w:w="993" w:type="dxa"/>
            <w:vAlign w:val="center"/>
          </w:tcPr>
          <w:p w:rsidR="00666AD0" w:rsidRDefault="00666AD0" w:rsidP="00666AD0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R, Ом</w:t>
            </w:r>
          </w:p>
        </w:tc>
        <w:tc>
          <w:tcPr>
            <w:tcW w:w="992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851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969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911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  <w:tc>
          <w:tcPr>
            <w:tcW w:w="910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ind w:left="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</w:t>
            </w:r>
          </w:p>
        </w:tc>
        <w:tc>
          <w:tcPr>
            <w:tcW w:w="910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160</w:t>
            </w:r>
          </w:p>
        </w:tc>
        <w:tc>
          <w:tcPr>
            <w:tcW w:w="910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</w:t>
            </w:r>
          </w:p>
        </w:tc>
        <w:tc>
          <w:tcPr>
            <w:tcW w:w="910" w:type="dxa"/>
            <w:vAlign w:val="center"/>
          </w:tcPr>
          <w:p w:rsidR="00666AD0" w:rsidRPr="00666AD0" w:rsidRDefault="00666AD0" w:rsidP="00666AD0">
            <w:pPr>
              <w:pStyle w:val="TableParagraph"/>
              <w:spacing w:line="360" w:lineRule="auto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</w:t>
            </w:r>
          </w:p>
        </w:tc>
      </w:tr>
    </w:tbl>
    <w:p w:rsidR="00764729" w:rsidRDefault="00764729" w:rsidP="00764729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:rsidR="005E2B69" w:rsidRDefault="005E2B69" w:rsidP="005E2B69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1DD81C" wp14:editId="7AF853AE">
            <wp:extent cx="5505450" cy="3404203"/>
            <wp:effectExtent l="19050" t="1905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75" cy="3406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2B69" w:rsidRPr="005E2B69" w:rsidRDefault="005E2B69" w:rsidP="005E2B69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 w:rsidRPr="005E2B69">
        <w:rPr>
          <w:sz w:val="28"/>
          <w:szCs w:val="28"/>
        </w:rPr>
        <w:t>Рисунок 10 – ВАХ ИП постоянного напряжения.</w:t>
      </w:r>
    </w:p>
    <w:p w:rsidR="005E2B69" w:rsidRPr="005E2B69" w:rsidRDefault="005E2B69" w:rsidP="005E2B69">
      <w:pPr>
        <w:widowControl/>
        <w:adjustRightInd w:val="0"/>
        <w:spacing w:line="360" w:lineRule="auto"/>
        <w:ind w:left="720"/>
        <w:jc w:val="both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  <w:r w:rsidRPr="005E2B69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Вопрос 8. Можно ли исследуемый источник считать близким к идеальному ИН или идеальному ИТ? </w:t>
      </w:r>
    </w:p>
    <w:p w:rsidR="005E2B69" w:rsidRDefault="005E2B69" w:rsidP="005E2B69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5E2B69">
        <w:rPr>
          <w:rFonts w:eastAsiaTheme="minorHAnsi"/>
          <w:color w:val="000000"/>
          <w:sz w:val="28"/>
          <w:szCs w:val="28"/>
          <w:lang w:eastAsia="en-US" w:bidi="ar-SA"/>
        </w:rPr>
        <w:t>Ответ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на вопрос 8</w:t>
      </w:r>
      <w:r w:rsidRPr="005E2B69">
        <w:rPr>
          <w:rFonts w:eastAsiaTheme="minorHAnsi"/>
          <w:color w:val="000000"/>
          <w:sz w:val="28"/>
          <w:szCs w:val="28"/>
          <w:lang w:eastAsia="en-US" w:bidi="ar-SA"/>
        </w:rPr>
        <w:t xml:space="preserve">: </w:t>
      </w:r>
    </w:p>
    <w:p w:rsidR="005E2B69" w:rsidRPr="005E2B69" w:rsidRDefault="005E2B69" w:rsidP="005E2B69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Д</w:t>
      </w:r>
      <w:r w:rsidRPr="005E2B69">
        <w:rPr>
          <w:rFonts w:eastAsiaTheme="minorHAnsi"/>
          <w:color w:val="000000"/>
          <w:sz w:val="28"/>
          <w:szCs w:val="28"/>
          <w:lang w:eastAsia="en-US" w:bidi="ar-SA"/>
        </w:rPr>
        <w:t xml:space="preserve">а, так как изменений напряжения в процессе измерений практически не наблюдалось. </w:t>
      </w:r>
    </w:p>
    <w:p w:rsidR="00764729" w:rsidRDefault="005E2B69" w:rsidP="005E2B69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5E2B69">
        <w:rPr>
          <w:sz w:val="28"/>
          <w:szCs w:val="28"/>
        </w:rPr>
        <w:t>Данные для построения ВАХ ИП, полученные в ходе эксперимента, занесены в таблицу 1.4. На основе полученной таблицы был построен график, изображенный на рис.11.</w:t>
      </w:r>
    </w:p>
    <w:p w:rsidR="00C037F5" w:rsidRDefault="00C037F5" w:rsidP="00C037F5">
      <w:pPr>
        <w:pStyle w:val="a3"/>
        <w:spacing w:before="67"/>
        <w:ind w:right="267"/>
      </w:pPr>
      <w:r>
        <w:t>Таблица 1.</w:t>
      </w:r>
      <w:r w:rsidR="00282785">
        <w:t>4</w:t>
      </w:r>
      <w:r>
        <w:t xml:space="preserve"> – ВАХ ГС</w:t>
      </w:r>
    </w:p>
    <w:p w:rsidR="00C037F5" w:rsidRDefault="00C037F5" w:rsidP="00C037F5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1900"/>
        <w:gridCol w:w="1899"/>
        <w:gridCol w:w="1903"/>
        <w:gridCol w:w="1899"/>
      </w:tblGrid>
      <w:tr w:rsidR="00282785" w:rsidTr="00282785">
        <w:trPr>
          <w:trHeight w:val="512"/>
        </w:trPr>
        <w:tc>
          <w:tcPr>
            <w:tcW w:w="1899" w:type="dxa"/>
            <w:vAlign w:val="center"/>
          </w:tcPr>
          <w:p w:rsidR="00282785" w:rsidRDefault="00282785" w:rsidP="00D8221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00" w:type="dxa"/>
            <w:vAlign w:val="center"/>
          </w:tcPr>
          <w:p w:rsidR="00282785" w:rsidRPr="008779FA" w:rsidRDefault="008779F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99" w:type="dxa"/>
            <w:vAlign w:val="center"/>
          </w:tcPr>
          <w:p w:rsidR="00282785" w:rsidRPr="008779FA" w:rsidRDefault="008779F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0.92</w:t>
            </w:r>
          </w:p>
        </w:tc>
        <w:tc>
          <w:tcPr>
            <w:tcW w:w="1903" w:type="dxa"/>
            <w:vAlign w:val="center"/>
          </w:tcPr>
          <w:p w:rsidR="00282785" w:rsidRPr="008779FA" w:rsidRDefault="008779F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1899" w:type="dxa"/>
            <w:vAlign w:val="center"/>
          </w:tcPr>
          <w:p w:rsidR="00282785" w:rsidRPr="008779FA" w:rsidRDefault="008779F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</w:tr>
      <w:tr w:rsidR="00282785" w:rsidTr="00282785">
        <w:trPr>
          <w:trHeight w:val="515"/>
        </w:trPr>
        <w:tc>
          <w:tcPr>
            <w:tcW w:w="1899" w:type="dxa"/>
            <w:vAlign w:val="center"/>
          </w:tcPr>
          <w:p w:rsidR="00282785" w:rsidRDefault="00282785" w:rsidP="00D8221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I, мА</w:t>
            </w:r>
          </w:p>
        </w:tc>
        <w:tc>
          <w:tcPr>
            <w:tcW w:w="1900" w:type="dxa"/>
            <w:vAlign w:val="center"/>
          </w:tcPr>
          <w:p w:rsidR="00282785" w:rsidRPr="008779FA" w:rsidRDefault="008779F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4.4</w:t>
            </w:r>
          </w:p>
        </w:tc>
        <w:tc>
          <w:tcPr>
            <w:tcW w:w="1899" w:type="dxa"/>
            <w:vAlign w:val="center"/>
          </w:tcPr>
          <w:p w:rsidR="00282785" w:rsidRPr="008779FA" w:rsidRDefault="008779F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6.0</w:t>
            </w:r>
          </w:p>
        </w:tc>
        <w:tc>
          <w:tcPr>
            <w:tcW w:w="1903" w:type="dxa"/>
            <w:vAlign w:val="center"/>
          </w:tcPr>
          <w:p w:rsidR="00282785" w:rsidRPr="008779FA" w:rsidRDefault="008779FA" w:rsidP="00D8221F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8.6</w:t>
            </w:r>
          </w:p>
        </w:tc>
        <w:tc>
          <w:tcPr>
            <w:tcW w:w="1899" w:type="dxa"/>
            <w:vAlign w:val="center"/>
          </w:tcPr>
          <w:p w:rsidR="00282785" w:rsidRPr="008779FA" w:rsidRDefault="008779FA" w:rsidP="00D8221F">
            <w:pPr>
              <w:pStyle w:val="TableParagraph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16.8</w:t>
            </w:r>
          </w:p>
        </w:tc>
      </w:tr>
      <w:tr w:rsidR="00282785" w:rsidTr="00282785">
        <w:trPr>
          <w:trHeight w:val="513"/>
        </w:trPr>
        <w:tc>
          <w:tcPr>
            <w:tcW w:w="1899" w:type="dxa"/>
            <w:vAlign w:val="center"/>
          </w:tcPr>
          <w:p w:rsidR="00282785" w:rsidRDefault="00282785" w:rsidP="00D8221F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R, Ом</w:t>
            </w:r>
          </w:p>
        </w:tc>
        <w:tc>
          <w:tcPr>
            <w:tcW w:w="1900" w:type="dxa"/>
            <w:vAlign w:val="center"/>
          </w:tcPr>
          <w:p w:rsidR="00282785" w:rsidRPr="008779FA" w:rsidRDefault="008779FA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</w:t>
            </w:r>
          </w:p>
        </w:tc>
        <w:tc>
          <w:tcPr>
            <w:tcW w:w="1899" w:type="dxa"/>
            <w:vAlign w:val="center"/>
          </w:tcPr>
          <w:p w:rsidR="00282785" w:rsidRPr="008779FA" w:rsidRDefault="00282785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8779FA">
              <w:rPr>
                <w:sz w:val="28"/>
                <w:lang w:val="en-US"/>
              </w:rPr>
              <w:t>40</w:t>
            </w:r>
          </w:p>
        </w:tc>
        <w:tc>
          <w:tcPr>
            <w:tcW w:w="1903" w:type="dxa"/>
            <w:vAlign w:val="center"/>
          </w:tcPr>
          <w:p w:rsidR="00282785" w:rsidRPr="008779FA" w:rsidRDefault="008779FA" w:rsidP="00D8221F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1899" w:type="dxa"/>
            <w:vAlign w:val="center"/>
          </w:tcPr>
          <w:p w:rsidR="00282785" w:rsidRPr="008779FA" w:rsidRDefault="008779FA" w:rsidP="00D8221F">
            <w:pPr>
              <w:pStyle w:val="TableParagraph"/>
              <w:spacing w:line="360" w:lineRule="auto"/>
              <w:ind w:left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</w:tbl>
    <w:p w:rsidR="00282785" w:rsidRDefault="00282785" w:rsidP="00282785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1CDE71" wp14:editId="578EA237">
            <wp:extent cx="5508973" cy="3406382"/>
            <wp:effectExtent l="19050" t="1905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73" cy="3406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785" w:rsidRPr="002C2CDC" w:rsidRDefault="00282785" w:rsidP="0069249A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 w:rsidRPr="002C2CDC">
        <w:rPr>
          <w:sz w:val="28"/>
          <w:szCs w:val="28"/>
        </w:rPr>
        <w:t>Рисунок 10 – ВАХ ГС</w:t>
      </w:r>
    </w:p>
    <w:p w:rsidR="0069249A" w:rsidRDefault="002C2CDC" w:rsidP="0069249A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 xml:space="preserve">Для определения внутреннего сопротивления ГС воспользуемся формулой: </w:t>
      </w:r>
    </w:p>
    <w:p w:rsidR="002C2CDC" w:rsidRPr="007D5859" w:rsidRDefault="002C2CDC" w:rsidP="0069249A">
      <w:pPr>
        <w:widowControl/>
        <w:adjustRightInd w:val="0"/>
        <w:spacing w:line="360" w:lineRule="auto"/>
        <w:ind w:firstLine="720"/>
        <w:jc w:val="center"/>
        <w:rPr>
          <w:rFonts w:eastAsiaTheme="minorHAnsi"/>
          <w:color w:val="000000"/>
          <w:sz w:val="36"/>
          <w:szCs w:val="36"/>
          <w:lang w:eastAsia="en-US" w:bidi="ar-SA"/>
        </w:rPr>
      </w:pPr>
      <w:r w:rsidRPr="007D5859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𝑢</w:t>
      </w:r>
      <w:r w:rsidR="007D5859" w:rsidRPr="009075C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 xml:space="preserve"> </w:t>
      </w:r>
      <w:r w:rsidRPr="007D5859">
        <w:rPr>
          <w:rFonts w:eastAsiaTheme="minorHAnsi"/>
          <w:color w:val="000000"/>
          <w:sz w:val="36"/>
          <w:szCs w:val="36"/>
          <w:lang w:eastAsia="en-US" w:bidi="ar-SA"/>
        </w:rPr>
        <w:t>=</w:t>
      </w:r>
      <w:r w:rsidR="007D5859" w:rsidRPr="009075CA">
        <w:rPr>
          <w:rFonts w:eastAsiaTheme="minorHAnsi"/>
          <w:color w:val="000000"/>
          <w:sz w:val="36"/>
          <w:szCs w:val="36"/>
          <w:lang w:eastAsia="en-US" w:bidi="ar-SA"/>
        </w:rPr>
        <w:t xml:space="preserve"> </w:t>
      </w:r>
      <w:r w:rsidRPr="007D5859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𝑢</w:t>
      </w:r>
      <w:r w:rsidRPr="007D5859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>ГС</w:t>
      </w:r>
      <w:r w:rsidR="007D5859" w:rsidRPr="009075CA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 xml:space="preserve"> </w:t>
      </w:r>
      <w:r w:rsidRPr="007D5859">
        <w:rPr>
          <w:rFonts w:eastAsiaTheme="minorHAnsi"/>
          <w:color w:val="000000"/>
          <w:sz w:val="36"/>
          <w:szCs w:val="36"/>
          <w:lang w:eastAsia="en-US" w:bidi="ar-SA"/>
        </w:rPr>
        <w:t>−</w:t>
      </w:r>
      <w:r w:rsidR="007D5859" w:rsidRPr="009075CA">
        <w:rPr>
          <w:rFonts w:eastAsiaTheme="minorHAnsi"/>
          <w:color w:val="000000"/>
          <w:sz w:val="36"/>
          <w:szCs w:val="36"/>
          <w:lang w:eastAsia="en-US" w:bidi="ar-SA"/>
        </w:rPr>
        <w:t xml:space="preserve"> </w:t>
      </w:r>
      <w:r w:rsidRPr="007D5859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𝑖𝑅</w:t>
      </w:r>
      <w:r w:rsidRPr="007D5859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>ГС</w:t>
      </w:r>
      <w:r w:rsidRPr="007D5859">
        <w:rPr>
          <w:rFonts w:eastAsiaTheme="minorHAnsi"/>
          <w:color w:val="000000"/>
          <w:sz w:val="36"/>
          <w:szCs w:val="36"/>
          <w:lang w:eastAsia="en-US" w:bidi="ar-SA"/>
        </w:rPr>
        <w:t>,</w:t>
      </w:r>
      <w:r w:rsidR="007D5859" w:rsidRPr="007D5859">
        <w:rPr>
          <w:rFonts w:eastAsiaTheme="minorHAnsi"/>
          <w:color w:val="000000"/>
          <w:sz w:val="36"/>
          <w:szCs w:val="36"/>
          <w:lang w:eastAsia="en-US" w:bidi="ar-SA"/>
        </w:rPr>
        <w:t xml:space="preserve"> </w:t>
      </w:r>
      <w:r w:rsidRPr="007D5859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𝑢</w:t>
      </w:r>
      <w:r w:rsidRPr="007D5859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>ГС</w:t>
      </w:r>
      <w:r w:rsidR="007D5859" w:rsidRPr="009075CA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 xml:space="preserve"> </w:t>
      </w:r>
      <w:r w:rsidRPr="007D5859">
        <w:rPr>
          <w:rFonts w:eastAsiaTheme="minorHAnsi"/>
          <w:color w:val="000000"/>
          <w:sz w:val="36"/>
          <w:szCs w:val="36"/>
          <w:lang w:eastAsia="en-US" w:bidi="ar-SA"/>
        </w:rPr>
        <w:t>=</w:t>
      </w:r>
      <w:r w:rsidR="007D5859" w:rsidRPr="009075CA">
        <w:rPr>
          <w:rFonts w:eastAsiaTheme="minorHAnsi"/>
          <w:color w:val="000000"/>
          <w:sz w:val="36"/>
          <w:szCs w:val="36"/>
          <w:lang w:eastAsia="en-US" w:bidi="ar-SA"/>
        </w:rPr>
        <w:t xml:space="preserve"> </w:t>
      </w:r>
      <w:r w:rsidRPr="007D5859">
        <w:rPr>
          <w:rFonts w:eastAsiaTheme="minorHAnsi"/>
          <w:color w:val="000000"/>
          <w:sz w:val="36"/>
          <w:szCs w:val="36"/>
          <w:lang w:eastAsia="en-US" w:bidi="ar-SA"/>
        </w:rPr>
        <w:t>1В</w:t>
      </w:r>
    </w:p>
    <w:p w:rsidR="0069249A" w:rsidRDefault="002C2CDC" w:rsidP="0069249A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 xml:space="preserve">Для определения внутреннего сопротивления возьмем значения </w:t>
      </w:r>
      <w:r w:rsidRPr="002C2CDC">
        <w:rPr>
          <w:rFonts w:ascii="Cambria Math" w:eastAsiaTheme="minorHAnsi" w:hAnsi="Cambria Math" w:cs="Cambria Math"/>
          <w:color w:val="000000"/>
          <w:sz w:val="28"/>
          <w:szCs w:val="28"/>
          <w:lang w:eastAsia="en-US" w:bidi="ar-SA"/>
        </w:rPr>
        <w:t>𝑢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 xml:space="preserve"> и </w:t>
      </w:r>
      <w:r w:rsidRPr="002C2CDC">
        <w:rPr>
          <w:rFonts w:ascii="Cambria Math" w:eastAsiaTheme="minorHAnsi" w:hAnsi="Cambria Math" w:cs="Cambria Math"/>
          <w:color w:val="000000"/>
          <w:sz w:val="28"/>
          <w:szCs w:val="28"/>
          <w:lang w:eastAsia="en-US" w:bidi="ar-SA"/>
        </w:rPr>
        <w:t>𝑖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 xml:space="preserve"> из табл. 1.4 при нагрузке </w:t>
      </w:r>
      <w:r w:rsidRPr="002C2CDC">
        <w:rPr>
          <w:rFonts w:ascii="Cambria Math" w:eastAsiaTheme="minorHAnsi" w:hAnsi="Cambria Math" w:cs="Cambria Math"/>
          <w:color w:val="000000"/>
          <w:sz w:val="28"/>
          <w:szCs w:val="28"/>
          <w:lang w:eastAsia="en-US" w:bidi="ar-SA"/>
        </w:rPr>
        <w:t>𝑅</w:t>
      </w:r>
      <w:r w:rsidR="008779FA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 w:bidi="ar-SA"/>
        </w:rPr>
        <w:t xml:space="preserve"> 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>=</w:t>
      </w:r>
      <w:r w:rsidR="008779F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 xml:space="preserve">80 Ом: </w:t>
      </w:r>
      <w:r w:rsidRPr="002C2CDC">
        <w:rPr>
          <w:rFonts w:ascii="Cambria Math" w:eastAsiaTheme="minorHAnsi" w:hAnsi="Cambria Math" w:cs="Cambria Math"/>
          <w:color w:val="000000"/>
          <w:sz w:val="28"/>
          <w:szCs w:val="28"/>
          <w:lang w:eastAsia="en-US" w:bidi="ar-SA"/>
        </w:rPr>
        <w:t>𝑢</w:t>
      </w:r>
      <w:r w:rsidR="008779FA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 w:bidi="ar-SA"/>
        </w:rPr>
        <w:t xml:space="preserve"> 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>=</w:t>
      </w:r>
      <w:r w:rsidR="008779F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>0,</w:t>
      </w:r>
      <w:r w:rsidR="008779FA">
        <w:rPr>
          <w:rFonts w:eastAsiaTheme="minorHAnsi"/>
          <w:color w:val="000000"/>
          <w:sz w:val="28"/>
          <w:szCs w:val="28"/>
          <w:lang w:val="en-US" w:eastAsia="en-US" w:bidi="ar-SA"/>
        </w:rPr>
        <w:t>8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 xml:space="preserve"> В,</w:t>
      </w:r>
      <w:r w:rsidR="008779F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2C2CDC">
        <w:rPr>
          <w:rFonts w:ascii="Cambria Math" w:eastAsiaTheme="minorHAnsi" w:hAnsi="Cambria Math" w:cs="Cambria Math"/>
          <w:color w:val="000000"/>
          <w:sz w:val="28"/>
          <w:szCs w:val="28"/>
          <w:lang w:eastAsia="en-US" w:bidi="ar-SA"/>
        </w:rPr>
        <w:t>𝑖</w:t>
      </w:r>
      <w:r w:rsidR="008779FA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 w:bidi="ar-SA"/>
        </w:rPr>
        <w:t xml:space="preserve"> 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>=</w:t>
      </w:r>
      <w:r w:rsidR="008779F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8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>,</w:t>
      </w:r>
      <w:r w:rsidR="008779FA">
        <w:rPr>
          <w:rFonts w:eastAsiaTheme="minorHAnsi"/>
          <w:color w:val="000000"/>
          <w:sz w:val="28"/>
          <w:szCs w:val="28"/>
          <w:lang w:val="en-US" w:eastAsia="en-US" w:bidi="ar-SA"/>
        </w:rPr>
        <w:t>6</w:t>
      </w:r>
      <w:r w:rsidRPr="002C2CDC">
        <w:rPr>
          <w:rFonts w:eastAsiaTheme="minorHAnsi"/>
          <w:color w:val="000000"/>
          <w:sz w:val="28"/>
          <w:szCs w:val="28"/>
          <w:lang w:eastAsia="en-US" w:bidi="ar-SA"/>
        </w:rPr>
        <w:t xml:space="preserve"> мА. Тогда </w:t>
      </w:r>
    </w:p>
    <w:p w:rsidR="002C2CDC" w:rsidRPr="008779FA" w:rsidRDefault="002C2CDC" w:rsidP="0069249A">
      <w:pPr>
        <w:widowControl/>
        <w:adjustRightInd w:val="0"/>
        <w:spacing w:line="360" w:lineRule="auto"/>
        <w:ind w:firstLine="720"/>
        <w:jc w:val="center"/>
        <w:rPr>
          <w:rFonts w:eastAsiaTheme="minorHAnsi"/>
          <w:color w:val="000000"/>
          <w:sz w:val="36"/>
          <w:szCs w:val="36"/>
          <w:lang w:eastAsia="en-US" w:bidi="ar-SA"/>
        </w:rPr>
      </w:pP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𝑅</w:t>
      </w:r>
      <w:r w:rsidRPr="008779FA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>ГС</w:t>
      </w:r>
      <w:r w:rsidR="008779FA" w:rsidRPr="008779FA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 xml:space="preserve"> 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=</w:t>
      </w:r>
      <w:r w:rsidR="008779FA" w:rsidRPr="008779FA">
        <w:rPr>
          <w:rFonts w:eastAsiaTheme="minorHAnsi"/>
          <w:color w:val="000000"/>
          <w:sz w:val="36"/>
          <w:szCs w:val="36"/>
          <w:lang w:eastAsia="en-US" w:bidi="ar-SA"/>
        </w:rPr>
        <w:t xml:space="preserve"> (</w:t>
      </w: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𝑢</w:t>
      </w:r>
      <w:r w:rsidRPr="008779FA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>ГС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−</w:t>
      </w: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𝑢</w:t>
      </w:r>
      <w:r w:rsidR="008779FA"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 xml:space="preserve">) / </w:t>
      </w: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𝑖</w:t>
      </w:r>
      <w:r w:rsidR="008779FA"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 xml:space="preserve"> 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=</w:t>
      </w:r>
      <w:r w:rsidR="008779FA" w:rsidRPr="008779FA">
        <w:rPr>
          <w:rFonts w:eastAsiaTheme="minorHAnsi"/>
          <w:color w:val="000000"/>
          <w:sz w:val="36"/>
          <w:szCs w:val="36"/>
          <w:lang w:eastAsia="en-US" w:bidi="ar-SA"/>
        </w:rPr>
        <w:t xml:space="preserve"> (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1−0,</w:t>
      </w:r>
      <w:r w:rsidR="009F4768" w:rsidRPr="009075CA">
        <w:rPr>
          <w:rFonts w:eastAsiaTheme="minorHAnsi"/>
          <w:color w:val="000000"/>
          <w:sz w:val="36"/>
          <w:szCs w:val="36"/>
          <w:lang w:eastAsia="en-US" w:bidi="ar-SA"/>
        </w:rPr>
        <w:t>8</w:t>
      </w:r>
      <w:r w:rsidR="008779FA" w:rsidRPr="008779FA">
        <w:rPr>
          <w:rFonts w:eastAsiaTheme="minorHAnsi"/>
          <w:color w:val="000000"/>
          <w:sz w:val="36"/>
          <w:szCs w:val="36"/>
          <w:lang w:eastAsia="en-US" w:bidi="ar-SA"/>
        </w:rPr>
        <w:t>) / (</w:t>
      </w:r>
      <w:r w:rsidR="009F4768" w:rsidRPr="009075CA">
        <w:rPr>
          <w:rFonts w:eastAsiaTheme="minorHAnsi"/>
          <w:color w:val="000000"/>
          <w:sz w:val="36"/>
          <w:szCs w:val="36"/>
          <w:lang w:eastAsia="en-US" w:bidi="ar-SA"/>
        </w:rPr>
        <w:t>8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,</w:t>
      </w:r>
      <w:r w:rsidR="009F4768" w:rsidRPr="009075CA">
        <w:rPr>
          <w:rFonts w:eastAsiaTheme="minorHAnsi"/>
          <w:color w:val="000000"/>
          <w:sz w:val="36"/>
          <w:szCs w:val="36"/>
          <w:lang w:eastAsia="en-US" w:bidi="ar-SA"/>
        </w:rPr>
        <w:t>6</w:t>
      </w: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⋅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10</w:t>
      </w:r>
      <w:r w:rsidRPr="008779FA">
        <w:rPr>
          <w:rFonts w:eastAsiaTheme="minorHAnsi"/>
          <w:color w:val="000000"/>
          <w:sz w:val="36"/>
          <w:szCs w:val="36"/>
          <w:vertAlign w:val="superscript"/>
          <w:lang w:eastAsia="en-US" w:bidi="ar-SA"/>
        </w:rPr>
        <w:t>−3</w:t>
      </w:r>
      <w:r w:rsidR="008779FA" w:rsidRPr="008779FA">
        <w:rPr>
          <w:rFonts w:eastAsiaTheme="minorHAnsi"/>
          <w:color w:val="000000"/>
          <w:sz w:val="36"/>
          <w:szCs w:val="36"/>
          <w:lang w:eastAsia="en-US" w:bidi="ar-SA"/>
        </w:rPr>
        <w:t xml:space="preserve">) 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=</w:t>
      </w:r>
      <w:r w:rsidR="008779FA" w:rsidRPr="008779FA">
        <w:rPr>
          <w:rFonts w:eastAsiaTheme="minorHAnsi"/>
          <w:color w:val="000000"/>
          <w:sz w:val="36"/>
          <w:szCs w:val="36"/>
          <w:lang w:eastAsia="en-US" w:bidi="ar-SA"/>
        </w:rPr>
        <w:t xml:space="preserve"> 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2</w:t>
      </w:r>
      <w:r w:rsidR="009F4768" w:rsidRPr="009075CA">
        <w:rPr>
          <w:rFonts w:eastAsiaTheme="minorHAnsi"/>
          <w:color w:val="000000"/>
          <w:sz w:val="36"/>
          <w:szCs w:val="36"/>
          <w:lang w:eastAsia="en-US" w:bidi="ar-SA"/>
        </w:rPr>
        <w:t>3,3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 xml:space="preserve"> Ом</w:t>
      </w:r>
    </w:p>
    <w:p w:rsidR="0069249A" w:rsidRDefault="002C2CDC" w:rsidP="002C2CDC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2C2CDC">
        <w:rPr>
          <w:sz w:val="28"/>
          <w:szCs w:val="28"/>
        </w:rPr>
        <w:t xml:space="preserve">Проведем повторное вычисление, но уже взяв значения </w:t>
      </w:r>
      <w:r w:rsidRPr="002C2CDC">
        <w:rPr>
          <w:rFonts w:ascii="Cambria Math" w:hAnsi="Cambria Math" w:cs="Cambria Math"/>
          <w:sz w:val="28"/>
          <w:szCs w:val="28"/>
        </w:rPr>
        <w:t>𝑢</w:t>
      </w:r>
      <w:r w:rsidRPr="002C2CDC">
        <w:rPr>
          <w:sz w:val="28"/>
          <w:szCs w:val="28"/>
        </w:rPr>
        <w:t>1</w:t>
      </w:r>
      <w:r w:rsidR="008779FA" w:rsidRPr="008779FA">
        <w:rPr>
          <w:sz w:val="28"/>
          <w:szCs w:val="28"/>
        </w:rPr>
        <w:t xml:space="preserve"> </w:t>
      </w:r>
      <w:r w:rsidRPr="002C2CDC">
        <w:rPr>
          <w:sz w:val="28"/>
          <w:szCs w:val="28"/>
        </w:rPr>
        <w:t>=</w:t>
      </w:r>
      <w:r w:rsidR="008779FA" w:rsidRPr="008779FA">
        <w:rPr>
          <w:sz w:val="28"/>
          <w:szCs w:val="28"/>
        </w:rPr>
        <w:t xml:space="preserve"> </w:t>
      </w:r>
      <w:r w:rsidRPr="002C2CDC">
        <w:rPr>
          <w:sz w:val="28"/>
          <w:szCs w:val="28"/>
        </w:rPr>
        <w:t xml:space="preserve">0,92 В, </w:t>
      </w:r>
      <w:r w:rsidRPr="002C2CDC">
        <w:rPr>
          <w:rFonts w:ascii="Cambria Math" w:hAnsi="Cambria Math" w:cs="Cambria Math"/>
          <w:sz w:val="28"/>
          <w:szCs w:val="28"/>
        </w:rPr>
        <w:t>𝑖</w:t>
      </w:r>
      <w:r w:rsidRPr="002C2CDC">
        <w:rPr>
          <w:sz w:val="28"/>
          <w:szCs w:val="28"/>
        </w:rPr>
        <w:t>1</w:t>
      </w:r>
      <w:r w:rsidR="008779FA" w:rsidRPr="008779FA">
        <w:rPr>
          <w:sz w:val="28"/>
          <w:szCs w:val="28"/>
        </w:rPr>
        <w:t xml:space="preserve"> </w:t>
      </w:r>
      <w:r w:rsidRPr="002C2CDC">
        <w:rPr>
          <w:sz w:val="28"/>
          <w:szCs w:val="28"/>
        </w:rPr>
        <w:t>=</w:t>
      </w:r>
      <w:r w:rsidR="008779FA" w:rsidRPr="008779FA">
        <w:rPr>
          <w:sz w:val="28"/>
          <w:szCs w:val="28"/>
        </w:rPr>
        <w:t xml:space="preserve"> </w:t>
      </w:r>
      <w:r w:rsidRPr="002C2CDC">
        <w:rPr>
          <w:sz w:val="28"/>
          <w:szCs w:val="28"/>
        </w:rPr>
        <w:t>6,</w:t>
      </w:r>
      <w:r w:rsidR="008779FA" w:rsidRPr="008779FA">
        <w:rPr>
          <w:sz w:val="28"/>
          <w:szCs w:val="28"/>
        </w:rPr>
        <w:t>0</w:t>
      </w:r>
      <w:r w:rsidRPr="002C2CDC">
        <w:rPr>
          <w:sz w:val="28"/>
          <w:szCs w:val="28"/>
        </w:rPr>
        <w:t xml:space="preserve"> мА из таблицы 1.4 при нагрузке </w:t>
      </w:r>
      <w:r w:rsidRPr="002C2CDC">
        <w:rPr>
          <w:rFonts w:ascii="Cambria Math" w:hAnsi="Cambria Math" w:cs="Cambria Math"/>
          <w:sz w:val="28"/>
          <w:szCs w:val="28"/>
        </w:rPr>
        <w:t>𝑅</w:t>
      </w:r>
      <w:r w:rsidR="008779FA" w:rsidRPr="008779FA">
        <w:rPr>
          <w:rFonts w:ascii="Cambria Math" w:hAnsi="Cambria Math" w:cs="Cambria Math"/>
          <w:sz w:val="28"/>
          <w:szCs w:val="28"/>
        </w:rPr>
        <w:t xml:space="preserve"> </w:t>
      </w:r>
      <w:r w:rsidRPr="002C2CDC">
        <w:rPr>
          <w:sz w:val="28"/>
          <w:szCs w:val="28"/>
        </w:rPr>
        <w:t>=</w:t>
      </w:r>
      <w:r w:rsidR="008779FA" w:rsidRPr="008779FA">
        <w:rPr>
          <w:sz w:val="28"/>
          <w:szCs w:val="28"/>
        </w:rPr>
        <w:t xml:space="preserve"> </w:t>
      </w:r>
      <w:r w:rsidRPr="002C2CDC">
        <w:rPr>
          <w:sz w:val="28"/>
          <w:szCs w:val="28"/>
        </w:rPr>
        <w:t xml:space="preserve">140 Ом. </w:t>
      </w:r>
    </w:p>
    <w:p w:rsidR="008779FA" w:rsidRPr="008779FA" w:rsidRDefault="008779FA" w:rsidP="008779FA">
      <w:pPr>
        <w:widowControl/>
        <w:adjustRightInd w:val="0"/>
        <w:spacing w:line="360" w:lineRule="auto"/>
        <w:ind w:firstLine="720"/>
        <w:jc w:val="center"/>
        <w:rPr>
          <w:rFonts w:eastAsiaTheme="minorHAnsi"/>
          <w:color w:val="000000"/>
          <w:sz w:val="36"/>
          <w:szCs w:val="36"/>
          <w:lang w:eastAsia="en-US" w:bidi="ar-SA"/>
        </w:rPr>
      </w:pP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𝑅</w:t>
      </w:r>
      <w:r w:rsidRPr="008779FA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 xml:space="preserve">ГС 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= (</w:t>
      </w: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𝑢</w:t>
      </w:r>
      <w:r w:rsidRPr="008779FA">
        <w:rPr>
          <w:rFonts w:eastAsiaTheme="minorHAnsi"/>
          <w:color w:val="000000"/>
          <w:sz w:val="36"/>
          <w:szCs w:val="36"/>
          <w:vertAlign w:val="subscript"/>
          <w:lang w:eastAsia="en-US" w:bidi="ar-SA"/>
        </w:rPr>
        <w:t>ГС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−</w:t>
      </w: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𝑢</w:t>
      </w:r>
      <w:r w:rsidR="009F4768">
        <w:rPr>
          <w:rFonts w:ascii="Cambria Math" w:eastAsiaTheme="minorHAnsi" w:hAnsi="Cambria Math" w:cs="Cambria Math"/>
          <w:color w:val="000000"/>
          <w:sz w:val="36"/>
          <w:szCs w:val="36"/>
          <w:vertAlign w:val="subscript"/>
          <w:lang w:eastAsia="en-US" w:bidi="ar-SA"/>
        </w:rPr>
        <w:t>1</w:t>
      </w: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) / 𝑖</w:t>
      </w:r>
      <w:r w:rsidR="009F4768">
        <w:rPr>
          <w:rFonts w:ascii="Cambria Math" w:eastAsiaTheme="minorHAnsi" w:hAnsi="Cambria Math" w:cs="Cambria Math"/>
          <w:color w:val="000000"/>
          <w:sz w:val="36"/>
          <w:szCs w:val="36"/>
          <w:vertAlign w:val="subscript"/>
          <w:lang w:eastAsia="en-US" w:bidi="ar-SA"/>
        </w:rPr>
        <w:t>1</w:t>
      </w: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 xml:space="preserve"> 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= (1−0,</w:t>
      </w:r>
      <w:r w:rsidR="009F4768" w:rsidRPr="00DD7CB5">
        <w:rPr>
          <w:rFonts w:eastAsiaTheme="minorHAnsi"/>
          <w:color w:val="000000"/>
          <w:sz w:val="36"/>
          <w:szCs w:val="36"/>
          <w:lang w:eastAsia="en-US" w:bidi="ar-SA"/>
        </w:rPr>
        <w:t>92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) / (</w:t>
      </w:r>
      <w:r w:rsidR="009F4768">
        <w:rPr>
          <w:rFonts w:eastAsiaTheme="minorHAnsi"/>
          <w:color w:val="000000"/>
          <w:sz w:val="36"/>
          <w:szCs w:val="36"/>
          <w:lang w:eastAsia="en-US" w:bidi="ar-SA"/>
        </w:rPr>
        <w:t>6,0</w:t>
      </w:r>
      <w:r w:rsidRPr="008779FA">
        <w:rPr>
          <w:rFonts w:ascii="Cambria Math" w:eastAsiaTheme="minorHAnsi" w:hAnsi="Cambria Math" w:cs="Cambria Math"/>
          <w:color w:val="000000"/>
          <w:sz w:val="36"/>
          <w:szCs w:val="36"/>
          <w:lang w:eastAsia="en-US" w:bidi="ar-SA"/>
        </w:rPr>
        <w:t>⋅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>10</w:t>
      </w:r>
      <w:r w:rsidRPr="008779FA">
        <w:rPr>
          <w:rFonts w:eastAsiaTheme="minorHAnsi"/>
          <w:color w:val="000000"/>
          <w:sz w:val="36"/>
          <w:szCs w:val="36"/>
          <w:vertAlign w:val="superscript"/>
          <w:lang w:eastAsia="en-US" w:bidi="ar-SA"/>
        </w:rPr>
        <w:t>−3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 xml:space="preserve">) = </w:t>
      </w:r>
      <w:r w:rsidR="009F4768">
        <w:rPr>
          <w:rFonts w:eastAsiaTheme="minorHAnsi"/>
          <w:color w:val="000000"/>
          <w:sz w:val="36"/>
          <w:szCs w:val="36"/>
          <w:lang w:eastAsia="en-US" w:bidi="ar-SA"/>
        </w:rPr>
        <w:t>13,3</w:t>
      </w:r>
      <w:r w:rsidRPr="008779FA">
        <w:rPr>
          <w:rFonts w:eastAsiaTheme="minorHAnsi"/>
          <w:color w:val="000000"/>
          <w:sz w:val="36"/>
          <w:szCs w:val="36"/>
          <w:lang w:eastAsia="en-US" w:bidi="ar-SA"/>
        </w:rPr>
        <w:t xml:space="preserve"> Ом</w:t>
      </w:r>
    </w:p>
    <w:p w:rsidR="002C2CDC" w:rsidRDefault="002C2CDC" w:rsidP="002C2CDC">
      <w:pPr>
        <w:widowControl/>
        <w:adjustRightInd w:val="0"/>
        <w:rPr>
          <w:rFonts w:eastAsiaTheme="minorHAnsi"/>
          <w:b/>
          <w:bCs/>
          <w:color w:val="000000"/>
          <w:sz w:val="28"/>
          <w:szCs w:val="28"/>
          <w:lang w:eastAsia="en-US" w:bidi="ar-SA"/>
        </w:rPr>
      </w:pPr>
    </w:p>
    <w:p w:rsidR="002C2CDC" w:rsidRPr="002C2CDC" w:rsidRDefault="002C2CDC" w:rsidP="00DD7CB5">
      <w:pPr>
        <w:widowControl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2C2CDC">
        <w:rPr>
          <w:rFonts w:eastAsiaTheme="minorHAnsi"/>
          <w:b/>
          <w:bCs/>
          <w:color w:val="000000"/>
          <w:sz w:val="28"/>
          <w:szCs w:val="28"/>
          <w:lang w:eastAsia="en-US" w:bidi="ar-SA"/>
        </w:rPr>
        <w:t xml:space="preserve">Выводы </w:t>
      </w:r>
    </w:p>
    <w:p w:rsidR="009075CA" w:rsidRDefault="002C2CDC" w:rsidP="00DD7CB5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2C2CDC">
        <w:rPr>
          <w:sz w:val="28"/>
          <w:szCs w:val="28"/>
        </w:rPr>
        <w:t>В процессе выполнения лабораторной работы были исследованы ВАХ линейного и нелинейного резисторов, а также реальных источников, таких как генератор сигналов и ИП постоянного напряжения. Были определены сопротивление линейного резистора, внутреннее сопротивление ГС, а также изучена форма тока и напряжения на резисторах.</w:t>
      </w:r>
    </w:p>
    <w:p w:rsidR="009075CA" w:rsidRDefault="009075CA">
      <w:pPr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sz w:val="28"/>
          <w:szCs w:val="28"/>
        </w:rPr>
        <w:br w:type="page"/>
      </w:r>
    </w:p>
    <w:p w:rsidR="0069249A" w:rsidRDefault="009075CA" w:rsidP="009075CA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-599440</wp:posOffset>
            </wp:positionH>
            <wp:positionV relativeFrom="paragraph">
              <wp:posOffset>-370840</wp:posOffset>
            </wp:positionV>
            <wp:extent cx="6943725" cy="9502140"/>
            <wp:effectExtent l="0" t="0" r="0" b="0"/>
            <wp:wrapThrough wrapText="bothSides">
              <wp:wrapPolygon edited="0">
                <wp:start x="0" y="0"/>
                <wp:lineTo x="0" y="21565"/>
                <wp:lineTo x="21570" y="21565"/>
                <wp:lineTo x="2157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950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69249A">
      <w:footerReference w:type="default" r:id="rId20"/>
      <w:pgSz w:w="11910" w:h="16840"/>
      <w:pgMar w:top="1040" w:right="320" w:bottom="1240" w:left="140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5D1" w:rsidRDefault="001C55D1">
      <w:r>
        <w:separator/>
      </w:r>
    </w:p>
  </w:endnote>
  <w:endnote w:type="continuationSeparator" w:id="0">
    <w:p w:rsidR="001C55D1" w:rsidRDefault="001C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66F" w:rsidRDefault="001C55D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.05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48366F" w:rsidRDefault="00B1462A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233EF">
                  <w:rPr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5D1" w:rsidRDefault="001C55D1">
      <w:r>
        <w:separator/>
      </w:r>
    </w:p>
  </w:footnote>
  <w:footnote w:type="continuationSeparator" w:id="0">
    <w:p w:rsidR="001C55D1" w:rsidRDefault="001C5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3AB2"/>
    <w:multiLevelType w:val="multilevel"/>
    <w:tmpl w:val="39027C2E"/>
    <w:lvl w:ilvl="0">
      <w:start w:val="1"/>
      <w:numFmt w:val="decimal"/>
      <w:lvlText w:val="%1."/>
      <w:lvlJc w:val="left"/>
      <w:pPr>
        <w:ind w:left="101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43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11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83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55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99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70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42" w:hanging="423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66F"/>
    <w:rsid w:val="00011849"/>
    <w:rsid w:val="000834A5"/>
    <w:rsid w:val="00170FAF"/>
    <w:rsid w:val="001B72ED"/>
    <w:rsid w:val="001C55D1"/>
    <w:rsid w:val="00260AC4"/>
    <w:rsid w:val="00282785"/>
    <w:rsid w:val="00286D8F"/>
    <w:rsid w:val="002A7697"/>
    <w:rsid w:val="002C2CDC"/>
    <w:rsid w:val="002F10E6"/>
    <w:rsid w:val="00305BEF"/>
    <w:rsid w:val="00397A4B"/>
    <w:rsid w:val="003C1D06"/>
    <w:rsid w:val="00452711"/>
    <w:rsid w:val="0048366F"/>
    <w:rsid w:val="004A5E47"/>
    <w:rsid w:val="004C18EC"/>
    <w:rsid w:val="004C1D2E"/>
    <w:rsid w:val="004F7787"/>
    <w:rsid w:val="00525E2D"/>
    <w:rsid w:val="0053257A"/>
    <w:rsid w:val="00557C28"/>
    <w:rsid w:val="00594E25"/>
    <w:rsid w:val="005B1942"/>
    <w:rsid w:val="005E1CCE"/>
    <w:rsid w:val="005E2B69"/>
    <w:rsid w:val="00615BEE"/>
    <w:rsid w:val="006640EC"/>
    <w:rsid w:val="00666AD0"/>
    <w:rsid w:val="0069249A"/>
    <w:rsid w:val="006A4869"/>
    <w:rsid w:val="00714BE7"/>
    <w:rsid w:val="0074480A"/>
    <w:rsid w:val="0074646C"/>
    <w:rsid w:val="00764729"/>
    <w:rsid w:val="00772024"/>
    <w:rsid w:val="0077638E"/>
    <w:rsid w:val="007C66BC"/>
    <w:rsid w:val="007D5859"/>
    <w:rsid w:val="007F6BC2"/>
    <w:rsid w:val="0080561A"/>
    <w:rsid w:val="0083346E"/>
    <w:rsid w:val="00835FC7"/>
    <w:rsid w:val="0087636B"/>
    <w:rsid w:val="008779FA"/>
    <w:rsid w:val="00885C8B"/>
    <w:rsid w:val="008921B6"/>
    <w:rsid w:val="0089438D"/>
    <w:rsid w:val="009075CA"/>
    <w:rsid w:val="00925886"/>
    <w:rsid w:val="00925E38"/>
    <w:rsid w:val="00944F7C"/>
    <w:rsid w:val="009778F5"/>
    <w:rsid w:val="009C2D83"/>
    <w:rsid w:val="009E1594"/>
    <w:rsid w:val="009F4768"/>
    <w:rsid w:val="00A4397B"/>
    <w:rsid w:val="00A54084"/>
    <w:rsid w:val="00AE53FF"/>
    <w:rsid w:val="00B1462A"/>
    <w:rsid w:val="00B53DB2"/>
    <w:rsid w:val="00B74F78"/>
    <w:rsid w:val="00B86112"/>
    <w:rsid w:val="00BB1031"/>
    <w:rsid w:val="00BB4DB4"/>
    <w:rsid w:val="00BC60CC"/>
    <w:rsid w:val="00C037F5"/>
    <w:rsid w:val="00C06057"/>
    <w:rsid w:val="00C233EF"/>
    <w:rsid w:val="00C418FD"/>
    <w:rsid w:val="00C660EB"/>
    <w:rsid w:val="00CA5372"/>
    <w:rsid w:val="00CC3245"/>
    <w:rsid w:val="00CE66EE"/>
    <w:rsid w:val="00D0792D"/>
    <w:rsid w:val="00D707D3"/>
    <w:rsid w:val="00DB3049"/>
    <w:rsid w:val="00DD7CB5"/>
    <w:rsid w:val="00E32855"/>
    <w:rsid w:val="00E61FC9"/>
    <w:rsid w:val="00F350EF"/>
    <w:rsid w:val="00F41E9E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6485CCA"/>
  <w15:docId w15:val="{1D6BEC57-5696-44DE-9DBF-E5761C6B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779FA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36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1432" w:hanging="422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  <w:style w:type="paragraph" w:styleId="a6">
    <w:name w:val="Plain Text"/>
    <w:basedOn w:val="a"/>
    <w:link w:val="a7"/>
    <w:uiPriority w:val="99"/>
    <w:rsid w:val="0083346E"/>
    <w:pPr>
      <w:widowControl/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a7">
    <w:name w:val="Текст Знак"/>
    <w:basedOn w:val="a0"/>
    <w:link w:val="a6"/>
    <w:uiPriority w:val="99"/>
    <w:rsid w:val="0083346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Times142">
    <w:name w:val="Times14_РИО2"/>
    <w:basedOn w:val="a"/>
    <w:link w:val="Times1420"/>
    <w:qFormat/>
    <w:rsid w:val="0083346E"/>
    <w:pPr>
      <w:widowControl/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bidi="ar-SA"/>
    </w:rPr>
  </w:style>
  <w:style w:type="character" w:customStyle="1" w:styleId="Times1420">
    <w:name w:val="Times14_РИО2 Знак"/>
    <w:link w:val="Times142"/>
    <w:rsid w:val="0083346E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8">
    <w:name w:val="Book Title"/>
    <w:uiPriority w:val="33"/>
    <w:qFormat/>
    <w:rsid w:val="0083346E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925E38"/>
  </w:style>
  <w:style w:type="character" w:styleId="a9">
    <w:name w:val="Hyperlink"/>
    <w:basedOn w:val="a0"/>
    <w:uiPriority w:val="99"/>
    <w:semiHidden/>
    <w:unhideWhenUsed/>
    <w:rsid w:val="001B72ED"/>
    <w:rPr>
      <w:color w:val="0000FF"/>
      <w:u w:val="single"/>
    </w:rPr>
  </w:style>
  <w:style w:type="paragraph" w:customStyle="1" w:styleId="Default">
    <w:name w:val="Default"/>
    <w:rsid w:val="00260AC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86D8F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F2348-7167-4F4B-883D-5DDB4A3CC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11</Pages>
  <Words>1144</Words>
  <Characters>6522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ПРОЕКТ ЛЭТИ</vt:lpstr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El Gandhi</cp:lastModifiedBy>
  <cp:revision>42</cp:revision>
  <dcterms:created xsi:type="dcterms:W3CDTF">2018-10-07T07:38:00Z</dcterms:created>
  <dcterms:modified xsi:type="dcterms:W3CDTF">2020-11-16T20:16:00Z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2018-10-07T00:00:00Z</vt:filetime>
  </property>
</Properties>
</file>