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656E03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260CEB" w:rsidRPr="00656E03">
        <w:rPr>
          <w:b/>
          <w:sz w:val="28"/>
          <w:szCs w:val="28"/>
        </w:rPr>
        <w:t>4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3C358D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приложения </w:t>
      </w:r>
      <w:r w:rsidR="00C310AE" w:rsidRPr="003C358D">
        <w:rPr>
          <w:rStyle w:val="1"/>
          <w:smallCaps w:val="0"/>
          <w:sz w:val="28"/>
          <w:szCs w:val="28"/>
        </w:rPr>
        <w:t>“</w:t>
      </w:r>
      <w:r w:rsidR="00260CEB">
        <w:rPr>
          <w:rStyle w:val="1"/>
          <w:smallCaps w:val="0"/>
          <w:sz w:val="28"/>
          <w:szCs w:val="28"/>
        </w:rPr>
        <w:t>Участие в а</w:t>
      </w:r>
      <w:r w:rsidR="00C310AE">
        <w:rPr>
          <w:rStyle w:val="1"/>
          <w:smallCaps w:val="0"/>
          <w:sz w:val="28"/>
          <w:szCs w:val="28"/>
        </w:rPr>
        <w:t>укцион</w:t>
      </w:r>
      <w:r w:rsidR="00260CEB">
        <w:rPr>
          <w:rStyle w:val="1"/>
          <w:smallCaps w:val="0"/>
          <w:sz w:val="28"/>
          <w:szCs w:val="28"/>
        </w:rPr>
        <w:t>е</w:t>
      </w:r>
      <w:r w:rsidR="00C310AE">
        <w:rPr>
          <w:rStyle w:val="1"/>
          <w:smallCaps w:val="0"/>
          <w:sz w:val="28"/>
          <w:szCs w:val="28"/>
        </w:rPr>
        <w:t xml:space="preserve"> картин</w:t>
      </w:r>
      <w:r w:rsidR="00C310AE" w:rsidRPr="003C358D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656E03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  <w:r w:rsidR="00656E03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656E03" w:rsidRDefault="00656E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0A5159" w:rsidRPr="00260CEB" w:rsidRDefault="000A5159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</w:t>
      </w:r>
      <w:r w:rsidR="00260CEB">
        <w:rPr>
          <w:bCs/>
          <w:sz w:val="28"/>
          <w:szCs w:val="28"/>
        </w:rPr>
        <w:t xml:space="preserve">учение возможностей применения </w:t>
      </w:r>
      <w:r w:rsidR="00260CEB">
        <w:rPr>
          <w:bCs/>
          <w:sz w:val="28"/>
          <w:szCs w:val="28"/>
          <w:lang w:val="en-US"/>
        </w:rPr>
        <w:t>jQuery</w:t>
      </w:r>
      <w:r w:rsidR="00260CEB" w:rsidRPr="00260CEB">
        <w:rPr>
          <w:bCs/>
          <w:sz w:val="28"/>
          <w:szCs w:val="28"/>
        </w:rPr>
        <w:t xml:space="preserve"> </w:t>
      </w:r>
      <w:r w:rsidR="00260CEB">
        <w:rPr>
          <w:bCs/>
          <w:sz w:val="28"/>
          <w:szCs w:val="28"/>
          <w:lang w:val="en-US"/>
        </w:rPr>
        <w:t>UI</w:t>
      </w:r>
      <w:r w:rsidR="00260CEB" w:rsidRPr="00260CEB">
        <w:rPr>
          <w:bCs/>
          <w:sz w:val="28"/>
          <w:szCs w:val="28"/>
        </w:rPr>
        <w:t xml:space="preserve"> </w:t>
      </w:r>
      <w:r w:rsidR="00260CEB">
        <w:rPr>
          <w:bCs/>
          <w:sz w:val="28"/>
          <w:szCs w:val="28"/>
        </w:rPr>
        <w:t>для создания интерфейса пользователя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обработки ошибок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ведения журналов ошибок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реализация взаимодействия приложений с использованием </w:t>
      </w:r>
      <w:r w:rsidR="00260CEB">
        <w:rPr>
          <w:bCs/>
          <w:sz w:val="28"/>
          <w:szCs w:val="28"/>
          <w:lang w:val="en-US"/>
        </w:rPr>
        <w:t>web</w:t>
      </w:r>
      <w:r w:rsidR="00260CEB" w:rsidRPr="00260CEB">
        <w:rPr>
          <w:bCs/>
          <w:sz w:val="28"/>
          <w:szCs w:val="28"/>
        </w:rPr>
        <w:t>-</w:t>
      </w:r>
      <w:r w:rsidR="00260CEB">
        <w:rPr>
          <w:bCs/>
          <w:sz w:val="28"/>
          <w:szCs w:val="28"/>
        </w:rPr>
        <w:t>сокетов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применение статического анализатора </w:t>
      </w:r>
      <w:r w:rsidR="00260CEB">
        <w:rPr>
          <w:bCs/>
          <w:sz w:val="28"/>
          <w:szCs w:val="28"/>
          <w:lang w:val="en-US"/>
        </w:rPr>
        <w:t>Flow</w:t>
      </w:r>
      <w:r w:rsidR="00260CEB" w:rsidRPr="00260CEB">
        <w:rPr>
          <w:bCs/>
          <w:sz w:val="28"/>
          <w:szCs w:val="28"/>
        </w:rPr>
        <w:t>,</w:t>
      </w:r>
      <w:r w:rsidR="00260CEB">
        <w:rPr>
          <w:bCs/>
          <w:sz w:val="28"/>
          <w:szCs w:val="28"/>
        </w:rPr>
        <w:t xml:space="preserve"> освоение инструмента сборки </w:t>
      </w:r>
      <w:r w:rsidR="00260CEB">
        <w:rPr>
          <w:bCs/>
          <w:sz w:val="28"/>
          <w:szCs w:val="28"/>
          <w:lang w:val="en-US"/>
        </w:rPr>
        <w:t>WebPack</w:t>
      </w:r>
      <w:r w:rsidR="00260CEB">
        <w:rPr>
          <w:bCs/>
          <w:sz w:val="28"/>
          <w:szCs w:val="28"/>
        </w:rPr>
        <w:t xml:space="preserve"> и организации модульного тестирования </w:t>
      </w:r>
      <w:r w:rsidR="00260CEB">
        <w:rPr>
          <w:bCs/>
          <w:sz w:val="28"/>
          <w:szCs w:val="28"/>
          <w:lang w:val="en-US"/>
        </w:rPr>
        <w:t>web</w:t>
      </w:r>
      <w:r w:rsidR="00260CEB" w:rsidRPr="00260CEB">
        <w:rPr>
          <w:bCs/>
          <w:sz w:val="28"/>
          <w:szCs w:val="28"/>
        </w:rPr>
        <w:t>-</w:t>
      </w:r>
      <w:r w:rsidR="00260CEB">
        <w:rPr>
          <w:bCs/>
          <w:sz w:val="28"/>
          <w:szCs w:val="28"/>
        </w:rPr>
        <w:t xml:space="preserve">приложений с использованием </w:t>
      </w:r>
      <w:r w:rsidR="00260CEB">
        <w:rPr>
          <w:bCs/>
          <w:sz w:val="28"/>
          <w:szCs w:val="28"/>
          <w:lang w:val="en-US"/>
        </w:rPr>
        <w:t>Mocha</w:t>
      </w:r>
      <w:r w:rsidR="00260CEB" w:rsidRPr="00260CEB">
        <w:rPr>
          <w:bCs/>
          <w:sz w:val="28"/>
          <w:szCs w:val="28"/>
        </w:rPr>
        <w:t>.</w:t>
      </w:r>
    </w:p>
    <w:p w:rsidR="00FA6D6B" w:rsidRPr="000A5159" w:rsidRDefault="00FA6D6B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jQuery UI (https://jqueryui.com/) – библиотека JavaScript с открытым исходным кодом для создания насыщенного пользовательского интерфейса в веб-приложениях. Она построена на основе библиотеки jQuery и предоставляет упрощенный доступ к её функциям взаимодействия, анимации и эффектов, а также набор виджетов для построения интерфейса пользователя.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Механизм «domain» Node.JS не рекомендуется использовать в связи с разработкой новых механизмов обработки ошибок, но именно он позволяет обрабатывать асинхронные ошибки. При возможности используйте традиционный механизм try/catch или функцию catch() у промисов.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Журналы ошибок позволяют контролировать появление ошибок как на этапе разработки, так и при работе пользователей. В качестве журналов ошибок предлагается использовать Rollbar (https://rollbar.com/) или Sentry (https://sentry.io/).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WebSocket – протокол связи, который может передавать и принимать одновременно сообщения поверх TCP-соединения, предназначен для обмена сообщениями между браузером и web-сервером, но может быть использован для любого клиентского или серверного приложения. Для создания webсокетов предлагается использовать модуль Socket.IO (https://socket.io/).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Flow (https://flow.org/) – инструмент статического анализа JavaScript (разработки Facebook), позволяющий контролировать изменение типов переменных.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Mocha (https://mochajs.org/) – это фреймворк для написания тестов серверной части web-приложений, поддерживает разработку, основанную на тестах (TDD – test-driven development) и разработку, основанную на поведении (BDD – behavior-driven development). Может использоваться совместно с другими библиотеками для тестирования, например, Shell и Chai.</w:t>
      </w:r>
    </w:p>
    <w:p w:rsidR="00260CEB" w:rsidRPr="00260CEB" w:rsidRDefault="00260CEB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0CEB">
        <w:rPr>
          <w:color w:val="000000"/>
          <w:sz w:val="28"/>
          <w:szCs w:val="28"/>
        </w:rPr>
        <w:t>WebPack (https://webpack.js.org/) – модуль JavaScript, обеспечивающий сборку статических пакетов («bundle»). На вход он получает «точки входа» (js-файлы), в которых он находит все зависимости, и формирует соответствующие пакеты (по одному пакету на одну «точку входа»). Пакет представляет из себя специально оформленный js-файл, в него входят не только связанные js-файлы, но и ресурсы, например, css-файлы.</w:t>
      </w:r>
    </w:p>
    <w:p w:rsidR="00FA6D6B" w:rsidRPr="00F6496C" w:rsidRDefault="00FA6D6B" w:rsidP="00587DF1">
      <w:pPr>
        <w:spacing w:after="120" w:line="360" w:lineRule="auto"/>
        <w:jc w:val="both"/>
        <w:rPr>
          <w:bCs/>
          <w:sz w:val="28"/>
          <w:szCs w:val="28"/>
        </w:rPr>
      </w:pP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0C5F9D" w:rsidRPr="006E3941" w:rsidRDefault="000C5F9D" w:rsidP="00586200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Необходимо создать web-приложение, обеспечивающее участие в аукционе картин. Каждый участник может подключиться к аукциону картин. В заданное время начинается аукцион. Участники могут торговаться и</w:t>
      </w:r>
      <w:r w:rsidR="006E3941">
        <w:rPr>
          <w:color w:val="000000"/>
          <w:sz w:val="28"/>
          <w:szCs w:val="28"/>
        </w:rPr>
        <w:t xml:space="preserve"> </w:t>
      </w:r>
      <w:r w:rsidRPr="006E3941">
        <w:rPr>
          <w:color w:val="000000"/>
          <w:sz w:val="28"/>
          <w:szCs w:val="28"/>
        </w:rPr>
        <w:t>повышать стоимость продажи картины. Информация о ходе торгов и сделанных ставках рассылается всем участникам с учётом заданной конфигурации аукциона. Аукцион заканчивается, когда заканчивается торг по последней картине. Часть картин может остаться не проданными.</w:t>
      </w:r>
    </w:p>
    <w:p w:rsidR="006E3941" w:rsidRDefault="006E3941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Основные требования: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1. Приложение получает исходные данные из модуля администрирования приложения «Аукцион картин» в виде настроек в формате JSON-файла;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2. В качестве сервера используется Node.JS с модулем express;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3. Участники аукциона подключаются к приложению «Участие в аукционе картин»;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4. Предусмотрена HTML-страница администратора, на которой отображается перечень участников аукциона, перечень картин, текущее состояние по каждой картине (минимальная цена, кому продана, за какую цену), окно (область на странице) с сообщениями о ходе торгов;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5. Предусмотрена HTML-страница участника, на которой отображается информация о балансе средств участника, текущей продаваемой картине, времени, которое прошло с начала торгов, окно (область на странице) с сообщениями о ходе торгов, информация о начальной и текущей цене, предусмотрена кнопки «Подать заявку» и «Предложить новую цену», предусмотрен виджет, позволяющий указать сумму повышения цены (по умолчанию – минимальное допустимое значение), ссылка (или кнопка) перехода на страницу с покупками;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6. Обеспечен контроль, что картину купит только один участник, проверяется, что у участника хватает средств на покупку;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7. Окончание торга по картине осуществляется после истечения заданного времени (соответствующий отсчёт ведётся в окне с сообщениями о ходе торгов);</w:t>
      </w:r>
    </w:p>
    <w:p w:rsidR="000C5F9D" w:rsidRPr="006E3941" w:rsidRDefault="000C5F9D" w:rsidP="006E3941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8. Окно с сообщениями о ходе торгов предназначено для предоставления актуальной информации о ходе торгов (время и текст с соответствующей цветовой подсветкой сообщений). В качестве сообщений как минимум вы ступают: сообщение о начале торгов в целом, о начале торгов по картине, о подаче заявке, о повышении цены, обратный отсчёт об окончании торга по картине, об окончании торгов в целом;</w:t>
      </w:r>
    </w:p>
    <w:p w:rsidR="002035A2" w:rsidRPr="00586200" w:rsidRDefault="000C5F9D" w:rsidP="00586200">
      <w:pPr>
        <w:pStyle w:val="af"/>
        <w:spacing w:line="360" w:lineRule="auto"/>
        <w:jc w:val="both"/>
        <w:rPr>
          <w:color w:val="000000"/>
          <w:sz w:val="28"/>
          <w:szCs w:val="28"/>
        </w:rPr>
      </w:pPr>
      <w:r w:rsidRPr="006E3941">
        <w:rPr>
          <w:color w:val="000000"/>
          <w:sz w:val="28"/>
          <w:szCs w:val="28"/>
        </w:rPr>
        <w:t>9. Предусмотрена HTML-страница, на которой можно ознакомиться со всеми картинами, купленными участником торгов. Преимуществом</w:t>
      </w:r>
      <w:r w:rsidR="00586200" w:rsidRPr="00586200">
        <w:rPr>
          <w:color w:val="000000"/>
          <w:sz w:val="28"/>
          <w:szCs w:val="28"/>
        </w:rPr>
        <w:t xml:space="preserve"> </w:t>
      </w:r>
      <w:r w:rsidRPr="006E3941">
        <w:rPr>
          <w:color w:val="000000"/>
          <w:sz w:val="28"/>
          <w:szCs w:val="28"/>
        </w:rPr>
        <w:t>будет использование звукового сопровождения событий: начало и окончание торгов в целом, обратный отсчёт об окончании торга.</w:t>
      </w:r>
    </w:p>
    <w:p w:rsidR="0060199C" w:rsidRDefault="0087145B" w:rsidP="0087145B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JetBrains WebStorm</w:t>
      </w:r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586200" w:rsidRPr="00586200" w:rsidRDefault="00586200" w:rsidP="00586200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При помощи </w:t>
      </w:r>
      <w:r>
        <w:rPr>
          <w:sz w:val="28"/>
          <w:lang w:val="en-US"/>
        </w:rPr>
        <w:t>jQuery</w:t>
      </w:r>
      <w:r w:rsidRPr="00586200">
        <w:rPr>
          <w:sz w:val="28"/>
        </w:rPr>
        <w:t xml:space="preserve"> </w:t>
      </w:r>
      <w:r>
        <w:rPr>
          <w:sz w:val="28"/>
          <w:lang w:val="en-US"/>
        </w:rPr>
        <w:t>UI</w:t>
      </w:r>
      <w:r>
        <w:rPr>
          <w:sz w:val="28"/>
        </w:rPr>
        <w:t xml:space="preserve"> был создан насыщенный пользовательский интерфейс.</w:t>
      </w:r>
    </w:p>
    <w:p w:rsidR="0087145B" w:rsidRPr="00586200" w:rsidRDefault="00493CDE" w:rsidP="0087145B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493CDE" w:rsidRDefault="0058620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Пользовательский интерфейс представлен</w:t>
      </w:r>
      <w:r w:rsidR="009278A0">
        <w:rPr>
          <w:bCs/>
          <w:sz w:val="28"/>
          <w:szCs w:val="28"/>
        </w:rPr>
        <w:t xml:space="preserve"> на рисунке 1</w:t>
      </w:r>
    </w:p>
    <w:p w:rsidR="00777D14" w:rsidRDefault="00FD272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 w:rsidRPr="00FD2720">
        <w:rPr>
          <w:bCs/>
          <w:sz w:val="28"/>
          <w:szCs w:val="28"/>
          <w:lang w:val="en-US"/>
        </w:rPr>
        <w:drawing>
          <wp:inline distT="0" distB="0" distL="0" distR="0" wp14:anchorId="2B679217" wp14:editId="127A5AEE">
            <wp:extent cx="5940425" cy="296862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6200" w:rsidRPr="00586200" w:rsidRDefault="0058620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</w:t>
      </w:r>
      <w:r w:rsidR="006D4638">
        <w:rPr>
          <w:bCs/>
          <w:sz w:val="28"/>
          <w:szCs w:val="28"/>
        </w:rPr>
        <w:t xml:space="preserve"> Пользовательский интерфейс</w:t>
      </w:r>
    </w:p>
    <w:p w:rsidR="001C1084" w:rsidRP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493CDE" w:rsidRDefault="006D4638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Окно администратора</w:t>
      </w:r>
      <w:r w:rsidR="008D73CD">
        <w:rPr>
          <w:bCs/>
          <w:sz w:val="28"/>
          <w:szCs w:val="28"/>
        </w:rPr>
        <w:t xml:space="preserve"> </w:t>
      </w:r>
      <w:r w:rsidR="00777D14">
        <w:rPr>
          <w:bCs/>
          <w:sz w:val="28"/>
          <w:szCs w:val="28"/>
        </w:rPr>
        <w:t>пр</w:t>
      </w:r>
      <w:r w:rsidR="009278A0"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 w:rsidR="009278A0"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CD3EBB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bookmarkStart w:id="0" w:name="_GoBack"/>
      <w:r w:rsidRPr="00CD3EBB">
        <w:rPr>
          <w:bCs/>
          <w:sz w:val="28"/>
          <w:szCs w:val="28"/>
        </w:rPr>
        <w:drawing>
          <wp:inline distT="0" distB="0" distL="0" distR="0" wp14:anchorId="209BBBEE" wp14:editId="39BCF83C">
            <wp:extent cx="5940425" cy="1632585"/>
            <wp:effectExtent l="19050" t="19050" r="222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E3A2E" w:rsidRDefault="009278A0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</w:t>
      </w:r>
      <w:r w:rsidR="004534F7">
        <w:rPr>
          <w:bCs/>
          <w:sz w:val="28"/>
          <w:szCs w:val="28"/>
        </w:rPr>
        <w:t>Окно администратора</w:t>
      </w:r>
    </w:p>
    <w:p w:rsidR="00BE3A2E" w:rsidRDefault="00BE3A2E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3C5449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создан набор </w:t>
      </w:r>
      <w:r w:rsidR="00BE3A2E">
        <w:rPr>
          <w:bCs/>
          <w:sz w:val="28"/>
          <w:szCs w:val="28"/>
          <w:lang w:val="en-US"/>
        </w:rPr>
        <w:t>css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файлов для обеспечения стилевого оформления страниц</w:t>
      </w:r>
    </w:p>
    <w:p w:rsidR="004309B3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 создан набор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pug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файлов</w:t>
      </w:r>
      <w:r w:rsidR="00BE3A2E" w:rsidRPr="00BE3A2E">
        <w:rPr>
          <w:bCs/>
          <w:sz w:val="28"/>
          <w:szCs w:val="28"/>
        </w:rPr>
        <w:t>,</w:t>
      </w:r>
      <w:r w:rsidR="00BE3A2E">
        <w:rPr>
          <w:bCs/>
          <w:sz w:val="28"/>
          <w:szCs w:val="28"/>
        </w:rPr>
        <w:t xml:space="preserve"> служащие для отображения страниц.</w:t>
      </w:r>
    </w:p>
    <w:p w:rsidR="003E7E96" w:rsidRPr="00AA27DC" w:rsidRDefault="00BE3A2E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autctionInfo</w:t>
      </w:r>
      <w:r w:rsidR="00AA27DC" w:rsidRPr="00AA27DC">
        <w:rPr>
          <w:bCs/>
          <w:sz w:val="28"/>
          <w:szCs w:val="28"/>
        </w:rPr>
        <w:t>.</w:t>
      </w:r>
      <w:r w:rsidR="00AA27DC">
        <w:rPr>
          <w:bCs/>
          <w:sz w:val="28"/>
          <w:szCs w:val="28"/>
          <w:lang w:val="en-US"/>
        </w:rPr>
        <w:t>json</w:t>
      </w:r>
      <w:r w:rsidR="00AA27DC"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AA27DC" w:rsidRPr="00AA27DC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 </w:t>
      </w:r>
      <w:r w:rsidR="00AA27DC">
        <w:rPr>
          <w:bCs/>
          <w:sz w:val="28"/>
          <w:szCs w:val="28"/>
        </w:rPr>
        <w:t xml:space="preserve"> начальные настройки аукциона.</w:t>
      </w:r>
    </w:p>
    <w:p w:rsidR="0060199C" w:rsidRPr="00902EC1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server</w:t>
      </w:r>
      <w:r w:rsidR="001C7470" w:rsidRPr="00902EC1">
        <w:rPr>
          <w:bCs/>
          <w:sz w:val="28"/>
          <w:szCs w:val="28"/>
        </w:rPr>
        <w:t>.</w:t>
      </w:r>
      <w:r w:rsidR="001C7470" w:rsidRPr="00902EC1">
        <w:rPr>
          <w:bCs/>
          <w:sz w:val="28"/>
          <w:szCs w:val="28"/>
          <w:lang w:val="en-US"/>
        </w:rPr>
        <w:t>js</w:t>
      </w:r>
      <w:r w:rsidR="0073673B" w:rsidRPr="00902EC1">
        <w:rPr>
          <w:bCs/>
          <w:sz w:val="28"/>
          <w:szCs w:val="28"/>
        </w:rPr>
        <w:t xml:space="preserve"> – содержит функции, обеспечивающие </w:t>
      </w:r>
      <w:r>
        <w:rPr>
          <w:bCs/>
          <w:sz w:val="28"/>
          <w:szCs w:val="28"/>
        </w:rPr>
        <w:t>работу сервера</w:t>
      </w:r>
      <w:r w:rsidR="00BE3A2E">
        <w:rPr>
          <w:bCs/>
          <w:sz w:val="28"/>
          <w:szCs w:val="28"/>
        </w:rPr>
        <w:t xml:space="preserve"> и сокетов</w:t>
      </w:r>
      <w:r w:rsidR="0073673B" w:rsidRPr="00902EC1">
        <w:rPr>
          <w:bCs/>
          <w:sz w:val="28"/>
          <w:szCs w:val="28"/>
        </w:rPr>
        <w:t>;</w:t>
      </w:r>
    </w:p>
    <w:p w:rsidR="00641336" w:rsidRDefault="003C5449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sys</w:t>
      </w:r>
      <w:r w:rsidRPr="003C544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3C5449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</w:rPr>
        <w:t>содержит функции</w:t>
      </w:r>
      <w:r w:rsidR="00AA27DC">
        <w:rPr>
          <w:bCs/>
          <w:sz w:val="28"/>
          <w:szCs w:val="28"/>
        </w:rPr>
        <w:t xml:space="preserve"> по работе с </w:t>
      </w:r>
      <w:r w:rsidR="00AA27DC">
        <w:rPr>
          <w:bCs/>
          <w:sz w:val="28"/>
          <w:szCs w:val="28"/>
          <w:lang w:val="en-US"/>
        </w:rPr>
        <w:t>DOM</w:t>
      </w:r>
      <w:r w:rsidR="00AA27DC" w:rsidRPr="00AA27DC">
        <w:rPr>
          <w:bCs/>
          <w:sz w:val="28"/>
          <w:szCs w:val="28"/>
        </w:rPr>
        <w:t xml:space="preserve"> </w:t>
      </w:r>
      <w:r w:rsidR="00AA27DC">
        <w:rPr>
          <w:bCs/>
          <w:sz w:val="28"/>
          <w:szCs w:val="28"/>
        </w:rPr>
        <w:t xml:space="preserve"> при помощи </w:t>
      </w:r>
      <w:r w:rsidR="00BE3A2E">
        <w:rPr>
          <w:bCs/>
          <w:sz w:val="28"/>
          <w:szCs w:val="28"/>
          <w:lang w:val="en-US"/>
        </w:rPr>
        <w:t>jQuery</w:t>
      </w:r>
      <w:r w:rsidR="00BE3A2E" w:rsidRPr="00BE3A2E">
        <w:rPr>
          <w:bCs/>
          <w:sz w:val="28"/>
          <w:szCs w:val="28"/>
        </w:rPr>
        <w:t xml:space="preserve"> </w:t>
      </w:r>
      <w:r w:rsidR="00BE3A2E">
        <w:rPr>
          <w:bCs/>
          <w:sz w:val="28"/>
          <w:szCs w:val="28"/>
          <w:lang w:val="en-US"/>
        </w:rPr>
        <w:t>UI</w:t>
      </w:r>
      <w:r w:rsidR="00BE3A2E" w:rsidRPr="00BE3A2E">
        <w:rPr>
          <w:bCs/>
          <w:sz w:val="28"/>
          <w:szCs w:val="28"/>
        </w:rPr>
        <w:t>,</w:t>
      </w:r>
      <w:r w:rsidR="00BE3A2E">
        <w:rPr>
          <w:bCs/>
          <w:sz w:val="28"/>
          <w:szCs w:val="28"/>
        </w:rPr>
        <w:t xml:space="preserve"> а также функции по работе с сокетами</w:t>
      </w:r>
      <w:r w:rsidR="00BE3A2E" w:rsidRPr="00BE3A2E">
        <w:rPr>
          <w:bCs/>
          <w:sz w:val="28"/>
          <w:szCs w:val="28"/>
        </w:rPr>
        <w:t xml:space="preserve"> </w:t>
      </w:r>
      <w:r w:rsidR="00AA27DC" w:rsidRPr="00AA27DC">
        <w:rPr>
          <w:bCs/>
          <w:sz w:val="28"/>
          <w:szCs w:val="28"/>
        </w:rPr>
        <w:t>.</w:t>
      </w:r>
    </w:p>
    <w:p w:rsidR="00FC1D94" w:rsidRPr="00ED7874" w:rsidRDefault="00FC1D94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auctionWait</w:t>
      </w:r>
      <w:r w:rsidRPr="00FC1D9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FC1D9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содержит функции</w:t>
      </w:r>
      <w:r w:rsidRPr="00FC1D94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реализующие таймер ожидания аукциона.</w:t>
      </w: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4534F7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4534F7">
        <w:rPr>
          <w:sz w:val="28"/>
          <w:lang w:val="en-US"/>
        </w:rPr>
        <w:t>jQuery</w:t>
      </w:r>
      <w:r w:rsidR="004534F7" w:rsidRPr="004534F7">
        <w:rPr>
          <w:sz w:val="28"/>
        </w:rPr>
        <w:t xml:space="preserve"> </w:t>
      </w:r>
      <w:r w:rsidR="004534F7">
        <w:rPr>
          <w:sz w:val="28"/>
          <w:lang w:val="en-US"/>
        </w:rPr>
        <w:t>UI</w:t>
      </w:r>
      <w:r w:rsidR="004534F7" w:rsidRPr="004534F7">
        <w:rPr>
          <w:sz w:val="28"/>
        </w:rPr>
        <w:t xml:space="preserve">, </w:t>
      </w:r>
      <w:r w:rsidR="004534F7">
        <w:rPr>
          <w:sz w:val="28"/>
          <w:lang w:val="en-US"/>
        </w:rPr>
        <w:t>WebPack</w:t>
      </w:r>
      <w:r w:rsidR="004534F7" w:rsidRPr="004534F7">
        <w:rPr>
          <w:sz w:val="28"/>
        </w:rPr>
        <w:t xml:space="preserve">, </w:t>
      </w:r>
      <w:r w:rsidR="004534F7">
        <w:rPr>
          <w:sz w:val="28"/>
          <w:lang w:val="en-US"/>
        </w:rPr>
        <w:t>Socket</w:t>
      </w:r>
      <w:r w:rsidR="004534F7" w:rsidRPr="004534F7">
        <w:rPr>
          <w:sz w:val="28"/>
        </w:rPr>
        <w:t>.</w:t>
      </w:r>
      <w:r w:rsidR="004534F7">
        <w:rPr>
          <w:sz w:val="28"/>
          <w:lang w:val="en-US"/>
        </w:rPr>
        <w:t>io</w:t>
      </w:r>
      <w:r w:rsidR="004534F7" w:rsidRPr="004534F7">
        <w:rPr>
          <w:sz w:val="28"/>
        </w:rPr>
        <w:t xml:space="preserve">, </w:t>
      </w:r>
      <w:r w:rsidR="004534F7">
        <w:rPr>
          <w:sz w:val="28"/>
          <w:lang w:val="en-US"/>
        </w:rPr>
        <w:t>Flow</w:t>
      </w:r>
      <w:r w:rsidR="004534F7" w:rsidRPr="004534F7">
        <w:rPr>
          <w:sz w:val="28"/>
        </w:rPr>
        <w:t xml:space="preserve">, </w:t>
      </w:r>
      <w:r w:rsidR="004534F7">
        <w:rPr>
          <w:sz w:val="28"/>
          <w:lang w:val="en-US"/>
        </w:rPr>
        <w:t>Mocha</w:t>
      </w:r>
      <w:r w:rsidR="004534F7">
        <w:rPr>
          <w:sz w:val="28"/>
        </w:rPr>
        <w:t xml:space="preserve">, на основе реализации модуля приложения </w:t>
      </w:r>
      <w:r w:rsidR="004534F7" w:rsidRPr="004534F7">
        <w:rPr>
          <w:sz w:val="28"/>
        </w:rPr>
        <w:t>“</w:t>
      </w:r>
      <w:r w:rsidR="004534F7">
        <w:rPr>
          <w:sz w:val="28"/>
        </w:rPr>
        <w:t>Участие в аукционе картин</w:t>
      </w:r>
      <w:r w:rsidR="004534F7" w:rsidRPr="004534F7">
        <w:rPr>
          <w:sz w:val="28"/>
        </w:rPr>
        <w:t>”</w:t>
      </w:r>
    </w:p>
    <w:sectPr w:rsidR="0060199C" w:rsidRPr="004534F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D67" w:rsidRDefault="008B0D67">
      <w:r>
        <w:separator/>
      </w:r>
    </w:p>
  </w:endnote>
  <w:endnote w:type="continuationSeparator" w:id="0">
    <w:p w:rsidR="008B0D67" w:rsidRDefault="008B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534F7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534F7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D67" w:rsidRDefault="008B0D67">
      <w:r>
        <w:separator/>
      </w:r>
    </w:p>
  </w:footnote>
  <w:footnote w:type="continuationSeparator" w:id="0">
    <w:p w:rsidR="008B0D67" w:rsidRDefault="008B0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5F9D"/>
    <w:rsid w:val="000C6BBE"/>
    <w:rsid w:val="000E054A"/>
    <w:rsid w:val="000F532D"/>
    <w:rsid w:val="00157AE5"/>
    <w:rsid w:val="00174081"/>
    <w:rsid w:val="001826EE"/>
    <w:rsid w:val="001A4EEF"/>
    <w:rsid w:val="001B7049"/>
    <w:rsid w:val="001C1084"/>
    <w:rsid w:val="001C4333"/>
    <w:rsid w:val="001C7470"/>
    <w:rsid w:val="002035A2"/>
    <w:rsid w:val="002103AD"/>
    <w:rsid w:val="0023296F"/>
    <w:rsid w:val="00260CEB"/>
    <w:rsid w:val="002C0E00"/>
    <w:rsid w:val="002E7309"/>
    <w:rsid w:val="00313AA0"/>
    <w:rsid w:val="0032679F"/>
    <w:rsid w:val="003576BA"/>
    <w:rsid w:val="003A7887"/>
    <w:rsid w:val="003C358D"/>
    <w:rsid w:val="003C5449"/>
    <w:rsid w:val="003E7E96"/>
    <w:rsid w:val="00412244"/>
    <w:rsid w:val="00414A53"/>
    <w:rsid w:val="004309B3"/>
    <w:rsid w:val="004534F7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6200"/>
    <w:rsid w:val="00587DF1"/>
    <w:rsid w:val="00591160"/>
    <w:rsid w:val="005C4C23"/>
    <w:rsid w:val="005C6D5E"/>
    <w:rsid w:val="005D3265"/>
    <w:rsid w:val="005D5D88"/>
    <w:rsid w:val="0060199C"/>
    <w:rsid w:val="00605F4C"/>
    <w:rsid w:val="00623A46"/>
    <w:rsid w:val="00641336"/>
    <w:rsid w:val="00656E03"/>
    <w:rsid w:val="006605FD"/>
    <w:rsid w:val="006B437A"/>
    <w:rsid w:val="006D4638"/>
    <w:rsid w:val="006D6A8C"/>
    <w:rsid w:val="006E3941"/>
    <w:rsid w:val="0073673B"/>
    <w:rsid w:val="00777D14"/>
    <w:rsid w:val="007D73B4"/>
    <w:rsid w:val="008478E3"/>
    <w:rsid w:val="0087145B"/>
    <w:rsid w:val="00875B3F"/>
    <w:rsid w:val="00893FD5"/>
    <w:rsid w:val="00895F71"/>
    <w:rsid w:val="008A14D3"/>
    <w:rsid w:val="008B0D67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C700D"/>
    <w:rsid w:val="00BD0BD4"/>
    <w:rsid w:val="00BE3A2E"/>
    <w:rsid w:val="00C04A77"/>
    <w:rsid w:val="00C310AE"/>
    <w:rsid w:val="00C429D6"/>
    <w:rsid w:val="00C51CE7"/>
    <w:rsid w:val="00C67995"/>
    <w:rsid w:val="00C82A9D"/>
    <w:rsid w:val="00C84D5E"/>
    <w:rsid w:val="00CA7BDC"/>
    <w:rsid w:val="00CD3EBB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E11DAA"/>
    <w:rsid w:val="00EC019A"/>
    <w:rsid w:val="00ED7874"/>
    <w:rsid w:val="00F059FA"/>
    <w:rsid w:val="00F4210B"/>
    <w:rsid w:val="00F50BA0"/>
    <w:rsid w:val="00F6496C"/>
    <w:rsid w:val="00F73545"/>
    <w:rsid w:val="00FA6D6B"/>
    <w:rsid w:val="00FB2FE4"/>
    <w:rsid w:val="00FC1D94"/>
    <w:rsid w:val="00FD2720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C8BF"/>
  <w15:docId w15:val="{154058A8-64BD-467C-8045-C736484B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7BD3E9-3D30-4E82-860B-5AACB025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El Gandhi</cp:lastModifiedBy>
  <cp:revision>41</cp:revision>
  <cp:lastPrinted>2018-09-13T12:02:00Z</cp:lastPrinted>
  <dcterms:created xsi:type="dcterms:W3CDTF">2020-09-18T20:19:00Z</dcterms:created>
  <dcterms:modified xsi:type="dcterms:W3CDTF">2020-12-18T01:19:00Z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